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D0BC3" w:rsidRPr="005C30C2" w:rsidRDefault="00ED0BC3" w:rsidP="00ED0BC3">
      <w:pPr>
        <w:spacing w:line="240" w:lineRule="auto"/>
        <w:ind w:firstLine="567"/>
        <w:jc w:val="center"/>
        <w:outlineLvl w:val="0"/>
        <w:rPr>
          <w:rFonts w:ascii="Times New Roman" w:hAnsi="Times New Roman" w:cs="Times New Roman"/>
          <w:b/>
          <w:sz w:val="32"/>
          <w:szCs w:val="32"/>
        </w:rPr>
      </w:pPr>
      <w:bookmarkStart w:id="0" w:name="_Toc444262692"/>
      <w:r w:rsidRPr="005C30C2">
        <w:rPr>
          <w:rFonts w:ascii="Times New Roman" w:hAnsi="Times New Roman" w:cs="Times New Roman"/>
          <w:b/>
          <w:sz w:val="32"/>
          <w:szCs w:val="32"/>
        </w:rPr>
        <w:t>Введение</w:t>
      </w:r>
      <w:bookmarkEnd w:id="0"/>
    </w:p>
    <w:p w:rsidR="00ED0BC3" w:rsidRPr="00406AA8" w:rsidRDefault="00ED0BC3" w:rsidP="00ED0BC3">
      <w:pPr>
        <w:spacing w:after="0" w:line="240" w:lineRule="auto"/>
        <w:ind w:firstLine="567"/>
        <w:jc w:val="both"/>
        <w:rPr>
          <w:rFonts w:ascii="Times New Roman" w:hAnsi="Times New Roman" w:cs="Times New Roman"/>
          <w:sz w:val="24"/>
          <w:szCs w:val="24"/>
        </w:rPr>
      </w:pPr>
      <w:r w:rsidRPr="00406AA8">
        <w:rPr>
          <w:rFonts w:ascii="Times New Roman" w:hAnsi="Times New Roman" w:cs="Times New Roman"/>
          <w:sz w:val="24"/>
          <w:szCs w:val="24"/>
        </w:rPr>
        <w:t>Современный этап информатизации связан с использованием компьютерной техники и систем телекоммуникаций во всех социально - значимых сферах деятельности людей. Возрастает потребность в разработке и применении эффективных решений в сфере экономики, информационных технологий для получения новых знаний.</w:t>
      </w:r>
    </w:p>
    <w:p w:rsidR="00ED0BC3" w:rsidRDefault="00ED0BC3" w:rsidP="00ED0BC3">
      <w:pPr>
        <w:spacing w:after="0" w:line="240" w:lineRule="auto"/>
        <w:ind w:firstLine="567"/>
        <w:jc w:val="both"/>
        <w:rPr>
          <w:rFonts w:ascii="Times New Roman" w:hAnsi="Times New Roman" w:cs="Times New Roman"/>
          <w:sz w:val="24"/>
          <w:szCs w:val="24"/>
        </w:rPr>
      </w:pPr>
      <w:r w:rsidRPr="00406AA8">
        <w:rPr>
          <w:rFonts w:ascii="Times New Roman" w:hAnsi="Times New Roman" w:cs="Times New Roman"/>
          <w:sz w:val="24"/>
          <w:szCs w:val="24"/>
        </w:rPr>
        <w:t>Сделанный в новых образовательных стандартах акцент на подготовку экономистов, умеющих самостоятельно и результативно работать в информационно-коммуникационной среде, требует от студентов компетентных знаний методики и практики функционирования</w:t>
      </w:r>
      <w:r>
        <w:rPr>
          <w:rFonts w:ascii="Times New Roman" w:hAnsi="Times New Roman" w:cs="Times New Roman"/>
          <w:sz w:val="24"/>
          <w:szCs w:val="24"/>
        </w:rPr>
        <w:t>:</w:t>
      </w:r>
    </w:p>
    <w:p w:rsidR="00ED0BC3" w:rsidRDefault="00ED0BC3" w:rsidP="00ED0BC3">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w:t>
      </w:r>
      <w:r w:rsidRPr="00406AA8">
        <w:rPr>
          <w:rFonts w:ascii="Times New Roman" w:hAnsi="Times New Roman" w:cs="Times New Roman"/>
          <w:sz w:val="24"/>
          <w:szCs w:val="24"/>
        </w:rPr>
        <w:t xml:space="preserve"> автоматизированных информационных систем (АИС)</w:t>
      </w:r>
      <w:r>
        <w:rPr>
          <w:rFonts w:ascii="Times New Roman" w:hAnsi="Times New Roman" w:cs="Times New Roman"/>
          <w:sz w:val="24"/>
          <w:szCs w:val="24"/>
        </w:rPr>
        <w:t>;</w:t>
      </w:r>
    </w:p>
    <w:p w:rsidR="00ED0BC3" w:rsidRPr="00406AA8" w:rsidRDefault="00ED0BC3" w:rsidP="00ED0BC3">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w:t>
      </w:r>
      <w:r w:rsidRPr="00406AA8">
        <w:rPr>
          <w:rFonts w:ascii="Times New Roman" w:hAnsi="Times New Roman" w:cs="Times New Roman"/>
          <w:sz w:val="24"/>
          <w:szCs w:val="24"/>
        </w:rPr>
        <w:t xml:space="preserve"> использования информационных технологий для решения процесса накопления и хранения информационных ресурсов, использования электронного документооборота для информационного обмена, в сложных корпоративных системах, в процессах внешнего информационного взаимодействия с информационными потоками глобальной сети Интернет.</w:t>
      </w:r>
    </w:p>
    <w:p w:rsidR="00ED0BC3" w:rsidRPr="00406AA8" w:rsidRDefault="00ED0BC3" w:rsidP="00ED0BC3">
      <w:pPr>
        <w:spacing w:after="0" w:line="240" w:lineRule="auto"/>
        <w:ind w:firstLine="567"/>
        <w:jc w:val="both"/>
        <w:rPr>
          <w:rFonts w:ascii="Times New Roman" w:hAnsi="Times New Roman" w:cs="Times New Roman"/>
          <w:sz w:val="24"/>
          <w:szCs w:val="24"/>
        </w:rPr>
      </w:pPr>
      <w:r w:rsidRPr="00406AA8">
        <w:rPr>
          <w:rFonts w:ascii="Times New Roman" w:hAnsi="Times New Roman" w:cs="Times New Roman"/>
          <w:sz w:val="24"/>
          <w:szCs w:val="24"/>
        </w:rPr>
        <w:t xml:space="preserve">Дисциплина </w:t>
      </w:r>
      <w:r>
        <w:rPr>
          <w:rFonts w:ascii="Times New Roman" w:hAnsi="Times New Roman" w:cs="Times New Roman"/>
          <w:sz w:val="24"/>
          <w:szCs w:val="24"/>
        </w:rPr>
        <w:t>«Информационные технологии в экономике»</w:t>
      </w:r>
      <w:r w:rsidRPr="00406AA8">
        <w:rPr>
          <w:rFonts w:ascii="Times New Roman" w:hAnsi="Times New Roman" w:cs="Times New Roman"/>
          <w:sz w:val="24"/>
          <w:szCs w:val="24"/>
        </w:rPr>
        <w:t xml:space="preserve"> изучается </w:t>
      </w:r>
      <w:r>
        <w:rPr>
          <w:rFonts w:ascii="Times New Roman" w:hAnsi="Times New Roman" w:cs="Times New Roman"/>
          <w:sz w:val="24"/>
          <w:szCs w:val="24"/>
        </w:rPr>
        <w:t>магистрами</w:t>
      </w:r>
      <w:r w:rsidRPr="00406AA8">
        <w:rPr>
          <w:rFonts w:ascii="Times New Roman" w:hAnsi="Times New Roman" w:cs="Times New Roman"/>
          <w:sz w:val="24"/>
          <w:szCs w:val="24"/>
        </w:rPr>
        <w:t xml:space="preserve"> всех профилей экономики</w:t>
      </w:r>
      <w:r>
        <w:rPr>
          <w:rFonts w:ascii="Times New Roman" w:hAnsi="Times New Roman" w:cs="Times New Roman"/>
          <w:sz w:val="24"/>
          <w:szCs w:val="24"/>
        </w:rPr>
        <w:t xml:space="preserve"> и финансов</w:t>
      </w:r>
      <w:r w:rsidRPr="00406AA8">
        <w:rPr>
          <w:rFonts w:ascii="Times New Roman" w:hAnsi="Times New Roman" w:cs="Times New Roman"/>
          <w:sz w:val="24"/>
          <w:szCs w:val="24"/>
        </w:rPr>
        <w:t xml:space="preserve"> в целях приобретения базовых теоретических и практических сведений при решении экономических и управленческих задач, </w:t>
      </w:r>
      <w:r>
        <w:rPr>
          <w:rFonts w:ascii="Times New Roman" w:hAnsi="Times New Roman" w:cs="Times New Roman"/>
          <w:sz w:val="24"/>
          <w:szCs w:val="24"/>
        </w:rPr>
        <w:t>то есть</w:t>
      </w:r>
      <w:r w:rsidRPr="00406AA8">
        <w:rPr>
          <w:rFonts w:ascii="Times New Roman" w:hAnsi="Times New Roman" w:cs="Times New Roman"/>
          <w:sz w:val="24"/>
          <w:szCs w:val="24"/>
        </w:rPr>
        <w:t xml:space="preserve"> умения целенаправленно работать с экономической информацией, используя для ее преобразования компьютерную информационную технологию и соответствующие ей технические и программные средства. Основной акцент делается на основы информационной культуры, изучение состояния и тенденций развития технической базы информационной технологии, применение готовых программных средств, обеспечение информационной безопасности в экономической системе.</w:t>
      </w:r>
    </w:p>
    <w:p w:rsidR="00ED0BC3" w:rsidRPr="00406AA8" w:rsidRDefault="00ED0BC3" w:rsidP="00ED0BC3">
      <w:pPr>
        <w:rPr>
          <w:rFonts w:ascii="Times New Roman" w:hAnsi="Times New Roman" w:cs="Times New Roman"/>
          <w:i/>
          <w:sz w:val="24"/>
          <w:szCs w:val="24"/>
        </w:rPr>
      </w:pPr>
      <w:r w:rsidRPr="00406AA8">
        <w:rPr>
          <w:rFonts w:ascii="Times New Roman" w:hAnsi="Times New Roman" w:cs="Times New Roman"/>
          <w:i/>
          <w:sz w:val="24"/>
          <w:szCs w:val="24"/>
        </w:rPr>
        <w:br w:type="page"/>
      </w:r>
    </w:p>
    <w:p w:rsidR="00ED0BC3" w:rsidRPr="00210631" w:rsidRDefault="00ED0BC3" w:rsidP="00ED0BC3">
      <w:pPr>
        <w:spacing w:after="0" w:line="240" w:lineRule="auto"/>
        <w:ind w:firstLine="709"/>
        <w:jc w:val="both"/>
        <w:outlineLvl w:val="0"/>
        <w:rPr>
          <w:rFonts w:ascii="Times New Roman" w:hAnsi="Times New Roman" w:cs="Times New Roman"/>
          <w:b/>
          <w:sz w:val="32"/>
          <w:szCs w:val="32"/>
        </w:rPr>
      </w:pPr>
      <w:bookmarkStart w:id="1" w:name="_Toc444262693"/>
      <w:r w:rsidRPr="00210631">
        <w:rPr>
          <w:rFonts w:ascii="Times New Roman" w:hAnsi="Times New Roman" w:cs="Times New Roman"/>
          <w:b/>
          <w:sz w:val="32"/>
          <w:szCs w:val="32"/>
        </w:rPr>
        <w:lastRenderedPageBreak/>
        <w:t>1</w:t>
      </w:r>
      <w:r w:rsidR="00210631">
        <w:rPr>
          <w:rFonts w:ascii="Times New Roman" w:hAnsi="Times New Roman" w:cs="Times New Roman"/>
          <w:b/>
          <w:sz w:val="32"/>
          <w:szCs w:val="32"/>
        </w:rPr>
        <w:t xml:space="preserve"> И</w:t>
      </w:r>
      <w:r w:rsidR="00210631" w:rsidRPr="00210631">
        <w:rPr>
          <w:rFonts w:ascii="Times New Roman" w:hAnsi="Times New Roman" w:cs="Times New Roman"/>
          <w:b/>
          <w:sz w:val="32"/>
          <w:szCs w:val="32"/>
        </w:rPr>
        <w:t>нформационные процессы в экономике</w:t>
      </w:r>
      <w:bookmarkEnd w:id="1"/>
    </w:p>
    <w:p w:rsidR="00ED0BC3" w:rsidRPr="00406AA8" w:rsidRDefault="00ED0BC3" w:rsidP="00ED0BC3">
      <w:pPr>
        <w:spacing w:after="0" w:line="240" w:lineRule="auto"/>
        <w:ind w:firstLine="709"/>
        <w:jc w:val="both"/>
        <w:rPr>
          <w:rFonts w:ascii="Times New Roman" w:hAnsi="Times New Roman" w:cs="Times New Roman"/>
          <w:sz w:val="24"/>
          <w:szCs w:val="24"/>
        </w:rPr>
      </w:pPr>
    </w:p>
    <w:p w:rsidR="00ED0BC3" w:rsidRPr="00406AA8" w:rsidRDefault="00210631" w:rsidP="00ED0BC3">
      <w:pPr>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 xml:space="preserve">1.1 </w:t>
      </w:r>
      <w:r w:rsidR="00ED0BC3" w:rsidRPr="00406AA8">
        <w:rPr>
          <w:rFonts w:ascii="Times New Roman" w:hAnsi="Times New Roman" w:cs="Times New Roman"/>
          <w:sz w:val="24"/>
          <w:szCs w:val="24"/>
        </w:rPr>
        <w:t xml:space="preserve">Основные тенденции развития информатизации </w:t>
      </w:r>
      <w:r>
        <w:rPr>
          <w:rFonts w:ascii="Times New Roman" w:hAnsi="Times New Roman" w:cs="Times New Roman"/>
          <w:sz w:val="24"/>
          <w:szCs w:val="24"/>
        </w:rPr>
        <w:t>в экономике</w:t>
      </w:r>
    </w:p>
    <w:p w:rsidR="00ED0BC3" w:rsidRPr="00406AA8" w:rsidRDefault="00ED0BC3" w:rsidP="00ED0BC3">
      <w:pPr>
        <w:spacing w:after="0" w:line="240" w:lineRule="auto"/>
        <w:ind w:firstLine="709"/>
        <w:rPr>
          <w:rFonts w:ascii="Times New Roman" w:hAnsi="Times New Roman" w:cs="Times New Roman"/>
          <w:sz w:val="24"/>
          <w:szCs w:val="24"/>
        </w:rPr>
      </w:pPr>
      <w:r w:rsidRPr="00406AA8">
        <w:rPr>
          <w:rFonts w:ascii="Times New Roman" w:hAnsi="Times New Roman" w:cs="Times New Roman"/>
          <w:sz w:val="24"/>
          <w:szCs w:val="24"/>
        </w:rPr>
        <w:t>1.2 Основы правового регули</w:t>
      </w:r>
      <w:r w:rsidR="00210631">
        <w:rPr>
          <w:rFonts w:ascii="Times New Roman" w:hAnsi="Times New Roman" w:cs="Times New Roman"/>
          <w:sz w:val="24"/>
          <w:szCs w:val="24"/>
        </w:rPr>
        <w:t>рования на информационном рынке</w:t>
      </w:r>
    </w:p>
    <w:p w:rsidR="00ED0BC3" w:rsidRDefault="00210631" w:rsidP="00ED0BC3">
      <w:pPr>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1.3</w:t>
      </w:r>
      <w:r w:rsidR="00ED0BC3" w:rsidRPr="00406AA8">
        <w:rPr>
          <w:rFonts w:ascii="Times New Roman" w:hAnsi="Times New Roman" w:cs="Times New Roman"/>
          <w:sz w:val="24"/>
          <w:szCs w:val="24"/>
        </w:rPr>
        <w:t xml:space="preserve"> Электронное правител</w:t>
      </w:r>
      <w:r>
        <w:rPr>
          <w:rFonts w:ascii="Times New Roman" w:hAnsi="Times New Roman" w:cs="Times New Roman"/>
          <w:sz w:val="24"/>
          <w:szCs w:val="24"/>
        </w:rPr>
        <w:t>ьство, цели и этапы становления</w:t>
      </w:r>
    </w:p>
    <w:p w:rsidR="00B123FF" w:rsidRPr="00406AA8" w:rsidRDefault="00B123FF" w:rsidP="00ED0BC3">
      <w:pPr>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1.4 Ф</w:t>
      </w:r>
      <w:r w:rsidR="005C30C2">
        <w:rPr>
          <w:rFonts w:ascii="Times New Roman" w:hAnsi="Times New Roman" w:cs="Times New Roman"/>
          <w:sz w:val="24"/>
          <w:szCs w:val="24"/>
        </w:rPr>
        <w:t>ормирование</w:t>
      </w:r>
      <w:r w:rsidRPr="00B123FF">
        <w:rPr>
          <w:rFonts w:ascii="Times New Roman" w:hAnsi="Times New Roman" w:cs="Times New Roman"/>
          <w:sz w:val="24"/>
          <w:szCs w:val="24"/>
        </w:rPr>
        <w:t xml:space="preserve"> в Российской Федерации общества знаний</w:t>
      </w:r>
    </w:p>
    <w:p w:rsidR="00ED0BC3" w:rsidRPr="00406AA8" w:rsidRDefault="00ED0BC3" w:rsidP="00ED0BC3">
      <w:pPr>
        <w:pStyle w:val="a6"/>
        <w:spacing w:after="0" w:line="240" w:lineRule="auto"/>
        <w:ind w:left="0" w:firstLine="709"/>
        <w:jc w:val="both"/>
        <w:rPr>
          <w:rFonts w:ascii="Times New Roman" w:hAnsi="Times New Roman" w:cs="Times New Roman"/>
          <w:sz w:val="24"/>
          <w:szCs w:val="24"/>
        </w:rPr>
      </w:pPr>
    </w:p>
    <w:p w:rsidR="00ED0BC3" w:rsidRDefault="00210631" w:rsidP="00ED0BC3">
      <w:pPr>
        <w:spacing w:after="0" w:line="240" w:lineRule="auto"/>
        <w:ind w:firstLine="709"/>
        <w:jc w:val="both"/>
        <w:outlineLvl w:val="0"/>
        <w:rPr>
          <w:rFonts w:ascii="Times New Roman" w:hAnsi="Times New Roman" w:cs="Times New Roman"/>
          <w:b/>
          <w:sz w:val="24"/>
          <w:szCs w:val="24"/>
        </w:rPr>
      </w:pPr>
      <w:bookmarkStart w:id="2" w:name="_Toc444262694"/>
      <w:r>
        <w:rPr>
          <w:rFonts w:ascii="Times New Roman" w:hAnsi="Times New Roman" w:cs="Times New Roman"/>
          <w:b/>
          <w:sz w:val="24"/>
          <w:szCs w:val="24"/>
        </w:rPr>
        <w:t>1.1</w:t>
      </w:r>
      <w:r w:rsidR="00ED0BC3" w:rsidRPr="00406AA8">
        <w:rPr>
          <w:rFonts w:ascii="Times New Roman" w:hAnsi="Times New Roman" w:cs="Times New Roman"/>
          <w:b/>
          <w:sz w:val="24"/>
          <w:szCs w:val="24"/>
        </w:rPr>
        <w:t xml:space="preserve"> Основные тенденции развития информатизации в экономике</w:t>
      </w:r>
      <w:bookmarkEnd w:id="2"/>
    </w:p>
    <w:p w:rsidR="00210631" w:rsidRPr="00406AA8" w:rsidRDefault="00210631" w:rsidP="00ED0BC3">
      <w:pPr>
        <w:spacing w:after="0" w:line="240" w:lineRule="auto"/>
        <w:ind w:firstLine="709"/>
        <w:jc w:val="both"/>
        <w:outlineLvl w:val="0"/>
        <w:rPr>
          <w:rFonts w:ascii="Times New Roman" w:hAnsi="Times New Roman" w:cs="Times New Roman"/>
          <w:b/>
          <w:sz w:val="24"/>
          <w:szCs w:val="24"/>
        </w:rPr>
      </w:pP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Деятельность отдельных людей, групп, коллективов и организаций в большой степени зависит от их информированности и способности эффективно использовать имеющуюся информацию.</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9A06C9">
        <w:rPr>
          <w:rFonts w:ascii="Times New Roman" w:hAnsi="Times New Roman" w:cs="Times New Roman"/>
          <w:b/>
          <w:i/>
          <w:sz w:val="24"/>
          <w:szCs w:val="24"/>
        </w:rPr>
        <w:t>Информатизация</w:t>
      </w:r>
      <w:r w:rsidRPr="00406AA8">
        <w:rPr>
          <w:rFonts w:ascii="Times New Roman" w:hAnsi="Times New Roman" w:cs="Times New Roman"/>
          <w:sz w:val="24"/>
          <w:szCs w:val="24"/>
        </w:rPr>
        <w:t xml:space="preserve"> – это организованный социально-экономический и научно-технический процесс создания оптимальных условий для удовлетворения информационных потребностей и реализации прав граждан, органов государственной власти, органов местного самоуправления, организаций, общественных объединений на основе формирования и использования информационных ресурсов.</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Путь к современному уровню информатизации в обществе проходил через ряд этапов.</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b/>
          <w:i/>
          <w:sz w:val="24"/>
          <w:szCs w:val="24"/>
        </w:rPr>
        <w:t>Первый</w:t>
      </w:r>
      <w:r w:rsidRPr="00406AA8">
        <w:rPr>
          <w:rFonts w:ascii="Times New Roman" w:hAnsi="Times New Roman" w:cs="Times New Roman"/>
          <w:sz w:val="24"/>
          <w:szCs w:val="24"/>
        </w:rPr>
        <w:t xml:space="preserve"> этап вызван появлением речи, а позднее письменности, позволяющей фиксировать, хранить и передавать информацию от поколения к поколению.</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b/>
          <w:i/>
          <w:sz w:val="24"/>
          <w:szCs w:val="24"/>
        </w:rPr>
        <w:t>Второй</w:t>
      </w:r>
      <w:r w:rsidRPr="00406AA8">
        <w:rPr>
          <w:rFonts w:ascii="Times New Roman" w:hAnsi="Times New Roman" w:cs="Times New Roman"/>
          <w:sz w:val="24"/>
          <w:szCs w:val="24"/>
        </w:rPr>
        <w:t xml:space="preserve"> этап связан с изобретением книгопечатания, которое дало возможность передавать знания широкому кругу пользователей.</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b/>
          <w:i/>
          <w:sz w:val="24"/>
          <w:szCs w:val="24"/>
        </w:rPr>
        <w:t>Третий</w:t>
      </w:r>
      <w:r w:rsidRPr="00406AA8">
        <w:rPr>
          <w:rFonts w:ascii="Times New Roman" w:hAnsi="Times New Roman" w:cs="Times New Roman"/>
          <w:sz w:val="24"/>
          <w:szCs w:val="24"/>
        </w:rPr>
        <w:t xml:space="preserve"> этап наступил с появлением и развитием телеграфа, телефона, радио и телевидения, позволяющих оперативно передавать и получать информацию на расстоянии.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b/>
          <w:i/>
          <w:sz w:val="24"/>
          <w:szCs w:val="24"/>
        </w:rPr>
        <w:t>Четвертый</w:t>
      </w:r>
      <w:r w:rsidRPr="00406AA8">
        <w:rPr>
          <w:rFonts w:ascii="Times New Roman" w:hAnsi="Times New Roman" w:cs="Times New Roman"/>
          <w:sz w:val="24"/>
          <w:szCs w:val="24"/>
        </w:rPr>
        <w:t xml:space="preserve"> этап, наступивший с середины прошлого века, связан с созданием ЭВМ, внедрением компьютерных сетей и информационных коммуникаций, развитием информационной индустрии и информационного общества.</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Этот этап означает переход к новому уровню развития общества, в котором экономический статус государства определяется не только материальными и энергетическими ресурсами, но в основном информатизацией во всех социально-значимых областях жизни людей. Благодаря возможностям Интернет сообщество людей стало преобразовываться в новую, социально-экономическую формацию – глобальное информационное общество.</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Отличительные признаки информационного общества:</w:t>
      </w:r>
    </w:p>
    <w:p w:rsidR="00ED0BC3" w:rsidRPr="00406AA8" w:rsidRDefault="00ED0BC3" w:rsidP="00ED0BC3">
      <w:pPr>
        <w:pStyle w:val="a6"/>
        <w:numPr>
          <w:ilvl w:val="0"/>
          <w:numId w:val="1"/>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все большее распределение трудовых ресурсов из сферы материального производства в сферу информационных процессов, а численность работающих в сфере услуг превышает занятость во всех сферах материального производства;</w:t>
      </w:r>
    </w:p>
    <w:p w:rsidR="00ED0BC3" w:rsidRPr="00406AA8" w:rsidRDefault="00ED0BC3" w:rsidP="00ED0BC3">
      <w:pPr>
        <w:pStyle w:val="a6"/>
        <w:numPr>
          <w:ilvl w:val="0"/>
          <w:numId w:val="1"/>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информатизация охватывает все социально значимые области жизни человеческого общества: информационную экономику, государство, информационную культуру и пр.;</w:t>
      </w:r>
    </w:p>
    <w:p w:rsidR="00ED0BC3" w:rsidRPr="00406AA8" w:rsidRDefault="00ED0BC3" w:rsidP="00ED0BC3">
      <w:pPr>
        <w:pStyle w:val="a6"/>
        <w:numPr>
          <w:ilvl w:val="0"/>
          <w:numId w:val="1"/>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свободный доступ к информационным ресурсам за исключением лишь информационных угроз для личности, трудового коллектива, государства и всего общества;</w:t>
      </w:r>
    </w:p>
    <w:p w:rsidR="00ED0BC3" w:rsidRPr="00406AA8" w:rsidRDefault="00ED0BC3" w:rsidP="00ED0BC3">
      <w:pPr>
        <w:pStyle w:val="a6"/>
        <w:numPr>
          <w:ilvl w:val="0"/>
          <w:numId w:val="1"/>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развитие информационной индустрии, входящей в глобальные информационные, технологические и телекоммуникационные рынки;</w:t>
      </w:r>
    </w:p>
    <w:p w:rsidR="00ED0BC3" w:rsidRPr="00406AA8" w:rsidRDefault="00ED0BC3" w:rsidP="00ED0BC3">
      <w:pPr>
        <w:pStyle w:val="a6"/>
        <w:numPr>
          <w:ilvl w:val="0"/>
          <w:numId w:val="1"/>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совершенствование электронных средств коммерции и ведения бизнеса, на смену металлических или бумажных денег приходит электронная информация, заменяя традиционные формы расчетов системой электронных платежей, электронной коммерцией, глобализацией бизнеса за счет глобальных сетей;</w:t>
      </w:r>
    </w:p>
    <w:p w:rsidR="00ED0BC3" w:rsidRPr="00406AA8" w:rsidRDefault="00ED0BC3" w:rsidP="00ED0BC3">
      <w:pPr>
        <w:pStyle w:val="a6"/>
        <w:numPr>
          <w:ilvl w:val="0"/>
          <w:numId w:val="1"/>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возникла глобальная сетевая экономика, в которой любой юридическое лицо или индивид, находящиеся в любой точке экономической системы, могут контактировать легко и с минимальными затратами с любой другой компанией или индивидом по поводу совместной работы, для торговли, для обмена идеями или ноу-хау.</w:t>
      </w:r>
    </w:p>
    <w:p w:rsidR="00ED0BC3" w:rsidRPr="00406AA8" w:rsidRDefault="00ED0BC3" w:rsidP="00ED0BC3">
      <w:pPr>
        <w:pStyle w:val="a6"/>
        <w:numPr>
          <w:ilvl w:val="0"/>
          <w:numId w:val="1"/>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lastRenderedPageBreak/>
        <w:t>активизация процессов рыночного взаимодействия с увеличением потребностей в информационных ресурсах, созданием рынка информационных ресурсов, продуктов и услуг на базе информационной индустрии.</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Общество привыкает к активному использованию современных информационных и коммуникационных технологий. Это свидетельствует о том, что мы имеем дело с самым быстрорастущим в истории человечества рыночным сообществом. Буквально за 10 лет все основные экономические виды деятельности были освоены Интернетом и появились интернет-коммерция, интернет-реклама, интернет-банкинг и т.д.</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Интернет-технологиям постоянно требуется ценный ресурс – человеческий талант, как в форме технических знаний и опыта, так и</w:t>
      </w:r>
      <w:r>
        <w:rPr>
          <w:rFonts w:ascii="Times New Roman" w:hAnsi="Times New Roman" w:cs="Times New Roman"/>
          <w:sz w:val="24"/>
          <w:szCs w:val="24"/>
        </w:rPr>
        <w:t xml:space="preserve"> в форме управленческих ноу-хау.</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Информационная индустрия – это комплекс отраслей, производящих электронно-вычислительную технику, средства телекоммуникаций и разнообразные информационные ресурсы. Координирующим регулятором здесь является комплекс нормативно – правовых документов, определяющих информационный рынок и его развитие, а технологическую основу образуют современные информационные системы и технологии.</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Продвижение и достойное место России в глобальном информационном обществе является основой долгосрочной стратегии ее социально-экономического развития, так как только в этом случае Россия интегрирует в мировое информационное и экономическое пространство как сильный и равноправный партнер, опирающийся на конкурентные преимущества инновационной экономики и информационные технологии.</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Формирование информационного общества опирается на новейшие информационные, телекоммуникационные технологии и технологии связи. Именно новые технологии привели к бурному распространению глобальных информационных сетей, открывающих принципиально новые возможности международного информационного обмена, что концептуально и практически означает формирование мирового информационного пространства.</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Увеличение добавленной стоимости в экономике происходит сегодня в  значительной мере за счет интеллектуальной деятельности, повышения технологического уровня производства и распространения современных информационных и телекоммуникационных технологий. На определенном этапе развития рождается информационное общество, в котором большинство работающих занято преобразованием информации, творческим трудом, направленным на развитие интеллекта и получение знаний, т.е. усиливается роль информационных факторов производства. Создается единое, не разделенное национальными границами информационное сообщество людей или экономика знаний.</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Международный опыт показывает, что высокие технологии, в том числе информационные и телекоммуникационные, уже стали локомотивом социально-экономического развития многих стран мира, а обеспечение гарантированного свободного доступа граждан к информации – одной из важнейших задач государства.</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Главная тенденция в развитии информатизации на современном этапе состоит в  совершенствовании электронной техники в сочетании с достижениями в области искусственного интеллекта и средств коммуникации.</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Слияние компьютеров и средств коммуникации породило «информационные технологии», охватывающие все социально-значимые области человеческой жизни, в том числе: </w:t>
      </w:r>
    </w:p>
    <w:p w:rsidR="00ED0BC3" w:rsidRPr="00406AA8" w:rsidRDefault="00ED0BC3" w:rsidP="00ED0BC3">
      <w:pPr>
        <w:pStyle w:val="a6"/>
        <w:numPr>
          <w:ilvl w:val="0"/>
          <w:numId w:val="2"/>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электронную коммерцию;</w:t>
      </w:r>
    </w:p>
    <w:p w:rsidR="00ED0BC3" w:rsidRPr="00406AA8" w:rsidRDefault="00ED0BC3" w:rsidP="00ED0BC3">
      <w:pPr>
        <w:pStyle w:val="a6"/>
        <w:numPr>
          <w:ilvl w:val="0"/>
          <w:numId w:val="2"/>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электронные платежи, платежи в банковских, клиентских, налоговых и других расчетах;</w:t>
      </w:r>
    </w:p>
    <w:p w:rsidR="00ED0BC3" w:rsidRPr="00406AA8" w:rsidRDefault="00ED0BC3" w:rsidP="00ED0BC3">
      <w:pPr>
        <w:pStyle w:val="a6"/>
        <w:numPr>
          <w:ilvl w:val="0"/>
          <w:numId w:val="2"/>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дистанционное обучение и выполнение других работ.</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С развитием инфокоммуникационных технологий и сервиса глобальных, региональных и локальных сетей стал быстро развиваться новый сектор экономики, получивший название сетевого. Сетевая экономика определяется как «среда, в которой любая компания или индивид, находящийся в любой точке экономической системы, могут </w:t>
      </w:r>
      <w:r w:rsidRPr="00406AA8">
        <w:rPr>
          <w:rFonts w:ascii="Times New Roman" w:hAnsi="Times New Roman" w:cs="Times New Roman"/>
          <w:sz w:val="24"/>
          <w:szCs w:val="24"/>
        </w:rPr>
        <w:lastRenderedPageBreak/>
        <w:t>контактировать с любой другой компанией или индивидом по поводу совместной работы, торговли или просто для удовольствия».</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Достижения в области искусственного интеллекта в сочетании с информационными технологиями породили и прогресс в области экспертных систем, нейросетей и нейрокомпьютеров, информационной безопасности и других областях.</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Динамика показателей развития информационной и телекоммуникационной инфраструктуры и высоких технологий в России не позволяет рассчитывать на существенные изменения в ближайшем будущем без совместных целенаправленных усилий органов государственной власти, бизнеса и гражданского общества. Необходимо уже в среднесрочной перспективе реализовать имеющийся культурный, образовательный и научно-технологический потенциал страны и обеспечить Российской Федерации достойное место среди лидеров глобального информационного общества.</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Стратеги</w:t>
      </w:r>
      <w:r w:rsidR="00294C14">
        <w:rPr>
          <w:rFonts w:ascii="Times New Roman" w:hAnsi="Times New Roman" w:cs="Times New Roman"/>
          <w:sz w:val="24"/>
          <w:szCs w:val="24"/>
        </w:rPr>
        <w:t>я</w:t>
      </w:r>
      <w:r w:rsidRPr="00406AA8">
        <w:rPr>
          <w:rFonts w:ascii="Times New Roman" w:hAnsi="Times New Roman" w:cs="Times New Roman"/>
          <w:sz w:val="24"/>
          <w:szCs w:val="24"/>
        </w:rPr>
        <w:t xml:space="preserve"> развития информационного общества в РФ</w:t>
      </w:r>
      <w:r w:rsidR="00294C14">
        <w:rPr>
          <w:rFonts w:ascii="Times New Roman" w:hAnsi="Times New Roman" w:cs="Times New Roman"/>
          <w:sz w:val="24"/>
          <w:szCs w:val="24"/>
        </w:rPr>
        <w:t xml:space="preserve"> на 2017-2030 годы</w:t>
      </w:r>
      <w:r w:rsidRPr="00406AA8">
        <w:rPr>
          <w:rFonts w:ascii="Times New Roman" w:hAnsi="Times New Roman" w:cs="Times New Roman"/>
          <w:sz w:val="24"/>
          <w:szCs w:val="24"/>
        </w:rPr>
        <w:t xml:space="preserve">, </w:t>
      </w:r>
      <w:r w:rsidR="00294C14" w:rsidRPr="00294C14">
        <w:rPr>
          <w:rFonts w:ascii="Times New Roman" w:hAnsi="Times New Roman" w:cs="Times New Roman"/>
          <w:sz w:val="24"/>
          <w:szCs w:val="24"/>
        </w:rPr>
        <w:t>определяет цели, задачи и меры по реализации внутренней и внешней политики Российской Федерации в сфере применения информационных и коммуникационных технологий, направленны</w:t>
      </w:r>
      <w:r w:rsidR="00294C14">
        <w:rPr>
          <w:rFonts w:ascii="Times New Roman" w:hAnsi="Times New Roman" w:cs="Times New Roman"/>
          <w:sz w:val="24"/>
          <w:szCs w:val="24"/>
        </w:rPr>
        <w:t>х</w:t>
      </w:r>
      <w:r w:rsidR="00294C14" w:rsidRPr="00294C14">
        <w:rPr>
          <w:rFonts w:ascii="Times New Roman" w:hAnsi="Times New Roman" w:cs="Times New Roman"/>
          <w:sz w:val="24"/>
          <w:szCs w:val="24"/>
        </w:rPr>
        <w:t xml:space="preserve"> на развитие информационного общества, формирование национальной цифровой экономики, обеспечение национальных интересов и реализацию стратеги</w:t>
      </w:r>
      <w:r w:rsidR="00294C14">
        <w:rPr>
          <w:rFonts w:ascii="Times New Roman" w:hAnsi="Times New Roman" w:cs="Times New Roman"/>
          <w:sz w:val="24"/>
          <w:szCs w:val="24"/>
        </w:rPr>
        <w:t>ческих национальных приоритетов</w:t>
      </w:r>
      <w:r w:rsidR="005A2C9A">
        <w:rPr>
          <w:rStyle w:val="af5"/>
          <w:rFonts w:ascii="Times New Roman" w:hAnsi="Times New Roman" w:cs="Times New Roman"/>
          <w:sz w:val="24"/>
          <w:szCs w:val="24"/>
        </w:rPr>
        <w:footnoteReference w:id="1"/>
      </w:r>
      <w:r w:rsidRPr="00406AA8">
        <w:rPr>
          <w:rFonts w:ascii="Times New Roman" w:hAnsi="Times New Roman" w:cs="Times New Roman"/>
          <w:sz w:val="24"/>
          <w:szCs w:val="24"/>
        </w:rPr>
        <w:t>.</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Развитие информационного общества в Российской Федерации базируется на следующих принципах:</w:t>
      </w:r>
    </w:p>
    <w:p w:rsidR="000001C8" w:rsidRPr="000001C8" w:rsidRDefault="000001C8" w:rsidP="000001C8">
      <w:pPr>
        <w:tabs>
          <w:tab w:val="left" w:pos="0"/>
        </w:tabs>
        <w:spacing w:after="0" w:line="240" w:lineRule="auto"/>
        <w:ind w:firstLine="709"/>
        <w:jc w:val="both"/>
        <w:rPr>
          <w:rFonts w:ascii="Times New Roman" w:hAnsi="Times New Roman" w:cs="Times New Roman"/>
          <w:sz w:val="24"/>
          <w:szCs w:val="24"/>
        </w:rPr>
      </w:pPr>
      <w:r w:rsidRPr="000001C8">
        <w:rPr>
          <w:rFonts w:ascii="Times New Roman" w:hAnsi="Times New Roman" w:cs="Times New Roman"/>
          <w:sz w:val="24"/>
          <w:szCs w:val="24"/>
        </w:rPr>
        <w:t>а) обеспечение прав граждан на доступ к информации;</w:t>
      </w:r>
    </w:p>
    <w:p w:rsidR="000001C8" w:rsidRPr="000001C8" w:rsidRDefault="000001C8" w:rsidP="000001C8">
      <w:pPr>
        <w:tabs>
          <w:tab w:val="left" w:pos="0"/>
        </w:tabs>
        <w:spacing w:after="0" w:line="240" w:lineRule="auto"/>
        <w:ind w:firstLine="709"/>
        <w:jc w:val="both"/>
        <w:rPr>
          <w:rFonts w:ascii="Times New Roman" w:hAnsi="Times New Roman" w:cs="Times New Roman"/>
          <w:sz w:val="24"/>
          <w:szCs w:val="24"/>
        </w:rPr>
      </w:pPr>
      <w:r w:rsidRPr="000001C8">
        <w:rPr>
          <w:rFonts w:ascii="Times New Roman" w:hAnsi="Times New Roman" w:cs="Times New Roman"/>
          <w:sz w:val="24"/>
          <w:szCs w:val="24"/>
        </w:rPr>
        <w:t>б) обеспечение свободы выбора средств получения знаний при работе с информацией;</w:t>
      </w:r>
    </w:p>
    <w:p w:rsidR="000001C8" w:rsidRPr="000001C8" w:rsidRDefault="000001C8" w:rsidP="000001C8">
      <w:pPr>
        <w:tabs>
          <w:tab w:val="left" w:pos="0"/>
        </w:tabs>
        <w:spacing w:after="0" w:line="240" w:lineRule="auto"/>
        <w:ind w:firstLine="709"/>
        <w:jc w:val="both"/>
        <w:rPr>
          <w:rFonts w:ascii="Times New Roman" w:hAnsi="Times New Roman" w:cs="Times New Roman"/>
          <w:sz w:val="24"/>
          <w:szCs w:val="24"/>
        </w:rPr>
      </w:pPr>
      <w:r w:rsidRPr="000001C8">
        <w:rPr>
          <w:rFonts w:ascii="Times New Roman" w:hAnsi="Times New Roman" w:cs="Times New Roman"/>
          <w:sz w:val="24"/>
          <w:szCs w:val="24"/>
        </w:rPr>
        <w:t>в) сохранение традиционных и привычных для граждан (отличных от цифровых) форм получения товаров и услуг;</w:t>
      </w:r>
    </w:p>
    <w:p w:rsidR="000001C8" w:rsidRPr="000001C8" w:rsidRDefault="000001C8" w:rsidP="000001C8">
      <w:pPr>
        <w:tabs>
          <w:tab w:val="left" w:pos="0"/>
        </w:tabs>
        <w:spacing w:after="0" w:line="240" w:lineRule="auto"/>
        <w:ind w:firstLine="709"/>
        <w:jc w:val="both"/>
        <w:rPr>
          <w:rFonts w:ascii="Times New Roman" w:hAnsi="Times New Roman" w:cs="Times New Roman"/>
          <w:sz w:val="24"/>
          <w:szCs w:val="24"/>
        </w:rPr>
      </w:pPr>
      <w:r w:rsidRPr="000001C8">
        <w:rPr>
          <w:rFonts w:ascii="Times New Roman" w:hAnsi="Times New Roman" w:cs="Times New Roman"/>
          <w:sz w:val="24"/>
          <w:szCs w:val="24"/>
        </w:rPr>
        <w:t>г) приоритет традиционных российских духовно-нравственных ценностей и соблюдение основанных на этих ценностях норм поведения при использовании информационных и коммуникационных технологий;</w:t>
      </w:r>
    </w:p>
    <w:p w:rsidR="000001C8" w:rsidRPr="000001C8" w:rsidRDefault="000001C8" w:rsidP="000001C8">
      <w:pPr>
        <w:tabs>
          <w:tab w:val="left" w:pos="0"/>
        </w:tabs>
        <w:spacing w:after="0" w:line="240" w:lineRule="auto"/>
        <w:ind w:firstLine="709"/>
        <w:jc w:val="both"/>
        <w:rPr>
          <w:rFonts w:ascii="Times New Roman" w:hAnsi="Times New Roman" w:cs="Times New Roman"/>
          <w:sz w:val="24"/>
          <w:szCs w:val="24"/>
        </w:rPr>
      </w:pPr>
      <w:r w:rsidRPr="000001C8">
        <w:rPr>
          <w:rFonts w:ascii="Times New Roman" w:hAnsi="Times New Roman" w:cs="Times New Roman"/>
          <w:sz w:val="24"/>
          <w:szCs w:val="24"/>
        </w:rPr>
        <w:t>д) обеспечение законности и разумной достаточности при сборе, накоплении и распространении информации о гражданах и организациях;</w:t>
      </w:r>
    </w:p>
    <w:p w:rsidR="000001C8" w:rsidRDefault="000001C8" w:rsidP="000001C8">
      <w:pPr>
        <w:tabs>
          <w:tab w:val="left" w:pos="0"/>
        </w:tabs>
        <w:spacing w:after="0" w:line="240" w:lineRule="auto"/>
        <w:ind w:firstLine="709"/>
        <w:jc w:val="both"/>
        <w:rPr>
          <w:rFonts w:ascii="Times New Roman" w:hAnsi="Times New Roman" w:cs="Times New Roman"/>
          <w:sz w:val="24"/>
          <w:szCs w:val="24"/>
        </w:rPr>
      </w:pPr>
      <w:r w:rsidRPr="000001C8">
        <w:rPr>
          <w:rFonts w:ascii="Times New Roman" w:hAnsi="Times New Roman" w:cs="Times New Roman"/>
          <w:sz w:val="24"/>
          <w:szCs w:val="24"/>
        </w:rPr>
        <w:t xml:space="preserve">е) обеспечение государственной защиты интересов российских граждан в информационной сфере. </w:t>
      </w:r>
    </w:p>
    <w:p w:rsidR="005A2C9A" w:rsidRPr="005A2C9A" w:rsidRDefault="005A2C9A" w:rsidP="00B123FF">
      <w:pPr>
        <w:pStyle w:val="a6"/>
        <w:spacing w:after="0" w:line="240" w:lineRule="auto"/>
        <w:ind w:left="0" w:firstLine="709"/>
        <w:jc w:val="both"/>
        <w:rPr>
          <w:rFonts w:ascii="Times New Roman" w:hAnsi="Times New Roman" w:cs="Times New Roman"/>
          <w:sz w:val="24"/>
          <w:szCs w:val="24"/>
        </w:rPr>
      </w:pPr>
      <w:r w:rsidRPr="005A2C9A">
        <w:rPr>
          <w:rFonts w:ascii="Times New Roman" w:hAnsi="Times New Roman" w:cs="Times New Roman"/>
          <w:sz w:val="24"/>
          <w:szCs w:val="24"/>
        </w:rPr>
        <w:t>Целью Стратегии является создание условий для формирования в Российской Федерации общества знаний</w:t>
      </w:r>
      <w:r w:rsidR="00B123FF">
        <w:rPr>
          <w:rFonts w:ascii="Times New Roman" w:hAnsi="Times New Roman" w:cs="Times New Roman"/>
          <w:sz w:val="24"/>
          <w:szCs w:val="24"/>
        </w:rPr>
        <w:t>. Она</w:t>
      </w:r>
      <w:r w:rsidRPr="005A2C9A">
        <w:rPr>
          <w:rFonts w:ascii="Times New Roman" w:hAnsi="Times New Roman" w:cs="Times New Roman"/>
          <w:sz w:val="24"/>
          <w:szCs w:val="24"/>
        </w:rPr>
        <w:t xml:space="preserve"> призвана способствовать обеспечению следующих национальных интересов:</w:t>
      </w:r>
    </w:p>
    <w:p w:rsidR="005A2C9A" w:rsidRPr="005A2C9A" w:rsidRDefault="005A2C9A" w:rsidP="005A2C9A">
      <w:pPr>
        <w:pStyle w:val="a6"/>
        <w:spacing w:after="0" w:line="240" w:lineRule="auto"/>
        <w:ind w:left="0" w:firstLine="709"/>
        <w:jc w:val="both"/>
        <w:rPr>
          <w:rFonts w:ascii="Times New Roman" w:hAnsi="Times New Roman" w:cs="Times New Roman"/>
          <w:sz w:val="24"/>
          <w:szCs w:val="24"/>
        </w:rPr>
      </w:pPr>
      <w:r w:rsidRPr="005A2C9A">
        <w:rPr>
          <w:rFonts w:ascii="Times New Roman" w:hAnsi="Times New Roman" w:cs="Times New Roman"/>
          <w:sz w:val="24"/>
          <w:szCs w:val="24"/>
        </w:rPr>
        <w:t>а) развитие человеческого потенциала;</w:t>
      </w:r>
    </w:p>
    <w:p w:rsidR="005A2C9A" w:rsidRPr="005A2C9A" w:rsidRDefault="005A2C9A" w:rsidP="005A2C9A">
      <w:pPr>
        <w:pStyle w:val="a6"/>
        <w:spacing w:after="0" w:line="240" w:lineRule="auto"/>
        <w:ind w:left="0" w:firstLine="709"/>
        <w:jc w:val="both"/>
        <w:rPr>
          <w:rFonts w:ascii="Times New Roman" w:hAnsi="Times New Roman" w:cs="Times New Roman"/>
          <w:sz w:val="24"/>
          <w:szCs w:val="24"/>
        </w:rPr>
      </w:pPr>
      <w:r w:rsidRPr="005A2C9A">
        <w:rPr>
          <w:rFonts w:ascii="Times New Roman" w:hAnsi="Times New Roman" w:cs="Times New Roman"/>
          <w:sz w:val="24"/>
          <w:szCs w:val="24"/>
        </w:rPr>
        <w:t>б) обеспечение безопасности граждан и государства;</w:t>
      </w:r>
    </w:p>
    <w:p w:rsidR="005A2C9A" w:rsidRPr="005A2C9A" w:rsidRDefault="005A2C9A" w:rsidP="005A2C9A">
      <w:pPr>
        <w:pStyle w:val="a6"/>
        <w:spacing w:after="0" w:line="240" w:lineRule="auto"/>
        <w:ind w:left="0" w:firstLine="709"/>
        <w:jc w:val="both"/>
        <w:rPr>
          <w:rFonts w:ascii="Times New Roman" w:hAnsi="Times New Roman" w:cs="Times New Roman"/>
          <w:sz w:val="24"/>
          <w:szCs w:val="24"/>
        </w:rPr>
      </w:pPr>
      <w:r w:rsidRPr="005A2C9A">
        <w:rPr>
          <w:rFonts w:ascii="Times New Roman" w:hAnsi="Times New Roman" w:cs="Times New Roman"/>
          <w:sz w:val="24"/>
          <w:szCs w:val="24"/>
        </w:rPr>
        <w:t>в) повышение роли России в мировом гуманитарном и культурном пространстве;</w:t>
      </w:r>
    </w:p>
    <w:p w:rsidR="005A2C9A" w:rsidRPr="005A2C9A" w:rsidRDefault="005A2C9A" w:rsidP="005A2C9A">
      <w:pPr>
        <w:pStyle w:val="a6"/>
        <w:spacing w:after="0" w:line="240" w:lineRule="auto"/>
        <w:ind w:left="0" w:firstLine="709"/>
        <w:jc w:val="both"/>
        <w:rPr>
          <w:rFonts w:ascii="Times New Roman" w:hAnsi="Times New Roman" w:cs="Times New Roman"/>
          <w:sz w:val="24"/>
          <w:szCs w:val="24"/>
        </w:rPr>
      </w:pPr>
      <w:r w:rsidRPr="005A2C9A">
        <w:rPr>
          <w:rFonts w:ascii="Times New Roman" w:hAnsi="Times New Roman" w:cs="Times New Roman"/>
          <w:sz w:val="24"/>
          <w:szCs w:val="24"/>
        </w:rPr>
        <w:t>г) развитие свободного, устойчивого и безопасного взаимодействия граждан и организаций, органов государственной власти Российской Федерации, органов местного самоуправления;</w:t>
      </w:r>
    </w:p>
    <w:p w:rsidR="005A2C9A" w:rsidRPr="005A2C9A" w:rsidRDefault="005A2C9A" w:rsidP="005A2C9A">
      <w:pPr>
        <w:pStyle w:val="a6"/>
        <w:spacing w:after="0" w:line="240" w:lineRule="auto"/>
        <w:ind w:left="0" w:firstLine="709"/>
        <w:jc w:val="both"/>
        <w:rPr>
          <w:rFonts w:ascii="Times New Roman" w:hAnsi="Times New Roman" w:cs="Times New Roman"/>
          <w:sz w:val="24"/>
          <w:szCs w:val="24"/>
        </w:rPr>
      </w:pPr>
      <w:r w:rsidRPr="005A2C9A">
        <w:rPr>
          <w:rFonts w:ascii="Times New Roman" w:hAnsi="Times New Roman" w:cs="Times New Roman"/>
          <w:sz w:val="24"/>
          <w:szCs w:val="24"/>
        </w:rPr>
        <w:t>д) повышение эффективности государственного управления, развитие экономики и социальной сферы;</w:t>
      </w:r>
    </w:p>
    <w:p w:rsidR="00ED0BC3" w:rsidRPr="005A2C9A" w:rsidRDefault="005A2C9A" w:rsidP="005A2C9A">
      <w:pPr>
        <w:pStyle w:val="a6"/>
        <w:spacing w:after="0" w:line="240" w:lineRule="auto"/>
        <w:ind w:left="0" w:firstLine="709"/>
        <w:jc w:val="both"/>
        <w:rPr>
          <w:rFonts w:ascii="Times New Roman" w:hAnsi="Times New Roman" w:cs="Times New Roman"/>
          <w:sz w:val="24"/>
          <w:szCs w:val="24"/>
        </w:rPr>
      </w:pPr>
      <w:r w:rsidRPr="005A2C9A">
        <w:rPr>
          <w:rFonts w:ascii="Times New Roman" w:hAnsi="Times New Roman" w:cs="Times New Roman"/>
          <w:sz w:val="24"/>
          <w:szCs w:val="24"/>
        </w:rPr>
        <w:t>е) формирование цифровой экономики.</w:t>
      </w:r>
    </w:p>
    <w:p w:rsidR="004A0D07" w:rsidRDefault="004A0D07" w:rsidP="00ED0BC3">
      <w:pPr>
        <w:pStyle w:val="a6"/>
        <w:spacing w:after="0" w:line="240" w:lineRule="auto"/>
        <w:ind w:left="0" w:firstLine="709"/>
        <w:jc w:val="both"/>
        <w:rPr>
          <w:rFonts w:ascii="Times New Roman" w:hAnsi="Times New Roman" w:cs="Times New Roman"/>
          <w:b/>
          <w:sz w:val="24"/>
          <w:szCs w:val="24"/>
        </w:rPr>
      </w:pPr>
    </w:p>
    <w:p w:rsidR="00ED0BC3" w:rsidRPr="00406AA8" w:rsidRDefault="00B123FF" w:rsidP="00ED0BC3">
      <w:pPr>
        <w:pStyle w:val="a6"/>
        <w:spacing w:after="0" w:line="240" w:lineRule="auto"/>
        <w:ind w:left="0" w:firstLine="709"/>
        <w:jc w:val="both"/>
        <w:outlineLvl w:val="0"/>
        <w:rPr>
          <w:rFonts w:ascii="Times New Roman" w:hAnsi="Times New Roman" w:cs="Times New Roman"/>
          <w:b/>
          <w:sz w:val="24"/>
          <w:szCs w:val="24"/>
        </w:rPr>
      </w:pPr>
      <w:bookmarkStart w:id="3" w:name="_Toc444262695"/>
      <w:r>
        <w:rPr>
          <w:rFonts w:ascii="Times New Roman" w:hAnsi="Times New Roman" w:cs="Times New Roman"/>
          <w:b/>
          <w:sz w:val="24"/>
          <w:szCs w:val="24"/>
        </w:rPr>
        <w:t>1.2</w:t>
      </w:r>
      <w:r w:rsidR="00ED0BC3" w:rsidRPr="00406AA8">
        <w:rPr>
          <w:rFonts w:ascii="Times New Roman" w:hAnsi="Times New Roman" w:cs="Times New Roman"/>
          <w:b/>
          <w:sz w:val="24"/>
          <w:szCs w:val="24"/>
        </w:rPr>
        <w:t xml:space="preserve"> Основы правового регулирования на информационном рынке</w:t>
      </w:r>
      <w:bookmarkEnd w:id="3"/>
    </w:p>
    <w:p w:rsidR="00B123FF" w:rsidRDefault="00B123FF" w:rsidP="00ED0BC3">
      <w:pPr>
        <w:spacing w:after="0" w:line="240" w:lineRule="auto"/>
        <w:ind w:firstLine="709"/>
        <w:jc w:val="both"/>
        <w:rPr>
          <w:rFonts w:ascii="Times New Roman" w:hAnsi="Times New Roman" w:cs="Times New Roman"/>
          <w:sz w:val="24"/>
          <w:szCs w:val="24"/>
        </w:rPr>
      </w:pPr>
    </w:p>
    <w:p w:rsidR="00ED0BC3" w:rsidRPr="00406AA8" w:rsidRDefault="00ED0BC3" w:rsidP="00ED0BC3">
      <w:pPr>
        <w:spacing w:after="0" w:line="240" w:lineRule="auto"/>
        <w:ind w:firstLine="709"/>
        <w:jc w:val="both"/>
        <w:rPr>
          <w:rFonts w:ascii="Times New Roman" w:hAnsi="Times New Roman" w:cs="Times New Roman"/>
          <w:sz w:val="24"/>
          <w:szCs w:val="24"/>
        </w:rPr>
      </w:pPr>
      <w:r w:rsidRPr="00C66758">
        <w:rPr>
          <w:rFonts w:ascii="Times New Roman" w:hAnsi="Times New Roman" w:cs="Times New Roman"/>
          <w:b/>
          <w:i/>
          <w:sz w:val="24"/>
          <w:szCs w:val="24"/>
        </w:rPr>
        <w:t xml:space="preserve">Информационный рынок (ИР) </w:t>
      </w:r>
      <w:r w:rsidRPr="00406AA8">
        <w:rPr>
          <w:rFonts w:ascii="Times New Roman" w:hAnsi="Times New Roman" w:cs="Times New Roman"/>
          <w:sz w:val="24"/>
          <w:szCs w:val="24"/>
        </w:rPr>
        <w:t>– система экономических, правовых и организационных отношений по торговле товарами, созданными информационной индустрией. В составе этих товаров преобладают информационные ресурсы и услуги.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354143">
        <w:rPr>
          <w:rFonts w:ascii="Times New Roman" w:hAnsi="Times New Roman" w:cs="Times New Roman"/>
          <w:b/>
          <w:i/>
          <w:sz w:val="24"/>
          <w:szCs w:val="24"/>
        </w:rPr>
        <w:lastRenderedPageBreak/>
        <w:t>Информационный ресурс (ИР)</w:t>
      </w:r>
      <w:r w:rsidRPr="00406AA8">
        <w:rPr>
          <w:rFonts w:ascii="Times New Roman" w:hAnsi="Times New Roman" w:cs="Times New Roman"/>
          <w:sz w:val="24"/>
          <w:szCs w:val="24"/>
        </w:rPr>
        <w:t xml:space="preserve"> – организованная совокупность документированной информации, продукт интеллектуальной деятельности специалистов в информационных системах.</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Согласно ст. 1225 Гражданского кодекса Российской Федерации (ГК РФ) результатами интеллектуальной деятельности и приравненными к ним средствами индивидуализации юридических лиц, товаров, работ, услуг и предприятий, которыми предоставляется правовая охрана (интеллектуальной собственностью), на информационном рынке являются</w:t>
      </w:r>
      <w:r w:rsidR="00354143">
        <w:rPr>
          <w:rStyle w:val="af5"/>
          <w:rFonts w:ascii="Times New Roman" w:hAnsi="Times New Roman" w:cs="Times New Roman"/>
          <w:sz w:val="24"/>
          <w:szCs w:val="24"/>
        </w:rPr>
        <w:footnoteReference w:id="2"/>
      </w:r>
      <w:r w:rsidRPr="00406AA8">
        <w:rPr>
          <w:rFonts w:ascii="Times New Roman" w:hAnsi="Times New Roman" w:cs="Times New Roman"/>
          <w:sz w:val="24"/>
          <w:szCs w:val="24"/>
        </w:rPr>
        <w:t>:</w:t>
      </w:r>
    </w:p>
    <w:p w:rsidR="00ED0BC3" w:rsidRPr="00406AA8" w:rsidRDefault="00ED0BC3" w:rsidP="00E36FE0">
      <w:pPr>
        <w:pStyle w:val="a6"/>
        <w:numPr>
          <w:ilvl w:val="0"/>
          <w:numId w:val="6"/>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произведения науки, литературы и искусства;</w:t>
      </w:r>
    </w:p>
    <w:p w:rsidR="00ED0BC3" w:rsidRPr="00406AA8" w:rsidRDefault="00ED0BC3" w:rsidP="00E36FE0">
      <w:pPr>
        <w:pStyle w:val="a6"/>
        <w:numPr>
          <w:ilvl w:val="0"/>
          <w:numId w:val="6"/>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программы для электронных вычислительных машин (программы для ЭВМ);</w:t>
      </w:r>
    </w:p>
    <w:p w:rsidR="00ED0BC3" w:rsidRPr="00406AA8" w:rsidRDefault="00ED0BC3" w:rsidP="00E36FE0">
      <w:pPr>
        <w:pStyle w:val="a6"/>
        <w:numPr>
          <w:ilvl w:val="0"/>
          <w:numId w:val="6"/>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базы данных;</w:t>
      </w:r>
    </w:p>
    <w:p w:rsidR="00ED0BC3" w:rsidRPr="00406AA8" w:rsidRDefault="00ED0BC3" w:rsidP="00E36FE0">
      <w:pPr>
        <w:pStyle w:val="a6"/>
        <w:numPr>
          <w:ilvl w:val="0"/>
          <w:numId w:val="6"/>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исполнения;</w:t>
      </w:r>
    </w:p>
    <w:p w:rsidR="00ED0BC3" w:rsidRPr="00406AA8" w:rsidRDefault="00ED0BC3" w:rsidP="00E36FE0">
      <w:pPr>
        <w:pStyle w:val="a6"/>
        <w:numPr>
          <w:ilvl w:val="0"/>
          <w:numId w:val="6"/>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фонограммы;</w:t>
      </w:r>
    </w:p>
    <w:p w:rsidR="00ED0BC3" w:rsidRPr="00406AA8" w:rsidRDefault="00ED0BC3" w:rsidP="00E36FE0">
      <w:pPr>
        <w:pStyle w:val="a6"/>
        <w:numPr>
          <w:ilvl w:val="0"/>
          <w:numId w:val="6"/>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сообщение в эфир или по кабелю радио – или телепередач (вещание организаций эфирного или кабельного вещания);</w:t>
      </w:r>
    </w:p>
    <w:p w:rsidR="00ED0BC3" w:rsidRPr="00406AA8" w:rsidRDefault="00ED0BC3" w:rsidP="00E36FE0">
      <w:pPr>
        <w:pStyle w:val="a6"/>
        <w:numPr>
          <w:ilvl w:val="0"/>
          <w:numId w:val="6"/>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изобретения;</w:t>
      </w:r>
    </w:p>
    <w:p w:rsidR="00ED0BC3" w:rsidRPr="00406AA8" w:rsidRDefault="00ED0BC3" w:rsidP="00E36FE0">
      <w:pPr>
        <w:pStyle w:val="a6"/>
        <w:numPr>
          <w:ilvl w:val="0"/>
          <w:numId w:val="6"/>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полезные модели;</w:t>
      </w:r>
    </w:p>
    <w:p w:rsidR="00ED0BC3" w:rsidRPr="00406AA8" w:rsidRDefault="00ED0BC3" w:rsidP="00E36FE0">
      <w:pPr>
        <w:pStyle w:val="a6"/>
        <w:numPr>
          <w:ilvl w:val="0"/>
          <w:numId w:val="6"/>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промышленные образцы;</w:t>
      </w:r>
    </w:p>
    <w:p w:rsidR="00ED0BC3" w:rsidRPr="00406AA8" w:rsidRDefault="00ED0BC3" w:rsidP="00E36FE0">
      <w:pPr>
        <w:pStyle w:val="a6"/>
        <w:numPr>
          <w:ilvl w:val="0"/>
          <w:numId w:val="6"/>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селекционные достижения;</w:t>
      </w:r>
    </w:p>
    <w:p w:rsidR="00ED0BC3" w:rsidRPr="00406AA8" w:rsidRDefault="00ED0BC3" w:rsidP="00E36FE0">
      <w:pPr>
        <w:pStyle w:val="a6"/>
        <w:numPr>
          <w:ilvl w:val="0"/>
          <w:numId w:val="6"/>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топологии интегральных микросхем;</w:t>
      </w:r>
    </w:p>
    <w:p w:rsidR="00ED0BC3" w:rsidRPr="00406AA8" w:rsidRDefault="00ED0BC3" w:rsidP="00E36FE0">
      <w:pPr>
        <w:pStyle w:val="a6"/>
        <w:numPr>
          <w:ilvl w:val="0"/>
          <w:numId w:val="6"/>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секреты производства (ноу-хау);</w:t>
      </w:r>
    </w:p>
    <w:p w:rsidR="00ED0BC3" w:rsidRPr="00406AA8" w:rsidRDefault="00ED0BC3" w:rsidP="00E36FE0">
      <w:pPr>
        <w:pStyle w:val="a6"/>
        <w:numPr>
          <w:ilvl w:val="0"/>
          <w:numId w:val="6"/>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фирменные наименования;</w:t>
      </w:r>
    </w:p>
    <w:p w:rsidR="00ED0BC3" w:rsidRPr="00406AA8" w:rsidRDefault="00ED0BC3" w:rsidP="00E36FE0">
      <w:pPr>
        <w:pStyle w:val="a6"/>
        <w:numPr>
          <w:ilvl w:val="0"/>
          <w:numId w:val="6"/>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товарные знаки и знаки обслуживания;</w:t>
      </w:r>
    </w:p>
    <w:p w:rsidR="00ED0BC3" w:rsidRPr="00406AA8" w:rsidRDefault="00ED0BC3" w:rsidP="00E36FE0">
      <w:pPr>
        <w:pStyle w:val="a6"/>
        <w:numPr>
          <w:ilvl w:val="0"/>
          <w:numId w:val="6"/>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наименования мест происхождения товаров;</w:t>
      </w:r>
    </w:p>
    <w:p w:rsidR="00ED0BC3" w:rsidRPr="00406AA8" w:rsidRDefault="00ED0BC3" w:rsidP="00E36FE0">
      <w:pPr>
        <w:pStyle w:val="a6"/>
        <w:numPr>
          <w:ilvl w:val="0"/>
          <w:numId w:val="6"/>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коммерческие обозначения.</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Рост информационных ресурсов напоминает лавинообразный процесс и без использования достижений современных информационных технологий, активный доступ к ним практически невозможен. Современные информационные технологии позволяют, исходя из ИР в предпринимательской деятельности, быстро оценить финансовое состояние фирмы, тенденции изменения, возможные инновации в деловой среде.</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качестве товаров интеллектуального труда на ИР выступают информационные продукты: знания, документы, информационные системы, информационные технологии, лицензии, патенты, товарные знаки, ноу-хау, инженерно-технические услуги, различного рода информация и прочие виды информационных ресурсов.</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354143">
        <w:rPr>
          <w:rFonts w:ascii="Times New Roman" w:hAnsi="Times New Roman" w:cs="Times New Roman"/>
          <w:b/>
          <w:i/>
          <w:sz w:val="24"/>
          <w:szCs w:val="24"/>
        </w:rPr>
        <w:t>Информационная услуга</w:t>
      </w:r>
      <w:r w:rsidRPr="00406AA8">
        <w:rPr>
          <w:rFonts w:ascii="Times New Roman" w:hAnsi="Times New Roman" w:cs="Times New Roman"/>
          <w:sz w:val="24"/>
          <w:szCs w:val="24"/>
        </w:rPr>
        <w:t xml:space="preserve"> – удовлетворение со стороны информационной системы, собственника или владельца информационного ресурса заявки пользователя на подготовку и получение в согласованных условиях некоторого информационного ресурса определенной тематической направленности, заданного вида и конечного объема.</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При предоставлении услуги заключается соглашение (договор) между двумя сторонами – предоставляющей и использующей услугу.</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Информационный рынок, как и другие рынки, характеризуется определенным ассортиментом продуктов и услуг, наличием конкуренции, спросом и предложением, ценами, поставщиками и потребителями и др. Но в отличие от торговли обычным товаром, информационные ресурсы, услуги и продукты могут копироваться в неограниченном количестве (например, пакеты прикладны</w:t>
      </w:r>
      <w:r w:rsidR="00C66758">
        <w:rPr>
          <w:rFonts w:ascii="Times New Roman" w:hAnsi="Times New Roman" w:cs="Times New Roman"/>
          <w:sz w:val="24"/>
          <w:szCs w:val="24"/>
        </w:rPr>
        <w:t>х программ «1С – Предприятие</w:t>
      </w:r>
      <w:r w:rsidRPr="00406AA8">
        <w:rPr>
          <w:rFonts w:ascii="Times New Roman" w:hAnsi="Times New Roman" w:cs="Times New Roman"/>
          <w:sz w:val="24"/>
          <w:szCs w:val="24"/>
        </w:rPr>
        <w:t xml:space="preserve">», «Парус» и др.). Исключение составляют информационные ресурсы и услуги, которые не могут быть товаром и попадают под действие ФЗ № 54-85 «О государственной тайне», ФЗ № 152- ФЗ «О персональных данных», статьи УК </w:t>
      </w:r>
      <w:r w:rsidR="00C66758">
        <w:rPr>
          <w:rFonts w:ascii="Times New Roman" w:hAnsi="Times New Roman" w:cs="Times New Roman"/>
          <w:sz w:val="24"/>
          <w:szCs w:val="24"/>
        </w:rPr>
        <w:t xml:space="preserve">РФ </w:t>
      </w:r>
      <w:r w:rsidRPr="00406AA8">
        <w:rPr>
          <w:rFonts w:ascii="Times New Roman" w:hAnsi="Times New Roman" w:cs="Times New Roman"/>
          <w:sz w:val="24"/>
          <w:szCs w:val="24"/>
        </w:rPr>
        <w:t>№273 «Вредоносные программы», УК</w:t>
      </w:r>
      <w:r w:rsidR="00C66758">
        <w:rPr>
          <w:rFonts w:ascii="Times New Roman" w:hAnsi="Times New Roman" w:cs="Times New Roman"/>
          <w:sz w:val="24"/>
          <w:szCs w:val="24"/>
        </w:rPr>
        <w:t xml:space="preserve"> РФ</w:t>
      </w:r>
      <w:r w:rsidRPr="00406AA8">
        <w:rPr>
          <w:rFonts w:ascii="Times New Roman" w:hAnsi="Times New Roman" w:cs="Times New Roman"/>
          <w:sz w:val="24"/>
          <w:szCs w:val="24"/>
        </w:rPr>
        <w:t xml:space="preserve"> № 273 «О нарушении работы ЭВМ и сети ЭВМ»</w:t>
      </w:r>
      <w:r w:rsidR="00C66758">
        <w:rPr>
          <w:rFonts w:ascii="Times New Roman" w:hAnsi="Times New Roman" w:cs="Times New Roman"/>
          <w:sz w:val="24"/>
          <w:szCs w:val="24"/>
        </w:rPr>
        <w:t>.</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lastRenderedPageBreak/>
        <w:t>Составляющими рынка информационных ресурсов, продуктов и услуг являются: аппаратно-программные средства, соответствующие технологии переработки информации, товары информационной индустрии, поставщики и покупатели, и справочно-навигационные средства.</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На Российском информационном рынке наблюдаются следующие основные тенденции:</w:t>
      </w:r>
    </w:p>
    <w:p w:rsidR="00ED0BC3" w:rsidRPr="00406AA8" w:rsidRDefault="00ED0BC3" w:rsidP="00E36FE0">
      <w:pPr>
        <w:pStyle w:val="a6"/>
        <w:numPr>
          <w:ilvl w:val="0"/>
          <w:numId w:val="7"/>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основная масса приобретаемых компьютеров составляет машины нового поколения из импортных комплектующих;</w:t>
      </w:r>
    </w:p>
    <w:p w:rsidR="00ED0BC3" w:rsidRPr="00406AA8" w:rsidRDefault="00ED0BC3" w:rsidP="00E36FE0">
      <w:pPr>
        <w:pStyle w:val="a6"/>
        <w:numPr>
          <w:ilvl w:val="0"/>
          <w:numId w:val="7"/>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происходит интенсивное развитие программного обеспечения для локальных и глобальных сетей, систем обеспечения удаленного доступа и электронной почты;</w:t>
      </w:r>
    </w:p>
    <w:p w:rsidR="00ED0BC3" w:rsidRPr="00406AA8" w:rsidRDefault="00ED0BC3" w:rsidP="00E36FE0">
      <w:pPr>
        <w:pStyle w:val="a6"/>
        <w:numPr>
          <w:ilvl w:val="0"/>
          <w:numId w:val="8"/>
        </w:numPr>
        <w:tabs>
          <w:tab w:val="left" w:pos="567"/>
        </w:tabs>
        <w:spacing w:after="0" w:line="240" w:lineRule="auto"/>
        <w:ind w:left="0" w:firstLine="709"/>
        <w:jc w:val="both"/>
        <w:rPr>
          <w:rFonts w:ascii="Times New Roman" w:hAnsi="Times New Roman" w:cs="Times New Roman"/>
          <w:sz w:val="24"/>
          <w:szCs w:val="24"/>
          <w:u w:val="single"/>
        </w:rPr>
      </w:pPr>
      <w:r w:rsidRPr="00406AA8">
        <w:rPr>
          <w:rFonts w:ascii="Times New Roman" w:hAnsi="Times New Roman" w:cs="Times New Roman"/>
          <w:sz w:val="24"/>
          <w:szCs w:val="24"/>
        </w:rPr>
        <w:t>все новейшие средства и технологии появляются практически одновременно с их появлением на зарубежных рынках;</w:t>
      </w:r>
    </w:p>
    <w:p w:rsidR="00ED0BC3" w:rsidRPr="00406AA8" w:rsidRDefault="00ED0BC3" w:rsidP="00E36FE0">
      <w:pPr>
        <w:pStyle w:val="a6"/>
        <w:numPr>
          <w:ilvl w:val="0"/>
          <w:numId w:val="8"/>
        </w:numPr>
        <w:tabs>
          <w:tab w:val="left" w:pos="567"/>
        </w:tabs>
        <w:spacing w:after="0" w:line="240" w:lineRule="auto"/>
        <w:ind w:left="0" w:firstLine="709"/>
        <w:jc w:val="both"/>
        <w:rPr>
          <w:rFonts w:ascii="Times New Roman" w:hAnsi="Times New Roman" w:cs="Times New Roman"/>
          <w:sz w:val="24"/>
          <w:szCs w:val="24"/>
          <w:u w:val="single"/>
        </w:rPr>
      </w:pPr>
      <w:r w:rsidRPr="00406AA8">
        <w:rPr>
          <w:rFonts w:ascii="Times New Roman" w:hAnsi="Times New Roman" w:cs="Times New Roman"/>
          <w:sz w:val="24"/>
          <w:szCs w:val="24"/>
        </w:rPr>
        <w:t>неоднородность рынка по регионам страны. Развитие информационного рынка по традиции идет от центра к регионам;</w:t>
      </w:r>
    </w:p>
    <w:p w:rsidR="00ED0BC3" w:rsidRPr="00406AA8" w:rsidRDefault="00ED0BC3" w:rsidP="00E36FE0">
      <w:pPr>
        <w:pStyle w:val="a6"/>
        <w:numPr>
          <w:ilvl w:val="0"/>
          <w:numId w:val="8"/>
        </w:numPr>
        <w:tabs>
          <w:tab w:val="left" w:pos="567"/>
        </w:tabs>
        <w:spacing w:after="0" w:line="240" w:lineRule="auto"/>
        <w:ind w:left="0" w:firstLine="709"/>
        <w:jc w:val="both"/>
        <w:rPr>
          <w:rFonts w:ascii="Times New Roman" w:hAnsi="Times New Roman" w:cs="Times New Roman"/>
          <w:sz w:val="24"/>
          <w:szCs w:val="24"/>
          <w:u w:val="single"/>
        </w:rPr>
      </w:pPr>
      <w:r w:rsidRPr="00406AA8">
        <w:rPr>
          <w:rFonts w:ascii="Times New Roman" w:hAnsi="Times New Roman" w:cs="Times New Roman"/>
          <w:sz w:val="24"/>
          <w:szCs w:val="24"/>
        </w:rPr>
        <w:t>многие категории ресурсов не имеют справочного аппарата и средств навигации.</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Большое значение для развития информационного рынка в России является его государственное регулирование в виде ряда юридических документов: федеральных законов, указов, постановлений, соответствующих приказов и распоряжений по организации. Основными документами являются:</w:t>
      </w:r>
    </w:p>
    <w:p w:rsidR="00ED0BC3" w:rsidRPr="00406AA8" w:rsidRDefault="00ED0BC3" w:rsidP="00E36FE0">
      <w:pPr>
        <w:pStyle w:val="a6"/>
        <w:numPr>
          <w:ilvl w:val="0"/>
          <w:numId w:val="9"/>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Конституция РФ.</w:t>
      </w:r>
    </w:p>
    <w:p w:rsidR="00ED0BC3" w:rsidRPr="00406AA8" w:rsidRDefault="00ED0BC3" w:rsidP="00E36FE0">
      <w:pPr>
        <w:pStyle w:val="a6"/>
        <w:numPr>
          <w:ilvl w:val="0"/>
          <w:numId w:val="9"/>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Гражданский кодекс РФ.</w:t>
      </w:r>
    </w:p>
    <w:p w:rsidR="00ED0BC3" w:rsidRPr="00406AA8" w:rsidRDefault="00ED0BC3" w:rsidP="00E36FE0">
      <w:pPr>
        <w:pStyle w:val="a6"/>
        <w:numPr>
          <w:ilvl w:val="0"/>
          <w:numId w:val="9"/>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Налоговый кодекс РФ.</w:t>
      </w:r>
    </w:p>
    <w:p w:rsidR="00ED0BC3" w:rsidRPr="00406AA8" w:rsidRDefault="00ED0BC3" w:rsidP="00E36FE0">
      <w:pPr>
        <w:pStyle w:val="a6"/>
        <w:numPr>
          <w:ilvl w:val="0"/>
          <w:numId w:val="9"/>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Трудовой кодекс РФ.</w:t>
      </w:r>
    </w:p>
    <w:p w:rsidR="00ED0BC3" w:rsidRPr="00406AA8" w:rsidRDefault="00ED0BC3" w:rsidP="00E36FE0">
      <w:pPr>
        <w:pStyle w:val="a6"/>
        <w:numPr>
          <w:ilvl w:val="0"/>
          <w:numId w:val="9"/>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Уголовный кодекс РФ.</w:t>
      </w:r>
    </w:p>
    <w:p w:rsidR="00ED0BC3" w:rsidRPr="00406AA8" w:rsidRDefault="00ED0BC3" w:rsidP="00E36FE0">
      <w:pPr>
        <w:pStyle w:val="a6"/>
        <w:numPr>
          <w:ilvl w:val="0"/>
          <w:numId w:val="9"/>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Федеральный закон от 27.07.2006 г. № 149-ФЗ «Об информации, информационных технологиях и о защите информации».</w:t>
      </w:r>
    </w:p>
    <w:p w:rsidR="00ED0BC3" w:rsidRPr="00406AA8" w:rsidRDefault="00ED0BC3" w:rsidP="00E36FE0">
      <w:pPr>
        <w:pStyle w:val="a6"/>
        <w:numPr>
          <w:ilvl w:val="0"/>
          <w:numId w:val="9"/>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Федеральный закон Р</w:t>
      </w:r>
      <w:r w:rsidR="000D0181">
        <w:rPr>
          <w:rFonts w:ascii="Times New Roman" w:hAnsi="Times New Roman" w:cs="Times New Roman"/>
          <w:sz w:val="24"/>
          <w:szCs w:val="24"/>
        </w:rPr>
        <w:t>оссийской Федерации от 09.02.20</w:t>
      </w:r>
      <w:r w:rsidRPr="00406AA8">
        <w:rPr>
          <w:rFonts w:ascii="Times New Roman" w:hAnsi="Times New Roman" w:cs="Times New Roman"/>
          <w:sz w:val="24"/>
          <w:szCs w:val="24"/>
        </w:rPr>
        <w:t>09 г. №8-ФЗ «Об обеспечении доступа к информации о деятельности государственных органов».</w:t>
      </w:r>
    </w:p>
    <w:p w:rsidR="00ED0BC3" w:rsidRPr="00406AA8" w:rsidRDefault="00ED0BC3" w:rsidP="00E36FE0">
      <w:pPr>
        <w:pStyle w:val="a6"/>
        <w:numPr>
          <w:ilvl w:val="0"/>
          <w:numId w:val="9"/>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Закон РФ от 27.12.1991 №2124-1 « О средствах массовой информации».</w:t>
      </w:r>
    </w:p>
    <w:p w:rsidR="00ED0BC3" w:rsidRPr="00406AA8" w:rsidRDefault="00ED0BC3" w:rsidP="00E36FE0">
      <w:pPr>
        <w:pStyle w:val="a6"/>
        <w:numPr>
          <w:ilvl w:val="0"/>
          <w:numId w:val="9"/>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Федеральный закон от 14.06.2011 № 142-ФЗ «О внесении изменений в отдельные законодательные акты Российской Федерации в связи с совершенствованием правового регулирования в сфере массовой информации».</w:t>
      </w:r>
    </w:p>
    <w:p w:rsidR="00ED0BC3" w:rsidRPr="00406AA8" w:rsidRDefault="00ED0BC3" w:rsidP="00E36FE0">
      <w:pPr>
        <w:pStyle w:val="a6"/>
        <w:numPr>
          <w:ilvl w:val="0"/>
          <w:numId w:val="9"/>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Закон РФ от 21.07.1993 №5485-1 «О государственной тайне».</w:t>
      </w:r>
    </w:p>
    <w:p w:rsidR="00ED0BC3" w:rsidRPr="00406AA8" w:rsidRDefault="00ED0BC3" w:rsidP="00E36FE0">
      <w:pPr>
        <w:pStyle w:val="a6"/>
        <w:numPr>
          <w:ilvl w:val="0"/>
          <w:numId w:val="9"/>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Федеральный закон от 27.07.2006 №152 (ред. от 21.07.2014) – ФЗ «О персональных данных».</w:t>
      </w:r>
    </w:p>
    <w:p w:rsidR="00ED0BC3" w:rsidRPr="00406AA8" w:rsidRDefault="00ED0BC3" w:rsidP="00E36FE0">
      <w:pPr>
        <w:pStyle w:val="a6"/>
        <w:numPr>
          <w:ilvl w:val="0"/>
          <w:numId w:val="9"/>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Федеральный закон от 29.07.2004 №98-ФЗ (ред. От 11.07.2011) «О коммерческой тайне».</w:t>
      </w:r>
    </w:p>
    <w:p w:rsidR="00ED0BC3" w:rsidRPr="00406AA8" w:rsidRDefault="00ED0BC3" w:rsidP="00E36FE0">
      <w:pPr>
        <w:pStyle w:val="a6"/>
        <w:numPr>
          <w:ilvl w:val="0"/>
          <w:numId w:val="9"/>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Федеральный закон от 06.04.2014 № 63 «Об электронной подписи».</w:t>
      </w:r>
    </w:p>
    <w:p w:rsidR="00ED0BC3" w:rsidRPr="00406AA8" w:rsidRDefault="00ED0BC3" w:rsidP="00E36FE0">
      <w:pPr>
        <w:pStyle w:val="a6"/>
        <w:numPr>
          <w:ilvl w:val="0"/>
          <w:numId w:val="9"/>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Доктрина информационной безопасности Российской Федерации, принятая в 20</w:t>
      </w:r>
      <w:r w:rsidR="000D0181">
        <w:rPr>
          <w:rFonts w:ascii="Times New Roman" w:hAnsi="Times New Roman" w:cs="Times New Roman"/>
          <w:sz w:val="24"/>
          <w:szCs w:val="24"/>
        </w:rPr>
        <w:t>16</w:t>
      </w:r>
      <w:r w:rsidRPr="00406AA8">
        <w:rPr>
          <w:rFonts w:ascii="Times New Roman" w:hAnsi="Times New Roman" w:cs="Times New Roman"/>
          <w:sz w:val="24"/>
          <w:szCs w:val="24"/>
        </w:rPr>
        <w:t xml:space="preserve"> г. </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Конституции РФ содержится ряд правовых норм, определяющих основные права и свободы граждан России в области информатизации, в том числе ст.23 определяет право на неприкосновенность частной жизни, личную и семейную тайну, тайну переписки, телефонных переговоров, почтовых, телеграфных и иных сообщений; ст. 42 обеспечивает право на получение достоверной информации о состоянии окружающей среды и др.</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Гражданском кодексе РФ вопросам обеспечения информационной безопасности посвящены ст. 139 «Служебная и коммерческая тайна», ст. 946 «Тайна страхования» и др.</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налоговом кодексе РФ на основании п.1, ст. 102 НК РФ налоговую тайну составляют любые полученные налоговым органом, органом внутренних дел, органом государственного внебюджетного фонда и таможенным органом сведения о налогоплательщике, за исключением сведений:</w:t>
      </w:r>
    </w:p>
    <w:p w:rsidR="00ED0BC3" w:rsidRPr="00406AA8" w:rsidRDefault="00ED0BC3" w:rsidP="00E36FE0">
      <w:pPr>
        <w:pStyle w:val="a6"/>
        <w:numPr>
          <w:ilvl w:val="0"/>
          <w:numId w:val="10"/>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lastRenderedPageBreak/>
        <w:t>разглашенных налогоплательщиком самостоятельно или с его согласия;</w:t>
      </w:r>
    </w:p>
    <w:p w:rsidR="00ED0BC3" w:rsidRPr="00406AA8" w:rsidRDefault="00ED0BC3" w:rsidP="00E36FE0">
      <w:pPr>
        <w:pStyle w:val="a6"/>
        <w:numPr>
          <w:ilvl w:val="0"/>
          <w:numId w:val="10"/>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об идентификационном номере налогоплательщика;</w:t>
      </w:r>
    </w:p>
    <w:p w:rsidR="00ED0BC3" w:rsidRPr="00406AA8" w:rsidRDefault="00ED0BC3" w:rsidP="00E36FE0">
      <w:pPr>
        <w:pStyle w:val="a6"/>
        <w:numPr>
          <w:ilvl w:val="0"/>
          <w:numId w:val="10"/>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 нарушениях законодательства о налогах и сборах и мерах ответственности за эти нарушения;</w:t>
      </w:r>
    </w:p>
    <w:p w:rsidR="00ED0BC3" w:rsidRPr="00406AA8" w:rsidRDefault="00ED0BC3" w:rsidP="00E36FE0">
      <w:pPr>
        <w:pStyle w:val="a6"/>
        <w:numPr>
          <w:ilvl w:val="0"/>
          <w:numId w:val="10"/>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предоставляемых налоговым (таможенным) или правоохранительным органам других государств в соответствии с международными договорами (соглашениями), однако из сторон, которых является Российская Федерация, о взаимном сотрудничестве между налоговыми (таможенными) или правоохранительными органами (в части сведений, предоставленных этим органом);</w:t>
      </w:r>
    </w:p>
    <w:p w:rsidR="00ED0BC3" w:rsidRPr="00406AA8" w:rsidRDefault="00ED0BC3" w:rsidP="00E36FE0">
      <w:pPr>
        <w:pStyle w:val="a6"/>
        <w:numPr>
          <w:ilvl w:val="0"/>
          <w:numId w:val="10"/>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предоставляемых избирательным комиссиям в соответствии с законодательством о выборах по результатам проверок налоговым органом сведений о размере и об источниках доходов кандидата и его супруга, а также об имуществе, принадлежащем кандидату и его супругу на праве собственности.</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В Уголовном кодексе РФ имеются нормы, затрагивающие вопросы информационной безопасности граждан, организаций и государства. В числе таких статей ст. 137 «Нарушение неприкосновенности частной жизни», ст. 138 «Нарушение тайны переписки, телефонных переговоров, почтовых и телеграфных или иных сообщений», ст. 140 «Отказ в предоставлении гражданину информации», ст. 155 «Разглашение тайны усыновления (удочерения)», ст. 183 «Незаконное получение и разглашение сведений, составляющих коммерческую или банковскую тайну», ст. 272 «Неправомерный доступ к компьютерной информации», ст. 273 «Создание, </w:t>
      </w:r>
      <w:r w:rsidRPr="00406AA8">
        <w:rPr>
          <w:rFonts w:ascii="Times New Roman" w:hAnsi="Times New Roman" w:cs="Times New Roman"/>
          <w:bCs/>
          <w:sz w:val="24"/>
          <w:szCs w:val="24"/>
          <w:shd w:val="clear" w:color="auto" w:fill="FFFFFF"/>
        </w:rPr>
        <w:t>использование и распространение вредоносных компьютерных программ».</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1993 г. был принят Закон РФ «О государственной тайне», регулирующий отношения, возникающие в связи с отнесением сведений к государственной тайне.</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Федеральный закон 2006 г. № 149 «ФЗ «Об информации, информационных технологиях и о защите информации» определяет ряд важных понятий таких, как информация, обладатель информации, информационные технологии, ресурсы и пр., а также регулирует отношения, возникающие при формировании и использовании информационных ресурсов, информационных техноло</w:t>
      </w:r>
      <w:r w:rsidR="000D0181">
        <w:rPr>
          <w:rFonts w:ascii="Times New Roman" w:hAnsi="Times New Roman" w:cs="Times New Roman"/>
          <w:sz w:val="24"/>
          <w:szCs w:val="24"/>
        </w:rPr>
        <w:t>гий, защите информации и др.</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Законом определен ряд терминов, в их числе: </w:t>
      </w:r>
    </w:p>
    <w:p w:rsidR="00ED0BC3" w:rsidRPr="00406AA8" w:rsidRDefault="00ED0BC3" w:rsidP="00E36FE0">
      <w:pPr>
        <w:pStyle w:val="a6"/>
        <w:numPr>
          <w:ilvl w:val="0"/>
          <w:numId w:val="11"/>
        </w:numPr>
        <w:tabs>
          <w:tab w:val="left" w:pos="567"/>
          <w:tab w:val="left" w:pos="1134"/>
        </w:tabs>
        <w:spacing w:after="0" w:line="240" w:lineRule="auto"/>
        <w:ind w:left="0" w:firstLine="709"/>
        <w:jc w:val="both"/>
        <w:rPr>
          <w:rFonts w:ascii="Times New Roman" w:hAnsi="Times New Roman" w:cs="Times New Roman"/>
          <w:sz w:val="24"/>
          <w:szCs w:val="24"/>
        </w:rPr>
      </w:pPr>
      <w:r w:rsidRPr="004B1A78">
        <w:rPr>
          <w:rFonts w:ascii="Times New Roman" w:hAnsi="Times New Roman" w:cs="Times New Roman"/>
          <w:b/>
          <w:i/>
          <w:sz w:val="24"/>
          <w:szCs w:val="24"/>
        </w:rPr>
        <w:t>персональные данные</w:t>
      </w:r>
      <w:r w:rsidRPr="00406AA8">
        <w:rPr>
          <w:rFonts w:ascii="Times New Roman" w:hAnsi="Times New Roman" w:cs="Times New Roman"/>
          <w:sz w:val="24"/>
          <w:szCs w:val="24"/>
        </w:rPr>
        <w:t xml:space="preserve"> — любая информация, относящаяся к прямо или косвенно определенному или определяемому физическому лицу (субъекту персональных данных);</w:t>
      </w:r>
    </w:p>
    <w:p w:rsidR="00ED0BC3" w:rsidRPr="00406AA8" w:rsidRDefault="00ED0BC3" w:rsidP="00E36FE0">
      <w:pPr>
        <w:pStyle w:val="a6"/>
        <w:numPr>
          <w:ilvl w:val="0"/>
          <w:numId w:val="11"/>
        </w:numPr>
        <w:tabs>
          <w:tab w:val="left" w:pos="567"/>
          <w:tab w:val="left" w:pos="1134"/>
        </w:tabs>
        <w:spacing w:after="0" w:line="240" w:lineRule="auto"/>
        <w:ind w:left="0" w:firstLine="709"/>
        <w:jc w:val="both"/>
        <w:rPr>
          <w:rFonts w:ascii="Times New Roman" w:hAnsi="Times New Roman" w:cs="Times New Roman"/>
          <w:sz w:val="24"/>
          <w:szCs w:val="24"/>
        </w:rPr>
      </w:pPr>
      <w:r w:rsidRPr="004B1A78">
        <w:rPr>
          <w:rFonts w:ascii="Times New Roman" w:hAnsi="Times New Roman" w:cs="Times New Roman"/>
          <w:b/>
          <w:i/>
          <w:sz w:val="24"/>
          <w:szCs w:val="24"/>
        </w:rPr>
        <w:t>оператор</w:t>
      </w:r>
      <w:r w:rsidRPr="00406AA8">
        <w:rPr>
          <w:rFonts w:ascii="Times New Roman" w:hAnsi="Times New Roman" w:cs="Times New Roman"/>
          <w:sz w:val="24"/>
          <w:szCs w:val="24"/>
        </w:rPr>
        <w:t xml:space="preserve"> — государственный орган, муниципальный орган, юридическое или физическое лицо, самостоятельно или совместно с другими лицами организующие и (или) осуществляющие обработку персональных данных, а также определяющие цели обработки персональных данных, состав персональных данных, подлежащих обработке, действия (операции), совершаемые с персональными данными;</w:t>
      </w:r>
    </w:p>
    <w:p w:rsidR="00ED0BC3" w:rsidRPr="00406AA8" w:rsidRDefault="00ED0BC3" w:rsidP="00E36FE0">
      <w:pPr>
        <w:pStyle w:val="a6"/>
        <w:numPr>
          <w:ilvl w:val="0"/>
          <w:numId w:val="11"/>
        </w:numPr>
        <w:tabs>
          <w:tab w:val="left" w:pos="567"/>
          <w:tab w:val="left" w:pos="1134"/>
        </w:tabs>
        <w:spacing w:after="0" w:line="240" w:lineRule="auto"/>
        <w:ind w:left="0" w:firstLine="709"/>
        <w:jc w:val="both"/>
        <w:rPr>
          <w:rFonts w:ascii="Times New Roman" w:hAnsi="Times New Roman" w:cs="Times New Roman"/>
          <w:sz w:val="24"/>
          <w:szCs w:val="24"/>
        </w:rPr>
      </w:pPr>
      <w:r w:rsidRPr="004B1A78">
        <w:rPr>
          <w:rFonts w:ascii="Times New Roman" w:hAnsi="Times New Roman" w:cs="Times New Roman"/>
          <w:b/>
          <w:i/>
          <w:sz w:val="24"/>
          <w:szCs w:val="24"/>
        </w:rPr>
        <w:t>обработка персональных данных</w:t>
      </w:r>
      <w:r w:rsidR="004B1A78">
        <w:rPr>
          <w:rFonts w:ascii="Times New Roman" w:hAnsi="Times New Roman" w:cs="Times New Roman"/>
          <w:b/>
          <w:i/>
          <w:sz w:val="24"/>
          <w:szCs w:val="24"/>
        </w:rPr>
        <w:t xml:space="preserve"> </w:t>
      </w:r>
      <w:r w:rsidRPr="00406AA8">
        <w:rPr>
          <w:rFonts w:ascii="Times New Roman" w:hAnsi="Times New Roman" w:cs="Times New Roman"/>
          <w:sz w:val="24"/>
          <w:szCs w:val="24"/>
        </w:rPr>
        <w:t>—любое действие (операция) или совокупность действий (операций), совершаемых с использованием средств автоматизации или без использования таких средств с персональными данными, включая сбор, запись, систематизацию, накопление, хранение, уточнение (обновление, изменение), извлечение, использование, передачу (распространение, предоставление, доступ), обезличивание, блокирование, удаление, уничтожение персональных данных;</w:t>
      </w:r>
    </w:p>
    <w:p w:rsidR="00ED0BC3" w:rsidRPr="00406AA8" w:rsidRDefault="00ED0BC3" w:rsidP="00E36FE0">
      <w:pPr>
        <w:pStyle w:val="a6"/>
        <w:numPr>
          <w:ilvl w:val="0"/>
          <w:numId w:val="11"/>
        </w:numPr>
        <w:tabs>
          <w:tab w:val="left" w:pos="567"/>
          <w:tab w:val="left" w:pos="1134"/>
        </w:tabs>
        <w:spacing w:after="0" w:line="240" w:lineRule="auto"/>
        <w:ind w:left="0" w:firstLine="709"/>
        <w:jc w:val="both"/>
        <w:rPr>
          <w:rFonts w:ascii="Times New Roman" w:hAnsi="Times New Roman" w:cs="Times New Roman"/>
          <w:sz w:val="24"/>
          <w:szCs w:val="24"/>
        </w:rPr>
      </w:pPr>
      <w:r w:rsidRPr="004B1A78">
        <w:rPr>
          <w:rFonts w:ascii="Times New Roman" w:hAnsi="Times New Roman" w:cs="Times New Roman"/>
          <w:b/>
          <w:i/>
          <w:sz w:val="24"/>
          <w:szCs w:val="24"/>
        </w:rPr>
        <w:t>распространение персональных данных</w:t>
      </w:r>
      <w:r w:rsidRPr="00406AA8">
        <w:rPr>
          <w:rFonts w:ascii="Times New Roman" w:hAnsi="Times New Roman" w:cs="Times New Roman"/>
          <w:sz w:val="24"/>
          <w:szCs w:val="24"/>
        </w:rPr>
        <w:t xml:space="preserve"> — действия, направленные на раскрытие персональных данных неопределенному кругу лиц.</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По вопросам конфиденциальности персональных данных в законе сказано следующее: «Операторы и иные лица, получившие доступ к персональным данным, обязаны не раскрывать третьим лицам и не распространять персональные данные без согласия субъекта персональных данных, если иное не-предус</w:t>
      </w:r>
      <w:r w:rsidR="004B1A78">
        <w:rPr>
          <w:rFonts w:ascii="Times New Roman" w:hAnsi="Times New Roman" w:cs="Times New Roman"/>
          <w:sz w:val="24"/>
          <w:szCs w:val="24"/>
        </w:rPr>
        <w:t>мотрено федеральным законом»</w:t>
      </w:r>
      <w:r w:rsidRPr="00406AA8">
        <w:rPr>
          <w:rFonts w:ascii="Times New Roman" w:hAnsi="Times New Roman" w:cs="Times New Roman"/>
          <w:sz w:val="24"/>
          <w:szCs w:val="24"/>
        </w:rPr>
        <w:t>.</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B1A78">
        <w:rPr>
          <w:rFonts w:ascii="Times New Roman" w:hAnsi="Times New Roman" w:cs="Times New Roman"/>
          <w:b/>
          <w:i/>
          <w:sz w:val="24"/>
          <w:szCs w:val="24"/>
        </w:rPr>
        <w:t>Коммерческая тайна</w:t>
      </w:r>
      <w:r w:rsidRPr="00406AA8">
        <w:rPr>
          <w:rFonts w:ascii="Times New Roman" w:hAnsi="Times New Roman" w:cs="Times New Roman"/>
          <w:sz w:val="24"/>
          <w:szCs w:val="24"/>
        </w:rPr>
        <w:t xml:space="preserve"> — режим конфиденциальности информации, позволяющий ее обладателю при существующих или возможных обстоятельствах увеличить доходы, избежать неоправданных расходов, сохранить положение на рынке товаров, работ, услуг или получить иную коммерческую выгоду.</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B1A78">
        <w:rPr>
          <w:rFonts w:ascii="Times New Roman" w:hAnsi="Times New Roman" w:cs="Times New Roman"/>
          <w:b/>
          <w:i/>
          <w:sz w:val="24"/>
          <w:szCs w:val="24"/>
        </w:rPr>
        <w:lastRenderedPageBreak/>
        <w:t>Информация, составляющая коммерчес</w:t>
      </w:r>
      <w:r w:rsidR="004B1A78" w:rsidRPr="004B1A78">
        <w:rPr>
          <w:rFonts w:ascii="Times New Roman" w:hAnsi="Times New Roman" w:cs="Times New Roman"/>
          <w:b/>
          <w:i/>
          <w:sz w:val="24"/>
          <w:szCs w:val="24"/>
        </w:rPr>
        <w:t>кую тайну (секрет производства)</w:t>
      </w:r>
      <w:r w:rsidRPr="00406AA8">
        <w:rPr>
          <w:rFonts w:ascii="Times New Roman" w:hAnsi="Times New Roman" w:cs="Times New Roman"/>
          <w:sz w:val="24"/>
          <w:szCs w:val="24"/>
        </w:rPr>
        <w:t xml:space="preserve"> — сведения любого характера (производственные, технические, экономические, организационные и другие), в том числе о результатах интеллектуальной деятельности в научно-технической сфере, а также сведения о способах осуществления профессиональной деятельности, которые имеют действительную или потенциальную коммерческую ценность в силу неизвестности их третьим лицам, к которым у третьих лиц нет свободного доступа на законном основании и в отношении которых обладателем таких сведений введен режим коммерческой тайны.</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Право на отнесение информации к информации, составляющей коммерческую тайну, и на определение перечня и состава такой информации принадлежит обладателю такой информации с учетом положений Федерального </w:t>
      </w:r>
      <w:r w:rsidR="004B1A78">
        <w:rPr>
          <w:rFonts w:ascii="Times New Roman" w:hAnsi="Times New Roman" w:cs="Times New Roman"/>
          <w:sz w:val="24"/>
          <w:szCs w:val="24"/>
        </w:rPr>
        <w:t>закона о коммерческой тайне</w:t>
      </w:r>
      <w:r w:rsidRPr="00406AA8">
        <w:rPr>
          <w:rFonts w:ascii="Times New Roman" w:hAnsi="Times New Roman" w:cs="Times New Roman"/>
          <w:sz w:val="24"/>
          <w:szCs w:val="24"/>
        </w:rPr>
        <w:t>.</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Режим коммерческой тайны не может быть установлен лицами, осуществляющими предпринимательскую деятельность, в отношении следующих сведений:</w:t>
      </w:r>
    </w:p>
    <w:p w:rsidR="00ED0BC3" w:rsidRPr="00406AA8" w:rsidRDefault="00ED0BC3" w:rsidP="00E36FE0">
      <w:pPr>
        <w:pStyle w:val="a6"/>
        <w:numPr>
          <w:ilvl w:val="0"/>
          <w:numId w:val="11"/>
        </w:numPr>
        <w:tabs>
          <w:tab w:val="left" w:pos="567"/>
          <w:tab w:val="left" w:pos="1134"/>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содержащихся в учредительных документах юридического лица, документах, подтверждающих факт внесения записей о юридических лицах и об индивидуальных предпринимателях в соответствующие государственные реестры; содержащихся в документах, дающих право на осуществление предпринимательской деятельности;</w:t>
      </w:r>
    </w:p>
    <w:p w:rsidR="00ED0BC3" w:rsidRPr="00406AA8" w:rsidRDefault="00ED0BC3" w:rsidP="00E36FE0">
      <w:pPr>
        <w:pStyle w:val="a6"/>
        <w:numPr>
          <w:ilvl w:val="0"/>
          <w:numId w:val="11"/>
        </w:numPr>
        <w:tabs>
          <w:tab w:val="left" w:pos="567"/>
          <w:tab w:val="left" w:pos="1134"/>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 составе имущества государственного или муниципального унитарного предприятия, государственного учреждения и об использовании ими средств соответствующих бюджетов;</w:t>
      </w:r>
    </w:p>
    <w:p w:rsidR="00ED0BC3" w:rsidRPr="00406AA8" w:rsidRDefault="00ED0BC3" w:rsidP="00E36FE0">
      <w:pPr>
        <w:pStyle w:val="a6"/>
        <w:numPr>
          <w:ilvl w:val="0"/>
          <w:numId w:val="11"/>
        </w:numPr>
        <w:tabs>
          <w:tab w:val="left" w:pos="567"/>
          <w:tab w:val="left" w:pos="1134"/>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 загрязнении окружающей среды, состоянии противопожарной безопасности, санитарно-эпидемиологической и радиационной обстановке, безопасности пищевых продуктов и других факторах, оказывающих негативное воздействие на обеспечение безопасного функционирования производственных объектов, безопасности каждого гражданина и безопасности населения в целом;</w:t>
      </w:r>
    </w:p>
    <w:p w:rsidR="00ED0BC3" w:rsidRPr="00406AA8" w:rsidRDefault="00ED0BC3" w:rsidP="00E36FE0">
      <w:pPr>
        <w:pStyle w:val="a6"/>
        <w:numPr>
          <w:ilvl w:val="0"/>
          <w:numId w:val="11"/>
        </w:numPr>
        <w:tabs>
          <w:tab w:val="left" w:pos="567"/>
          <w:tab w:val="left" w:pos="1134"/>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 численности, о составе работников, о системе оплаты труда, об условиях труда, в том числе об охране труда, о показателях производственного травматизма и профессиональной заболеваемости, и о наличии свободных рабочих мест;</w:t>
      </w:r>
    </w:p>
    <w:p w:rsidR="00ED0BC3" w:rsidRPr="00406AA8" w:rsidRDefault="00ED0BC3" w:rsidP="00E36FE0">
      <w:pPr>
        <w:pStyle w:val="a6"/>
        <w:numPr>
          <w:ilvl w:val="0"/>
          <w:numId w:val="11"/>
        </w:numPr>
        <w:tabs>
          <w:tab w:val="left" w:pos="567"/>
          <w:tab w:val="left" w:pos="1134"/>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 задолженности работодателей по выплате заработной платы и по иным социальным выплатам;</w:t>
      </w:r>
    </w:p>
    <w:p w:rsidR="00ED0BC3" w:rsidRPr="00406AA8" w:rsidRDefault="00ED0BC3" w:rsidP="00E36FE0">
      <w:pPr>
        <w:pStyle w:val="a6"/>
        <w:numPr>
          <w:ilvl w:val="0"/>
          <w:numId w:val="11"/>
        </w:numPr>
        <w:tabs>
          <w:tab w:val="left" w:pos="567"/>
          <w:tab w:val="left" w:pos="1134"/>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 нарушениях законодательства Российской Федерации и фактах привлечения к ответственности за совершение этих нарушений;</w:t>
      </w:r>
    </w:p>
    <w:p w:rsidR="00ED0BC3" w:rsidRPr="00406AA8" w:rsidRDefault="00ED0BC3" w:rsidP="00E36FE0">
      <w:pPr>
        <w:pStyle w:val="a6"/>
        <w:numPr>
          <w:ilvl w:val="0"/>
          <w:numId w:val="11"/>
        </w:numPr>
        <w:tabs>
          <w:tab w:val="left" w:pos="567"/>
          <w:tab w:val="left" w:pos="1134"/>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об условиях конкурсов или аукционов по приватизации объектов государственной или муниципальной собственности;</w:t>
      </w:r>
    </w:p>
    <w:p w:rsidR="00ED0BC3" w:rsidRPr="00406AA8" w:rsidRDefault="00ED0BC3" w:rsidP="00E36FE0">
      <w:pPr>
        <w:pStyle w:val="a6"/>
        <w:numPr>
          <w:ilvl w:val="0"/>
          <w:numId w:val="11"/>
        </w:numPr>
        <w:tabs>
          <w:tab w:val="left" w:pos="567"/>
          <w:tab w:val="left" w:pos="1134"/>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 размерах и структуре доходов некоммерческих организаций, о размерах и составе их имущества, об их расходах, о численности и об оплате труда их работников, об использовании безвозмездного труда граждан в деятельности некоммерческой организации;</w:t>
      </w:r>
    </w:p>
    <w:p w:rsidR="00ED0BC3" w:rsidRPr="00406AA8" w:rsidRDefault="00ED0BC3" w:rsidP="00E36FE0">
      <w:pPr>
        <w:pStyle w:val="a6"/>
        <w:numPr>
          <w:ilvl w:val="0"/>
          <w:numId w:val="11"/>
        </w:numPr>
        <w:tabs>
          <w:tab w:val="left" w:pos="567"/>
          <w:tab w:val="left" w:pos="1134"/>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 перечне лиц, имеющих право действовать без доверенности от имени юридического лица;</w:t>
      </w:r>
    </w:p>
    <w:p w:rsidR="00ED0BC3" w:rsidRPr="00406AA8" w:rsidRDefault="00ED0BC3" w:rsidP="00E36FE0">
      <w:pPr>
        <w:pStyle w:val="a6"/>
        <w:numPr>
          <w:ilvl w:val="0"/>
          <w:numId w:val="11"/>
        </w:numPr>
        <w:tabs>
          <w:tab w:val="left" w:pos="567"/>
          <w:tab w:val="left" w:pos="1134"/>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обязательность раскрытия, которых или недопустимость ограничения доступа, к которым установлена иными федеральными законами.</w:t>
      </w:r>
    </w:p>
    <w:p w:rsidR="00ED0BC3" w:rsidRPr="00406AA8" w:rsidRDefault="00ED0BC3" w:rsidP="00ED0BC3">
      <w:pPr>
        <w:tabs>
          <w:tab w:val="left" w:pos="567"/>
          <w:tab w:val="left" w:pos="1134"/>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Ответственность за нарушение Федерального закона «О коммерческой тайне» влечет за собой дисциплинарную, гражданско-правовую, административную или уголовную ответственность в соответствии с законодательством Российской Федерации.</w:t>
      </w:r>
    </w:p>
    <w:p w:rsidR="00ED0BC3" w:rsidRPr="00406AA8" w:rsidRDefault="00ED0BC3" w:rsidP="00ED0BC3">
      <w:pPr>
        <w:tabs>
          <w:tab w:val="left" w:pos="567"/>
          <w:tab w:val="left" w:pos="1134"/>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Доктрина информационной безопасности Российской Федерации (далее - Доктрина) утверждена Президентом РФ </w:t>
      </w:r>
      <w:r w:rsidR="004B1A78">
        <w:rPr>
          <w:rFonts w:ascii="Times New Roman" w:hAnsi="Times New Roman" w:cs="Times New Roman"/>
          <w:sz w:val="24"/>
          <w:szCs w:val="24"/>
        </w:rPr>
        <w:t>в 2016г</w:t>
      </w:r>
      <w:r w:rsidRPr="00406AA8">
        <w:rPr>
          <w:rFonts w:ascii="Times New Roman" w:hAnsi="Times New Roman" w:cs="Times New Roman"/>
          <w:sz w:val="24"/>
          <w:szCs w:val="24"/>
        </w:rPr>
        <w:t>. Этот документ представляет собой совокупность официальных взглядов на цели, задачи, принципы и основные направления обеспечения информационной безоп</w:t>
      </w:r>
      <w:r w:rsidR="004B1A78">
        <w:rPr>
          <w:rFonts w:ascii="Times New Roman" w:hAnsi="Times New Roman" w:cs="Times New Roman"/>
          <w:sz w:val="24"/>
          <w:szCs w:val="24"/>
        </w:rPr>
        <w:t>асности РФ</w:t>
      </w:r>
      <w:r w:rsidRPr="00406AA8">
        <w:rPr>
          <w:rFonts w:ascii="Times New Roman" w:hAnsi="Times New Roman" w:cs="Times New Roman"/>
          <w:sz w:val="24"/>
          <w:szCs w:val="24"/>
        </w:rPr>
        <w:t>.</w:t>
      </w:r>
    </w:p>
    <w:p w:rsidR="00ED0BC3" w:rsidRPr="00406AA8" w:rsidRDefault="00ED0BC3" w:rsidP="00ED0BC3">
      <w:pPr>
        <w:tabs>
          <w:tab w:val="left" w:pos="567"/>
          <w:tab w:val="left" w:pos="1134"/>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Доктрина на многие годы вперед служит основой для:</w:t>
      </w:r>
    </w:p>
    <w:p w:rsidR="00ED0BC3" w:rsidRPr="00406AA8" w:rsidRDefault="00ED0BC3" w:rsidP="00E36FE0">
      <w:pPr>
        <w:pStyle w:val="a6"/>
        <w:numPr>
          <w:ilvl w:val="0"/>
          <w:numId w:val="11"/>
        </w:numPr>
        <w:tabs>
          <w:tab w:val="left" w:pos="567"/>
          <w:tab w:val="left" w:pos="1134"/>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формирования государственной политики в области обеспечения информационной безопасности РФ;</w:t>
      </w:r>
    </w:p>
    <w:p w:rsidR="00ED0BC3" w:rsidRPr="00406AA8" w:rsidRDefault="00ED0BC3" w:rsidP="00E36FE0">
      <w:pPr>
        <w:pStyle w:val="a6"/>
        <w:numPr>
          <w:ilvl w:val="0"/>
          <w:numId w:val="11"/>
        </w:numPr>
        <w:tabs>
          <w:tab w:val="left" w:pos="567"/>
          <w:tab w:val="left" w:pos="1134"/>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lastRenderedPageBreak/>
        <w:t>подготовки предложений по совершенствованию правового, методического, научно-технического и организационного обеспечения информационной безопасности РФ;</w:t>
      </w:r>
    </w:p>
    <w:p w:rsidR="00ED0BC3" w:rsidRPr="00406AA8" w:rsidRDefault="00ED0BC3" w:rsidP="00E36FE0">
      <w:pPr>
        <w:pStyle w:val="a6"/>
        <w:numPr>
          <w:ilvl w:val="0"/>
          <w:numId w:val="11"/>
        </w:numPr>
        <w:tabs>
          <w:tab w:val="left" w:pos="567"/>
          <w:tab w:val="left" w:pos="1134"/>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разработки целевых программ обеспечения информационной безопасности РФ; </w:t>
      </w:r>
    </w:p>
    <w:p w:rsidR="00ED0BC3" w:rsidRPr="00406AA8" w:rsidRDefault="00ED0BC3" w:rsidP="00ED0BC3">
      <w:pPr>
        <w:tabs>
          <w:tab w:val="left" w:pos="567"/>
          <w:tab w:val="left" w:pos="1134"/>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Доктрина развивает Концепцию национальной безопасности РФ применительно к информационной сфере.</w:t>
      </w:r>
    </w:p>
    <w:p w:rsidR="00ED0BC3" w:rsidRPr="00406AA8" w:rsidRDefault="00ED0BC3" w:rsidP="00ED0BC3">
      <w:pPr>
        <w:tabs>
          <w:tab w:val="left" w:pos="567"/>
          <w:tab w:val="left" w:pos="1134"/>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На основе первоочередных мероприятий, перечисленных в Доктрине, предлагается разработка соответствующей федеральной программы, а также ряда развивающих ее документов, утверждаемых Президентом РФ. </w:t>
      </w:r>
    </w:p>
    <w:p w:rsidR="00ED0BC3" w:rsidRPr="00406AA8" w:rsidRDefault="00ED0BC3" w:rsidP="00ED0BC3">
      <w:pPr>
        <w:tabs>
          <w:tab w:val="left" w:pos="567"/>
          <w:tab w:val="left" w:pos="1134"/>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2014 г. принят Закон № 63 – ФЗ «Об электронной подписи», необходимый для развития системы электронных платежей .</w:t>
      </w:r>
    </w:p>
    <w:p w:rsidR="00ED0BC3" w:rsidRPr="00406AA8" w:rsidRDefault="00ED0BC3" w:rsidP="00ED0BC3">
      <w:pPr>
        <w:tabs>
          <w:tab w:val="left" w:pos="567"/>
          <w:tab w:val="left" w:pos="1134"/>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целом потенциал ИР России уверенно занимает одно из ведущих мест в мире.</w:t>
      </w:r>
    </w:p>
    <w:p w:rsidR="00ED0BC3" w:rsidRPr="00406AA8" w:rsidRDefault="00ED0BC3" w:rsidP="00ED0BC3">
      <w:pPr>
        <w:tabs>
          <w:tab w:val="left" w:pos="567"/>
          <w:tab w:val="left" w:pos="1134"/>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январе 2002 г. правительством России была утверждена целевая федеральная программа «Электронная Россия (2002-2010 годы)». Программа охватывает широкий спектр проблем в сфере информационно-коммуникационных технологий.</w:t>
      </w:r>
    </w:p>
    <w:p w:rsidR="00ED0BC3" w:rsidRPr="00406AA8" w:rsidRDefault="00ED0BC3" w:rsidP="00ED0BC3">
      <w:pPr>
        <w:tabs>
          <w:tab w:val="left" w:pos="567"/>
          <w:tab w:val="left" w:pos="1134"/>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том числе:</w:t>
      </w:r>
    </w:p>
    <w:p w:rsidR="00ED0BC3" w:rsidRPr="00406AA8" w:rsidRDefault="00ED0BC3" w:rsidP="00E36FE0">
      <w:pPr>
        <w:pStyle w:val="a6"/>
        <w:numPr>
          <w:ilvl w:val="0"/>
          <w:numId w:val="11"/>
        </w:numPr>
        <w:tabs>
          <w:tab w:val="left" w:pos="567"/>
          <w:tab w:val="left" w:pos="1134"/>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развитие соответствующей нормативно-правовой базы;</w:t>
      </w:r>
    </w:p>
    <w:p w:rsidR="00ED0BC3" w:rsidRPr="00406AA8" w:rsidRDefault="00ED0BC3" w:rsidP="00E36FE0">
      <w:pPr>
        <w:pStyle w:val="a6"/>
        <w:numPr>
          <w:ilvl w:val="0"/>
          <w:numId w:val="11"/>
        </w:numPr>
        <w:tabs>
          <w:tab w:val="left" w:pos="567"/>
          <w:tab w:val="left" w:pos="1134"/>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внедрение ИКТ в реальный сектор экономики и органы государственного управления;</w:t>
      </w:r>
    </w:p>
    <w:p w:rsidR="00ED0BC3" w:rsidRPr="00406AA8" w:rsidRDefault="00ED0BC3" w:rsidP="00E36FE0">
      <w:pPr>
        <w:pStyle w:val="a6"/>
        <w:numPr>
          <w:ilvl w:val="0"/>
          <w:numId w:val="11"/>
        </w:numPr>
        <w:tabs>
          <w:tab w:val="left" w:pos="567"/>
          <w:tab w:val="left" w:pos="1134"/>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информационная открытость власти;</w:t>
      </w:r>
    </w:p>
    <w:p w:rsidR="00ED0BC3" w:rsidRPr="00406AA8" w:rsidRDefault="00ED0BC3" w:rsidP="00E36FE0">
      <w:pPr>
        <w:pStyle w:val="a6"/>
        <w:numPr>
          <w:ilvl w:val="0"/>
          <w:numId w:val="11"/>
        </w:numPr>
        <w:tabs>
          <w:tab w:val="left" w:pos="567"/>
          <w:tab w:val="left" w:pos="1134"/>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развитие электронного документооборота (в сфере платежной электронной коммерции);</w:t>
      </w:r>
    </w:p>
    <w:p w:rsidR="00ED0BC3" w:rsidRPr="00406AA8" w:rsidRDefault="00ED0BC3" w:rsidP="00E36FE0">
      <w:pPr>
        <w:pStyle w:val="a6"/>
        <w:numPr>
          <w:ilvl w:val="0"/>
          <w:numId w:val="11"/>
        </w:numPr>
        <w:tabs>
          <w:tab w:val="left" w:pos="567"/>
          <w:tab w:val="left" w:pos="1134"/>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обеспечение информационной безопасности;</w:t>
      </w:r>
    </w:p>
    <w:p w:rsidR="00ED0BC3" w:rsidRPr="00406AA8" w:rsidRDefault="00ED0BC3" w:rsidP="00E36FE0">
      <w:pPr>
        <w:pStyle w:val="a6"/>
        <w:numPr>
          <w:ilvl w:val="0"/>
          <w:numId w:val="11"/>
        </w:numPr>
        <w:tabs>
          <w:tab w:val="left" w:pos="567"/>
          <w:tab w:val="left" w:pos="1134"/>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обеспечение продвижения на мировые рынки отечественной интеллектуальной продукции в области ИТ.</w:t>
      </w:r>
    </w:p>
    <w:p w:rsidR="00ED0BC3" w:rsidRPr="00406AA8" w:rsidRDefault="00ED0BC3" w:rsidP="00ED0BC3">
      <w:pPr>
        <w:tabs>
          <w:tab w:val="left" w:pos="567"/>
          <w:tab w:val="left" w:pos="1134"/>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Развитием этой программы является государственная программа РФ «Стратегия развития информационного общества (2011 - 2020 годы)». Ответственный исполнитель программы - Министерство связи и массовых коммуникаций РФ.</w:t>
      </w:r>
    </w:p>
    <w:p w:rsidR="00ED0BC3" w:rsidRPr="00406AA8" w:rsidRDefault="00ED0BC3" w:rsidP="00ED0BC3">
      <w:pPr>
        <w:tabs>
          <w:tab w:val="left" w:pos="567"/>
          <w:tab w:val="left" w:pos="1134"/>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Программа является основой для подготовки и уточнения доктринальных, концептуальных, программных и иных документов, определяющих цели и направления деятельности органов государственной власти, а также принципы и механизмы их взаимодействия с организациями и гражданами в области развития информационного общества в Российской Федерации.</w:t>
      </w:r>
    </w:p>
    <w:p w:rsidR="00ED0BC3" w:rsidRPr="00406AA8" w:rsidRDefault="00ED0BC3" w:rsidP="00ED0BC3">
      <w:pPr>
        <w:tabs>
          <w:tab w:val="left" w:pos="567"/>
          <w:tab w:val="left" w:pos="1134"/>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Программа подготовлена с учетом международных обязательств Российской Федерации, Доктрины информационной безопасности Российской Федерации, федеральных законов, а также нормативных правовых актов Правительства Российской Федерации, определяющих направления социально-экономического развития, повышения эффективности государственного управления и взаимодействия органов государственной власти и гражданского общества в Российской Федерации.</w:t>
      </w:r>
    </w:p>
    <w:p w:rsidR="00ED0BC3" w:rsidRDefault="00ED0BC3" w:rsidP="00ED0BC3">
      <w:pPr>
        <w:tabs>
          <w:tab w:val="left" w:pos="567"/>
          <w:tab w:val="left" w:pos="1134"/>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программе учтены основные положения Окинавской хартии глобального информационного общества, Декларации принципов построения информационного общества, Плана действий Тунисского обязательства и других международных документов, принятых на Всемирной встрече на высшем уровне по вопросам развития информационного общества.</w:t>
      </w:r>
      <w:r w:rsidR="002748C8">
        <w:rPr>
          <w:rFonts w:ascii="Times New Roman" w:hAnsi="Times New Roman" w:cs="Times New Roman"/>
          <w:sz w:val="24"/>
          <w:szCs w:val="24"/>
        </w:rPr>
        <w:t xml:space="preserve"> </w:t>
      </w:r>
    </w:p>
    <w:p w:rsidR="002748C8" w:rsidRPr="00406AA8" w:rsidRDefault="002748C8" w:rsidP="00ED0BC3">
      <w:pPr>
        <w:tabs>
          <w:tab w:val="left" w:pos="567"/>
          <w:tab w:val="left" w:pos="1134"/>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На сегодняшний день реализуется</w:t>
      </w:r>
      <w:r w:rsidRPr="002748C8">
        <w:rPr>
          <w:rFonts w:ascii="Times New Roman" w:hAnsi="Times New Roman" w:cs="Times New Roman"/>
          <w:sz w:val="24"/>
          <w:szCs w:val="24"/>
        </w:rPr>
        <w:t xml:space="preserve"> </w:t>
      </w:r>
      <w:r>
        <w:rPr>
          <w:rFonts w:ascii="Times New Roman" w:hAnsi="Times New Roman" w:cs="Times New Roman"/>
          <w:sz w:val="24"/>
          <w:szCs w:val="24"/>
        </w:rPr>
        <w:t>Стратегия развития информационного общества в РФ на 2017-2030 годы.</w:t>
      </w:r>
      <w:r w:rsidR="00E31ECF">
        <w:rPr>
          <w:rFonts w:ascii="Times New Roman" w:hAnsi="Times New Roman" w:cs="Times New Roman"/>
          <w:sz w:val="24"/>
          <w:szCs w:val="24"/>
        </w:rPr>
        <w:t xml:space="preserve"> </w:t>
      </w:r>
      <w:r w:rsidR="00E31ECF" w:rsidRPr="00E31ECF">
        <w:rPr>
          <w:rFonts w:ascii="Times New Roman" w:hAnsi="Times New Roman" w:cs="Times New Roman"/>
          <w:sz w:val="24"/>
          <w:szCs w:val="24"/>
        </w:rPr>
        <w:t>Целями формирования информационного пространства, основанного на знаниях (далее - информационное пространство знаний), являются обеспечение прав граждан на объективную, достоверную, безопасную информацию и создание условий для удовлетворения их потребностей в постоянном развитии, получении качественных и достоверных сведений, новых компетенций, расширении кругозора.</w:t>
      </w:r>
    </w:p>
    <w:p w:rsidR="00ED0BC3" w:rsidRPr="00406AA8" w:rsidRDefault="00ED0BC3" w:rsidP="00ED0BC3">
      <w:pPr>
        <w:spacing w:after="0" w:line="240" w:lineRule="auto"/>
        <w:ind w:firstLine="709"/>
        <w:jc w:val="both"/>
        <w:outlineLvl w:val="0"/>
        <w:rPr>
          <w:rFonts w:ascii="Times New Roman" w:hAnsi="Times New Roman" w:cs="Times New Roman"/>
          <w:b/>
          <w:sz w:val="24"/>
          <w:szCs w:val="24"/>
        </w:rPr>
      </w:pPr>
      <w:bookmarkStart w:id="4" w:name="_Toc444262696"/>
      <w:r w:rsidRPr="00406AA8">
        <w:rPr>
          <w:rFonts w:ascii="Times New Roman" w:hAnsi="Times New Roman" w:cs="Times New Roman"/>
          <w:b/>
          <w:sz w:val="24"/>
          <w:szCs w:val="24"/>
        </w:rPr>
        <w:t>1.3. Электронное правительство, цели и этапы становления.</w:t>
      </w:r>
      <w:bookmarkEnd w:id="4"/>
    </w:p>
    <w:p w:rsidR="00E31ECF" w:rsidRDefault="00E31ECF" w:rsidP="00ED0BC3">
      <w:pPr>
        <w:spacing w:after="0" w:line="240" w:lineRule="auto"/>
        <w:ind w:firstLine="709"/>
        <w:jc w:val="both"/>
        <w:rPr>
          <w:rFonts w:ascii="Times New Roman" w:hAnsi="Times New Roman" w:cs="Times New Roman"/>
          <w:sz w:val="24"/>
          <w:szCs w:val="24"/>
        </w:rPr>
      </w:pP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lastRenderedPageBreak/>
        <w:t>Неотъемлемой частью информационного общества в современных условиях является электронное правительство, как автоматизированный процесс предоставления обществу государственных услуг, способствующий повышению эффективности деятельности государства в целом.</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E31ECF">
        <w:rPr>
          <w:rFonts w:ascii="Times New Roman" w:hAnsi="Times New Roman" w:cs="Times New Roman"/>
          <w:b/>
          <w:i/>
          <w:sz w:val="24"/>
          <w:szCs w:val="24"/>
        </w:rPr>
        <w:t>Электронное правительство (ЭП)</w:t>
      </w:r>
      <w:r w:rsidRPr="00406AA8">
        <w:rPr>
          <w:rFonts w:ascii="Times New Roman" w:hAnsi="Times New Roman" w:cs="Times New Roman"/>
          <w:sz w:val="24"/>
          <w:szCs w:val="24"/>
        </w:rPr>
        <w:t xml:space="preserve"> – способ предоставления информации и оказания уже сформировавшегося набора государственных услуг гражданам, бизнесу, другим ветвям государственной власти и государственным чиновникам, при котором личное взаимодействие между государством и заявителем минимизировано и максимально возможно используются информационные технологии.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Концепция </w:t>
      </w:r>
      <w:r w:rsidRPr="00406AA8">
        <w:rPr>
          <w:rFonts w:ascii="Times New Roman" w:hAnsi="Times New Roman" w:cs="Times New Roman"/>
          <w:sz w:val="24"/>
          <w:szCs w:val="24"/>
          <w:lang w:val="en-US"/>
        </w:rPr>
        <w:t>e</w:t>
      </w:r>
      <w:r w:rsidRPr="00406AA8">
        <w:rPr>
          <w:rFonts w:ascii="Times New Roman" w:hAnsi="Times New Roman" w:cs="Times New Roman"/>
          <w:sz w:val="24"/>
          <w:szCs w:val="24"/>
        </w:rPr>
        <w:t>-</w:t>
      </w:r>
      <w:r w:rsidRPr="00406AA8">
        <w:rPr>
          <w:rFonts w:ascii="Times New Roman" w:hAnsi="Times New Roman" w:cs="Times New Roman"/>
          <w:sz w:val="24"/>
          <w:szCs w:val="24"/>
          <w:lang w:val="en-US"/>
        </w:rPr>
        <w:t>government</w:t>
      </w:r>
      <w:r w:rsidRPr="00406AA8">
        <w:rPr>
          <w:rFonts w:ascii="Times New Roman" w:hAnsi="Times New Roman" w:cs="Times New Roman"/>
          <w:sz w:val="24"/>
          <w:szCs w:val="24"/>
        </w:rPr>
        <w:t>, в русском переводе – «электронное правительство», появилась на Западе в конце 1990-х гг. как идея широкого внедрения современных информационных технологий в работу государственных структур, как политического института в целом, представленного тремя ветвями власти, а не только центральным органом исполнительной власти (правительством).</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Итак, ЭП не является дополнением или аналогом традиционного правительства, а лишь определяет способ взаимодействия на основе активного использования информационно-коммуникационных технологий (ИКТ) в целях повышения эффективности представления государственных услуг.</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Целями электронного правительства</w:t>
      </w:r>
      <w:r w:rsidR="00E31ECF">
        <w:rPr>
          <w:rFonts w:ascii="Times New Roman" w:hAnsi="Times New Roman" w:cs="Times New Roman"/>
          <w:sz w:val="24"/>
          <w:szCs w:val="24"/>
        </w:rPr>
        <w:t xml:space="preserve"> РФ</w:t>
      </w:r>
      <w:r w:rsidRPr="00406AA8">
        <w:rPr>
          <w:rFonts w:ascii="Times New Roman" w:hAnsi="Times New Roman" w:cs="Times New Roman"/>
          <w:sz w:val="24"/>
          <w:szCs w:val="24"/>
        </w:rPr>
        <w:t xml:space="preserve"> являются повышение:</w:t>
      </w:r>
    </w:p>
    <w:p w:rsidR="00ED0BC3" w:rsidRPr="00406AA8" w:rsidRDefault="00ED0BC3" w:rsidP="00E36FE0">
      <w:pPr>
        <w:pStyle w:val="a6"/>
        <w:numPr>
          <w:ilvl w:val="0"/>
          <w:numId w:val="3"/>
        </w:numPr>
        <w:tabs>
          <w:tab w:val="left" w:pos="1134"/>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качества и доступности, предоставляемых гражданам и организациям государственных услуг, упрощение процедуры и сокращение сроков их оказания, снижение административных издержек с граждан и организаций, связанных с их получением, внедрение единых стандартов обслуживания граждан;</w:t>
      </w:r>
    </w:p>
    <w:p w:rsidR="00ED0BC3" w:rsidRPr="00406AA8" w:rsidRDefault="00ED0BC3" w:rsidP="00E36FE0">
      <w:pPr>
        <w:pStyle w:val="a6"/>
        <w:numPr>
          <w:ilvl w:val="0"/>
          <w:numId w:val="3"/>
        </w:numPr>
        <w:tabs>
          <w:tab w:val="left" w:pos="1134"/>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открытости информации о деятельности органов государственной власти, расширение возможности доступа к ней и непосредственного участия граждан, организаций и институтов гражданского общества в процедурах формирования и экспертизы решений, применяемых на всех уровнях государственного управления;</w:t>
      </w:r>
    </w:p>
    <w:p w:rsidR="00ED0BC3" w:rsidRPr="00406AA8" w:rsidRDefault="00ED0BC3" w:rsidP="00E36FE0">
      <w:pPr>
        <w:pStyle w:val="a6"/>
        <w:numPr>
          <w:ilvl w:val="0"/>
          <w:numId w:val="3"/>
        </w:numPr>
        <w:tabs>
          <w:tab w:val="left" w:pos="1134"/>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качества административного-управленческих процессов; совершенствование системы информационно-аналитического обеспечения принимаемых решений на всех уровнях государственного управления, обеспечение оперативности и полноты контроля за результативность деятельности органов государственной власти, обеспечение требуемого уровня информационной безопасности электронного правительства при его функционировании.</w:t>
      </w:r>
    </w:p>
    <w:p w:rsidR="00ED0BC3" w:rsidRPr="00406AA8" w:rsidRDefault="00ED0BC3" w:rsidP="00ED0BC3">
      <w:pPr>
        <w:pStyle w:val="a6"/>
        <w:tabs>
          <w:tab w:val="left" w:pos="1134"/>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Для достижения указанных целей необходимо обеспечить:</w:t>
      </w:r>
    </w:p>
    <w:p w:rsidR="00ED0BC3" w:rsidRPr="00406AA8" w:rsidRDefault="00ED0BC3" w:rsidP="00E36FE0">
      <w:pPr>
        <w:pStyle w:val="a6"/>
        <w:numPr>
          <w:ilvl w:val="0"/>
          <w:numId w:val="4"/>
        </w:numPr>
        <w:tabs>
          <w:tab w:val="left" w:pos="0"/>
          <w:tab w:val="left" w:pos="1134"/>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развитие и широкое применение в деятельности органов государственной власти средств обеспечения удаленного доступа граждан и организаций к информации о деятельности государственных органов, основанных на использовании современных ИТ;</w:t>
      </w:r>
    </w:p>
    <w:p w:rsidR="00ED0BC3" w:rsidRPr="00406AA8" w:rsidRDefault="00ED0BC3" w:rsidP="00E36FE0">
      <w:pPr>
        <w:pStyle w:val="a6"/>
        <w:numPr>
          <w:ilvl w:val="0"/>
          <w:numId w:val="4"/>
        </w:numPr>
        <w:tabs>
          <w:tab w:val="left" w:pos="0"/>
          <w:tab w:val="left" w:pos="1134"/>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предоставление государственных услуг с использованием многофункциональных центров и сети Интернет на основе создания единой инфраструктуры обеспечения юридически значимого межведомственного автоматизированного информационного взаимодействия и взаимодействия государственных органов с гражданами и организациями;</w:t>
      </w:r>
    </w:p>
    <w:p w:rsidR="00ED0BC3" w:rsidRPr="00406AA8" w:rsidRDefault="00ED0BC3" w:rsidP="00E36FE0">
      <w:pPr>
        <w:pStyle w:val="a6"/>
        <w:numPr>
          <w:ilvl w:val="0"/>
          <w:numId w:val="4"/>
        </w:numPr>
        <w:tabs>
          <w:tab w:val="left" w:pos="0"/>
          <w:tab w:val="left" w:pos="1134"/>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создание защищенной системы межведомственного электронного документооборота;</w:t>
      </w:r>
    </w:p>
    <w:p w:rsidR="00ED0BC3" w:rsidRPr="00406AA8" w:rsidRDefault="00ED0BC3" w:rsidP="00E36FE0">
      <w:pPr>
        <w:pStyle w:val="a6"/>
        <w:numPr>
          <w:ilvl w:val="0"/>
          <w:numId w:val="4"/>
        </w:numPr>
        <w:tabs>
          <w:tab w:val="left" w:pos="0"/>
          <w:tab w:val="left" w:pos="1134"/>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внедрение ведомственных информационных систем планирования и управленческой отчетности в рамках создания единой государственной системы контроля результативности деятельности органов государственной власти по обеспечению социально-экономического развития Российской Федерации;</w:t>
      </w:r>
    </w:p>
    <w:p w:rsidR="00ED0BC3" w:rsidRPr="00406AA8" w:rsidRDefault="00ED0BC3" w:rsidP="00E36FE0">
      <w:pPr>
        <w:pStyle w:val="a6"/>
        <w:numPr>
          <w:ilvl w:val="0"/>
          <w:numId w:val="4"/>
        </w:numPr>
        <w:tabs>
          <w:tab w:val="left" w:pos="0"/>
          <w:tab w:val="left" w:pos="1134"/>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формирование нормативной правовой базы, регламентирующей порядок и процедуры сбора, хранения и предоставления сведений, содержащихся в государственных информационных системах, обмена информацией в электронном виде между органами государственной власти, гражданами и организациями, а также контроля за использованием государственных информационных систем.</w:t>
      </w:r>
    </w:p>
    <w:p w:rsidR="00ED0BC3" w:rsidRPr="00406AA8" w:rsidRDefault="00ED0BC3" w:rsidP="00ED0BC3">
      <w:pPr>
        <w:pStyle w:val="a6"/>
        <w:tabs>
          <w:tab w:val="left" w:pos="0"/>
          <w:tab w:val="left" w:pos="1134"/>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lastRenderedPageBreak/>
        <w:t xml:space="preserve">Обычно в процессе становления ЭП принято выделять три стадии. </w:t>
      </w:r>
    </w:p>
    <w:p w:rsidR="00ED0BC3" w:rsidRPr="00406AA8" w:rsidRDefault="00ED0BC3" w:rsidP="00ED0BC3">
      <w:pPr>
        <w:pStyle w:val="a6"/>
        <w:tabs>
          <w:tab w:val="left" w:pos="0"/>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b/>
          <w:i/>
          <w:sz w:val="24"/>
          <w:szCs w:val="24"/>
        </w:rPr>
        <w:t xml:space="preserve">Стадия 1 (публичность). </w:t>
      </w:r>
      <w:r w:rsidRPr="00406AA8">
        <w:rPr>
          <w:rFonts w:ascii="Times New Roman" w:hAnsi="Times New Roman" w:cs="Times New Roman"/>
          <w:sz w:val="24"/>
          <w:szCs w:val="24"/>
        </w:rPr>
        <w:t>На данной стадии средства ИТ расширяют и делают более быстрым и адресным доступ граждан, организаций и предприятий к информации органов власти. Для реализации данной стадии органы власти создают свои веб-сайты, на которых размещаются законодательный и другие нормативно-правовые акты, формы необходимых документов, статистические и экономические данные. Основной элемент данной стадии оперативность обновления информации и наличие правительственного веб-портала, который интегрирует все государственные информационные ресурсы и предоставляет доступ к ним «через одно окно».</w:t>
      </w:r>
    </w:p>
    <w:p w:rsidR="00ED0BC3" w:rsidRPr="00406AA8" w:rsidRDefault="00ED0BC3" w:rsidP="00ED0BC3">
      <w:pPr>
        <w:pStyle w:val="a6"/>
        <w:tabs>
          <w:tab w:val="left" w:pos="0"/>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b/>
          <w:i/>
          <w:sz w:val="24"/>
          <w:szCs w:val="24"/>
        </w:rPr>
        <w:t xml:space="preserve">Стадия 2 (онлайн-транзакции). </w:t>
      </w:r>
      <w:r w:rsidRPr="00406AA8">
        <w:rPr>
          <w:rFonts w:ascii="Times New Roman" w:hAnsi="Times New Roman" w:cs="Times New Roman"/>
          <w:sz w:val="24"/>
          <w:szCs w:val="24"/>
        </w:rPr>
        <w:t>На второй стадии государственные услуги (регистрация недвижимости и земельных участков, заполнение налоговых деклараций, подача заявлений на разрешение) предоставляются в онлайн-режиме. Переход на данную стадию позволяет оптимизировать бюрократические и трудоемкие процедуры, сокращает масштабы коррупции (виртуальный контакт с чиновником понижает его возможности вымогать взятки). Реализация этой стадии позволяет органам власти оказывать услуги в электронной форме (</w:t>
      </w:r>
      <w:r w:rsidRPr="00406AA8">
        <w:rPr>
          <w:rFonts w:ascii="Times New Roman" w:hAnsi="Times New Roman" w:cs="Times New Roman"/>
          <w:sz w:val="24"/>
          <w:szCs w:val="24"/>
          <w:lang w:val="en-US"/>
        </w:rPr>
        <w:t>e</w:t>
      </w:r>
      <w:r w:rsidRPr="00406AA8">
        <w:rPr>
          <w:rFonts w:ascii="Times New Roman" w:hAnsi="Times New Roman" w:cs="Times New Roman"/>
          <w:sz w:val="24"/>
          <w:szCs w:val="24"/>
        </w:rPr>
        <w:t>-</w:t>
      </w:r>
      <w:r w:rsidRPr="00406AA8">
        <w:rPr>
          <w:rFonts w:ascii="Times New Roman" w:hAnsi="Times New Roman" w:cs="Times New Roman"/>
          <w:sz w:val="24"/>
          <w:szCs w:val="24"/>
          <w:lang w:val="en-US"/>
        </w:rPr>
        <w:t>services</w:t>
      </w:r>
      <w:r w:rsidRPr="00406AA8">
        <w:rPr>
          <w:rFonts w:ascii="Times New Roman" w:hAnsi="Times New Roman" w:cs="Times New Roman"/>
          <w:sz w:val="24"/>
          <w:szCs w:val="24"/>
        </w:rPr>
        <w:t xml:space="preserve">) населению и фирмам 24 часа в сутки и 7 дней в неделю через «одно окно». </w:t>
      </w:r>
      <w:r w:rsidR="00E31ECF">
        <w:rPr>
          <w:rFonts w:ascii="Times New Roman" w:hAnsi="Times New Roman" w:cs="Times New Roman"/>
          <w:sz w:val="24"/>
          <w:szCs w:val="24"/>
        </w:rPr>
        <w:t>Разработаны п</w:t>
      </w:r>
      <w:r w:rsidRPr="00406AA8">
        <w:rPr>
          <w:rFonts w:ascii="Times New Roman" w:hAnsi="Times New Roman" w:cs="Times New Roman"/>
          <w:sz w:val="24"/>
          <w:szCs w:val="24"/>
        </w:rPr>
        <w:t>равила п</w:t>
      </w:r>
      <w:r w:rsidR="00E31ECF">
        <w:rPr>
          <w:rFonts w:ascii="Times New Roman" w:hAnsi="Times New Roman" w:cs="Times New Roman"/>
          <w:sz w:val="24"/>
          <w:szCs w:val="24"/>
        </w:rPr>
        <w:t>ользования порталом «Госуслуги».</w:t>
      </w:r>
    </w:p>
    <w:p w:rsidR="00ED0BC3" w:rsidRPr="00406AA8" w:rsidRDefault="00ED0BC3" w:rsidP="00ED0BC3">
      <w:pPr>
        <w:pStyle w:val="a6"/>
        <w:tabs>
          <w:tab w:val="left" w:pos="0"/>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b/>
          <w:i/>
          <w:sz w:val="24"/>
          <w:szCs w:val="24"/>
        </w:rPr>
        <w:t xml:space="preserve">Стадия 3 (участие). </w:t>
      </w:r>
      <w:r w:rsidRPr="00406AA8">
        <w:rPr>
          <w:rFonts w:ascii="Times New Roman" w:hAnsi="Times New Roman" w:cs="Times New Roman"/>
          <w:sz w:val="24"/>
          <w:szCs w:val="24"/>
        </w:rPr>
        <w:t>На третьей стадии обеспечивается участие общества в госуправлении, путем обеспечения интерактивного взаимодействия граждан и фирм с политиками и чиновниками на протяжении всего цикла выработки государственной политики на всех уровнях власти. Реализуется с помощью веб-форумов, на которых обсуждаются проекты нормативных и законодательных актов, аккумулируются предложения.</w:t>
      </w:r>
    </w:p>
    <w:p w:rsidR="00ED0BC3" w:rsidRPr="00406AA8" w:rsidRDefault="00ED0BC3" w:rsidP="00ED0BC3">
      <w:pPr>
        <w:pStyle w:val="a6"/>
        <w:tabs>
          <w:tab w:val="left" w:pos="0"/>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Среди основных направлений функционирования ЭП можно выделить следующие виды взаимодействия:</w:t>
      </w:r>
    </w:p>
    <w:p w:rsidR="00ED0BC3" w:rsidRPr="00406AA8" w:rsidRDefault="00ED0BC3" w:rsidP="00E36FE0">
      <w:pPr>
        <w:pStyle w:val="a6"/>
        <w:numPr>
          <w:ilvl w:val="0"/>
          <w:numId w:val="5"/>
        </w:numPr>
        <w:tabs>
          <w:tab w:val="left" w:pos="0"/>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между государством и гражданами (</w:t>
      </w:r>
      <w:r w:rsidRPr="00406AA8">
        <w:rPr>
          <w:rFonts w:ascii="Times New Roman" w:hAnsi="Times New Roman" w:cs="Times New Roman"/>
          <w:sz w:val="24"/>
          <w:szCs w:val="24"/>
          <w:lang w:val="en-US"/>
        </w:rPr>
        <w:t>G</w:t>
      </w:r>
      <w:r w:rsidRPr="00406AA8">
        <w:rPr>
          <w:rFonts w:ascii="Times New Roman" w:hAnsi="Times New Roman" w:cs="Times New Roman"/>
          <w:sz w:val="24"/>
          <w:szCs w:val="24"/>
        </w:rPr>
        <w:t>2</w:t>
      </w:r>
      <w:r w:rsidRPr="00406AA8">
        <w:rPr>
          <w:rFonts w:ascii="Times New Roman" w:hAnsi="Times New Roman" w:cs="Times New Roman"/>
          <w:sz w:val="24"/>
          <w:szCs w:val="24"/>
          <w:lang w:val="en-US"/>
        </w:rPr>
        <w:t>C</w:t>
      </w:r>
      <w:r w:rsidRPr="00406AA8">
        <w:rPr>
          <w:rFonts w:ascii="Times New Roman" w:hAnsi="Times New Roman" w:cs="Times New Roman"/>
          <w:sz w:val="24"/>
          <w:szCs w:val="24"/>
        </w:rPr>
        <w:t xml:space="preserve"> – </w:t>
      </w:r>
      <w:r w:rsidRPr="00406AA8">
        <w:rPr>
          <w:rFonts w:ascii="Times New Roman" w:hAnsi="Times New Roman" w:cs="Times New Roman"/>
          <w:sz w:val="24"/>
          <w:szCs w:val="24"/>
          <w:lang w:val="en-US"/>
        </w:rPr>
        <w:t>Govemment</w:t>
      </w:r>
      <w:r w:rsidRPr="00406AA8">
        <w:rPr>
          <w:rFonts w:ascii="Times New Roman" w:hAnsi="Times New Roman" w:cs="Times New Roman"/>
          <w:sz w:val="24"/>
          <w:szCs w:val="24"/>
        </w:rPr>
        <w:t>-</w:t>
      </w:r>
      <w:r w:rsidRPr="00406AA8">
        <w:rPr>
          <w:rFonts w:ascii="Times New Roman" w:hAnsi="Times New Roman" w:cs="Times New Roman"/>
          <w:sz w:val="24"/>
          <w:szCs w:val="24"/>
          <w:lang w:val="en-US"/>
        </w:rPr>
        <w:t>to</w:t>
      </w:r>
      <w:r w:rsidRPr="00406AA8">
        <w:rPr>
          <w:rFonts w:ascii="Times New Roman" w:hAnsi="Times New Roman" w:cs="Times New Roman"/>
          <w:sz w:val="24"/>
          <w:szCs w:val="24"/>
        </w:rPr>
        <w:t>-</w:t>
      </w:r>
      <w:r w:rsidRPr="00406AA8">
        <w:rPr>
          <w:rFonts w:ascii="Times New Roman" w:hAnsi="Times New Roman" w:cs="Times New Roman"/>
          <w:sz w:val="24"/>
          <w:szCs w:val="24"/>
          <w:lang w:val="en-US"/>
        </w:rPr>
        <w:t>Citizen</w:t>
      </w:r>
      <w:r w:rsidRPr="00406AA8">
        <w:rPr>
          <w:rFonts w:ascii="Times New Roman" w:hAnsi="Times New Roman" w:cs="Times New Roman"/>
          <w:sz w:val="24"/>
          <w:szCs w:val="24"/>
        </w:rPr>
        <w:t>);</w:t>
      </w:r>
    </w:p>
    <w:p w:rsidR="00ED0BC3" w:rsidRPr="00406AA8" w:rsidRDefault="00ED0BC3" w:rsidP="00E36FE0">
      <w:pPr>
        <w:pStyle w:val="a6"/>
        <w:numPr>
          <w:ilvl w:val="0"/>
          <w:numId w:val="5"/>
        </w:numPr>
        <w:tabs>
          <w:tab w:val="left" w:pos="0"/>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между государством и бизнесом (</w:t>
      </w:r>
      <w:r w:rsidRPr="00406AA8">
        <w:rPr>
          <w:rFonts w:ascii="Times New Roman" w:hAnsi="Times New Roman" w:cs="Times New Roman"/>
          <w:sz w:val="24"/>
          <w:szCs w:val="24"/>
          <w:lang w:val="en-US"/>
        </w:rPr>
        <w:t>G</w:t>
      </w:r>
      <w:r w:rsidRPr="00406AA8">
        <w:rPr>
          <w:rFonts w:ascii="Times New Roman" w:hAnsi="Times New Roman" w:cs="Times New Roman"/>
          <w:sz w:val="24"/>
          <w:szCs w:val="24"/>
        </w:rPr>
        <w:t>2</w:t>
      </w:r>
      <w:r w:rsidRPr="00406AA8">
        <w:rPr>
          <w:rFonts w:ascii="Times New Roman" w:hAnsi="Times New Roman" w:cs="Times New Roman"/>
          <w:sz w:val="24"/>
          <w:szCs w:val="24"/>
          <w:lang w:val="en-US"/>
        </w:rPr>
        <w:t>B</w:t>
      </w:r>
      <w:r w:rsidRPr="00406AA8">
        <w:rPr>
          <w:rFonts w:ascii="Times New Roman" w:hAnsi="Times New Roman" w:cs="Times New Roman"/>
          <w:sz w:val="24"/>
          <w:szCs w:val="24"/>
        </w:rPr>
        <w:t xml:space="preserve"> – </w:t>
      </w:r>
      <w:r w:rsidRPr="00406AA8">
        <w:rPr>
          <w:rFonts w:ascii="Times New Roman" w:hAnsi="Times New Roman" w:cs="Times New Roman"/>
          <w:sz w:val="24"/>
          <w:szCs w:val="24"/>
          <w:lang w:val="en-US"/>
        </w:rPr>
        <w:t>Govemment</w:t>
      </w:r>
      <w:r w:rsidRPr="00406AA8">
        <w:rPr>
          <w:rFonts w:ascii="Times New Roman" w:hAnsi="Times New Roman" w:cs="Times New Roman"/>
          <w:sz w:val="24"/>
          <w:szCs w:val="24"/>
        </w:rPr>
        <w:t>-</w:t>
      </w:r>
      <w:r w:rsidRPr="00406AA8">
        <w:rPr>
          <w:rFonts w:ascii="Times New Roman" w:hAnsi="Times New Roman" w:cs="Times New Roman"/>
          <w:sz w:val="24"/>
          <w:szCs w:val="24"/>
          <w:lang w:val="en-US"/>
        </w:rPr>
        <w:t>to</w:t>
      </w:r>
      <w:r w:rsidRPr="00406AA8">
        <w:rPr>
          <w:rFonts w:ascii="Times New Roman" w:hAnsi="Times New Roman" w:cs="Times New Roman"/>
          <w:sz w:val="24"/>
          <w:szCs w:val="24"/>
        </w:rPr>
        <w:t>-</w:t>
      </w:r>
      <w:r w:rsidRPr="00406AA8">
        <w:rPr>
          <w:rFonts w:ascii="Times New Roman" w:hAnsi="Times New Roman" w:cs="Times New Roman"/>
          <w:sz w:val="24"/>
          <w:szCs w:val="24"/>
          <w:lang w:val="en-US"/>
        </w:rPr>
        <w:t>Business</w:t>
      </w:r>
      <w:r w:rsidRPr="00406AA8">
        <w:rPr>
          <w:rFonts w:ascii="Times New Roman" w:hAnsi="Times New Roman" w:cs="Times New Roman"/>
          <w:sz w:val="24"/>
          <w:szCs w:val="24"/>
        </w:rPr>
        <w:t>);</w:t>
      </w:r>
    </w:p>
    <w:p w:rsidR="00ED0BC3" w:rsidRPr="00406AA8" w:rsidRDefault="00ED0BC3" w:rsidP="00E36FE0">
      <w:pPr>
        <w:pStyle w:val="a6"/>
        <w:numPr>
          <w:ilvl w:val="0"/>
          <w:numId w:val="5"/>
        </w:numPr>
        <w:tabs>
          <w:tab w:val="left" w:pos="0"/>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между различными ветвями государственной власти (</w:t>
      </w:r>
      <w:r w:rsidRPr="00406AA8">
        <w:rPr>
          <w:rFonts w:ascii="Times New Roman" w:hAnsi="Times New Roman" w:cs="Times New Roman"/>
          <w:sz w:val="24"/>
          <w:szCs w:val="24"/>
          <w:lang w:val="en-US"/>
        </w:rPr>
        <w:t>G</w:t>
      </w:r>
      <w:r w:rsidRPr="00406AA8">
        <w:rPr>
          <w:rFonts w:ascii="Times New Roman" w:hAnsi="Times New Roman" w:cs="Times New Roman"/>
          <w:sz w:val="24"/>
          <w:szCs w:val="24"/>
        </w:rPr>
        <w:t>2</w:t>
      </w:r>
      <w:r w:rsidRPr="00406AA8">
        <w:rPr>
          <w:rFonts w:ascii="Times New Roman" w:hAnsi="Times New Roman" w:cs="Times New Roman"/>
          <w:sz w:val="24"/>
          <w:szCs w:val="24"/>
          <w:lang w:val="en-US"/>
        </w:rPr>
        <w:t>G</w:t>
      </w:r>
      <w:r w:rsidRPr="00406AA8">
        <w:rPr>
          <w:rFonts w:ascii="Times New Roman" w:hAnsi="Times New Roman" w:cs="Times New Roman"/>
          <w:sz w:val="24"/>
          <w:szCs w:val="24"/>
        </w:rPr>
        <w:t xml:space="preserve"> – </w:t>
      </w:r>
      <w:r w:rsidRPr="00406AA8">
        <w:rPr>
          <w:rFonts w:ascii="Times New Roman" w:hAnsi="Times New Roman" w:cs="Times New Roman"/>
          <w:sz w:val="24"/>
          <w:szCs w:val="24"/>
          <w:lang w:val="en-US"/>
        </w:rPr>
        <w:t>Govemment</w:t>
      </w:r>
      <w:r w:rsidRPr="00406AA8">
        <w:rPr>
          <w:rFonts w:ascii="Times New Roman" w:hAnsi="Times New Roman" w:cs="Times New Roman"/>
          <w:sz w:val="24"/>
          <w:szCs w:val="24"/>
        </w:rPr>
        <w:t>-</w:t>
      </w:r>
      <w:r w:rsidRPr="00406AA8">
        <w:rPr>
          <w:rFonts w:ascii="Times New Roman" w:hAnsi="Times New Roman" w:cs="Times New Roman"/>
          <w:sz w:val="24"/>
          <w:szCs w:val="24"/>
          <w:lang w:val="en-US"/>
        </w:rPr>
        <w:t>to</w:t>
      </w:r>
      <w:r w:rsidRPr="00406AA8">
        <w:rPr>
          <w:rFonts w:ascii="Times New Roman" w:hAnsi="Times New Roman" w:cs="Times New Roman"/>
          <w:sz w:val="24"/>
          <w:szCs w:val="24"/>
        </w:rPr>
        <w:t xml:space="preserve">- </w:t>
      </w:r>
      <w:r w:rsidRPr="00406AA8">
        <w:rPr>
          <w:rFonts w:ascii="Times New Roman" w:hAnsi="Times New Roman" w:cs="Times New Roman"/>
          <w:sz w:val="24"/>
          <w:szCs w:val="24"/>
          <w:lang w:val="en-US"/>
        </w:rPr>
        <w:t>Govemment</w:t>
      </w:r>
      <w:r w:rsidRPr="00406AA8">
        <w:rPr>
          <w:rFonts w:ascii="Times New Roman" w:hAnsi="Times New Roman" w:cs="Times New Roman"/>
          <w:sz w:val="24"/>
          <w:szCs w:val="24"/>
        </w:rPr>
        <w:t>);</w:t>
      </w:r>
    </w:p>
    <w:p w:rsidR="00ED0BC3" w:rsidRPr="00406AA8" w:rsidRDefault="00ED0BC3" w:rsidP="00E36FE0">
      <w:pPr>
        <w:pStyle w:val="a6"/>
        <w:numPr>
          <w:ilvl w:val="0"/>
          <w:numId w:val="5"/>
        </w:numPr>
        <w:tabs>
          <w:tab w:val="left" w:pos="0"/>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между государством и государственными служащими (</w:t>
      </w:r>
      <w:r w:rsidRPr="00406AA8">
        <w:rPr>
          <w:rFonts w:ascii="Times New Roman" w:hAnsi="Times New Roman" w:cs="Times New Roman"/>
          <w:sz w:val="24"/>
          <w:szCs w:val="24"/>
          <w:lang w:val="en-US"/>
        </w:rPr>
        <w:t>G</w:t>
      </w:r>
      <w:r w:rsidRPr="00406AA8">
        <w:rPr>
          <w:rFonts w:ascii="Times New Roman" w:hAnsi="Times New Roman" w:cs="Times New Roman"/>
          <w:sz w:val="24"/>
          <w:szCs w:val="24"/>
        </w:rPr>
        <w:t>2</w:t>
      </w:r>
      <w:r w:rsidRPr="00406AA8">
        <w:rPr>
          <w:rFonts w:ascii="Times New Roman" w:hAnsi="Times New Roman" w:cs="Times New Roman"/>
          <w:sz w:val="24"/>
          <w:szCs w:val="24"/>
          <w:lang w:val="en-US"/>
        </w:rPr>
        <w:t>E</w:t>
      </w:r>
      <w:r w:rsidRPr="00406AA8">
        <w:rPr>
          <w:rFonts w:ascii="Times New Roman" w:hAnsi="Times New Roman" w:cs="Times New Roman"/>
          <w:sz w:val="24"/>
          <w:szCs w:val="24"/>
        </w:rPr>
        <w:t xml:space="preserve"> – </w:t>
      </w:r>
      <w:r w:rsidRPr="00406AA8">
        <w:rPr>
          <w:rFonts w:ascii="Times New Roman" w:hAnsi="Times New Roman" w:cs="Times New Roman"/>
          <w:sz w:val="24"/>
          <w:szCs w:val="24"/>
          <w:lang w:val="en-US"/>
        </w:rPr>
        <w:t>Govemment</w:t>
      </w:r>
      <w:r w:rsidRPr="00406AA8">
        <w:rPr>
          <w:rFonts w:ascii="Times New Roman" w:hAnsi="Times New Roman" w:cs="Times New Roman"/>
          <w:sz w:val="24"/>
          <w:szCs w:val="24"/>
        </w:rPr>
        <w:t>-</w:t>
      </w:r>
      <w:r w:rsidRPr="00406AA8">
        <w:rPr>
          <w:rFonts w:ascii="Times New Roman" w:hAnsi="Times New Roman" w:cs="Times New Roman"/>
          <w:sz w:val="24"/>
          <w:szCs w:val="24"/>
          <w:lang w:val="en-US"/>
        </w:rPr>
        <w:t>to</w:t>
      </w:r>
      <w:r w:rsidRPr="00406AA8">
        <w:rPr>
          <w:rFonts w:ascii="Times New Roman" w:hAnsi="Times New Roman" w:cs="Times New Roman"/>
          <w:sz w:val="24"/>
          <w:szCs w:val="24"/>
        </w:rPr>
        <w:t xml:space="preserve"> - </w:t>
      </w:r>
      <w:r w:rsidRPr="00406AA8">
        <w:rPr>
          <w:rFonts w:ascii="Times New Roman" w:hAnsi="Times New Roman" w:cs="Times New Roman"/>
          <w:sz w:val="24"/>
          <w:szCs w:val="24"/>
          <w:lang w:val="en-US"/>
        </w:rPr>
        <w:t>Employees</w:t>
      </w:r>
      <w:r w:rsidRPr="00406AA8">
        <w:rPr>
          <w:rFonts w:ascii="Times New Roman" w:hAnsi="Times New Roman" w:cs="Times New Roman"/>
          <w:sz w:val="24"/>
          <w:szCs w:val="24"/>
        </w:rPr>
        <w:t>).</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Имеющаяся нормативная правовая база пока не в полной мере обеспечивает регулирование существующего многообразия отношений, которые появляются на основе создания и использования информационно-коммуникационных технологий в государственном управлении, и недостаточно соответствует международной практике. Действующие нормативные правовые акты не согласованы между собой и характеризуют только отдельные пункты  информационного обмена между органами государственной власти, хозяйствующими субъектами и гражданами.</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Построение нормативной правовой основы предполагается направить на обеспечение правовых условий создания и деятельности электронного правительства, создание правовой базы для обеспечения эффективного использования информационно-коммуникационных технологий в деятельности органов государственной власти, осуществлении прав граждан, защиты общественных и государственных интересов в этой сфере.</w:t>
      </w:r>
    </w:p>
    <w:p w:rsidR="00ED0BC3"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Совершенствование нормативной правовой базы позволит устранить отставание законодательства Российской Федерации в этой области от потребностей общества и характера общественных отношений, а также создать целостную правовую систему и гармонизировать законодательство Российской Федерации с общепризнанными нормами и принципами международного права.</w:t>
      </w:r>
    </w:p>
    <w:p w:rsidR="00E31ECF" w:rsidRDefault="00E31ECF" w:rsidP="00ED0BC3">
      <w:pPr>
        <w:tabs>
          <w:tab w:val="left" w:pos="0"/>
        </w:tabs>
        <w:spacing w:after="0" w:line="240" w:lineRule="auto"/>
        <w:ind w:firstLine="709"/>
        <w:jc w:val="both"/>
        <w:rPr>
          <w:rFonts w:ascii="Times New Roman" w:hAnsi="Times New Roman" w:cs="Times New Roman"/>
          <w:sz w:val="24"/>
          <w:szCs w:val="24"/>
        </w:rPr>
      </w:pPr>
    </w:p>
    <w:p w:rsidR="00E31ECF" w:rsidRPr="00E31ECF" w:rsidRDefault="005C30C2" w:rsidP="00E31ECF">
      <w:pPr>
        <w:spacing w:after="0" w:line="240" w:lineRule="auto"/>
        <w:ind w:firstLine="709"/>
        <w:rPr>
          <w:rFonts w:ascii="Times New Roman" w:hAnsi="Times New Roman" w:cs="Times New Roman"/>
          <w:b/>
          <w:sz w:val="24"/>
          <w:szCs w:val="24"/>
        </w:rPr>
      </w:pPr>
      <w:r>
        <w:rPr>
          <w:rFonts w:ascii="Times New Roman" w:hAnsi="Times New Roman" w:cs="Times New Roman"/>
          <w:b/>
          <w:sz w:val="24"/>
          <w:szCs w:val="24"/>
        </w:rPr>
        <w:t>1.4 Формирование</w:t>
      </w:r>
      <w:r w:rsidR="00E31ECF" w:rsidRPr="00E31ECF">
        <w:rPr>
          <w:rFonts w:ascii="Times New Roman" w:hAnsi="Times New Roman" w:cs="Times New Roman"/>
          <w:b/>
          <w:sz w:val="24"/>
          <w:szCs w:val="24"/>
        </w:rPr>
        <w:t xml:space="preserve"> в Российской Федерации общества знаний</w:t>
      </w:r>
    </w:p>
    <w:p w:rsidR="00E31ECF" w:rsidRDefault="00E31ECF" w:rsidP="00ED0BC3">
      <w:pPr>
        <w:tabs>
          <w:tab w:val="left" w:pos="0"/>
        </w:tabs>
        <w:spacing w:after="0" w:line="240" w:lineRule="auto"/>
        <w:ind w:firstLine="709"/>
        <w:jc w:val="both"/>
        <w:rPr>
          <w:rFonts w:ascii="Times New Roman" w:hAnsi="Times New Roman" w:cs="Times New Roman"/>
          <w:sz w:val="24"/>
          <w:szCs w:val="24"/>
        </w:rPr>
      </w:pPr>
    </w:p>
    <w:p w:rsidR="00E31ECF" w:rsidRDefault="00C01F74" w:rsidP="00ED0BC3">
      <w:pPr>
        <w:tabs>
          <w:tab w:val="left" w:pos="0"/>
        </w:tabs>
        <w:spacing w:after="0" w:line="240" w:lineRule="auto"/>
        <w:ind w:firstLine="709"/>
        <w:jc w:val="both"/>
        <w:rPr>
          <w:rFonts w:ascii="Times New Roman" w:hAnsi="Times New Roman" w:cs="Times New Roman"/>
          <w:sz w:val="24"/>
          <w:szCs w:val="24"/>
        </w:rPr>
      </w:pPr>
      <w:r w:rsidRPr="00C01F74">
        <w:rPr>
          <w:rFonts w:ascii="Times New Roman" w:hAnsi="Times New Roman" w:cs="Times New Roman"/>
          <w:sz w:val="24"/>
          <w:szCs w:val="24"/>
        </w:rPr>
        <w:t xml:space="preserve">Целями формирования информационного пространства, основанного на знаниях (далее - информационное пространство знаний), являются обеспечение прав граждан на </w:t>
      </w:r>
      <w:r w:rsidRPr="00C01F74">
        <w:rPr>
          <w:rFonts w:ascii="Times New Roman" w:hAnsi="Times New Roman" w:cs="Times New Roman"/>
          <w:sz w:val="24"/>
          <w:szCs w:val="24"/>
        </w:rPr>
        <w:lastRenderedPageBreak/>
        <w:t>объективную, достоверную, безопасную информацию и создание условий для удовлетворения их потребностей в постоянном развитии, получении качественных и достоверных сведений, новых компетенций, расширении кругозора.</w:t>
      </w:r>
    </w:p>
    <w:p w:rsidR="00C01F74" w:rsidRPr="00C01F74" w:rsidRDefault="00C01F74" w:rsidP="00C01F74">
      <w:pPr>
        <w:tabs>
          <w:tab w:val="left" w:pos="0"/>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Для формирования общества знаний в</w:t>
      </w:r>
      <w:r w:rsidRPr="00C01F74">
        <w:rPr>
          <w:rFonts w:ascii="Times New Roman" w:hAnsi="Times New Roman" w:cs="Times New Roman"/>
          <w:sz w:val="24"/>
          <w:szCs w:val="24"/>
        </w:rPr>
        <w:t xml:space="preserve"> </w:t>
      </w:r>
      <w:r>
        <w:rPr>
          <w:rFonts w:ascii="Times New Roman" w:hAnsi="Times New Roman" w:cs="Times New Roman"/>
          <w:sz w:val="24"/>
          <w:szCs w:val="24"/>
        </w:rPr>
        <w:t>Стратегия развития информационного общества в РФ на 2017-2030 годы</w:t>
      </w:r>
      <w:r w:rsidRPr="00C01F74">
        <w:rPr>
          <w:rFonts w:ascii="Times New Roman" w:hAnsi="Times New Roman" w:cs="Times New Roman"/>
          <w:sz w:val="24"/>
          <w:szCs w:val="24"/>
        </w:rPr>
        <w:t xml:space="preserve"> используются следующие основные понятия:</w:t>
      </w:r>
    </w:p>
    <w:p w:rsidR="00C01F74" w:rsidRPr="00C01F74" w:rsidRDefault="00C01F74" w:rsidP="00C01F74">
      <w:pPr>
        <w:tabs>
          <w:tab w:val="left" w:pos="0"/>
        </w:tabs>
        <w:spacing w:after="0" w:line="240" w:lineRule="auto"/>
        <w:ind w:firstLine="709"/>
        <w:jc w:val="both"/>
        <w:rPr>
          <w:rFonts w:ascii="Times New Roman" w:hAnsi="Times New Roman" w:cs="Times New Roman"/>
          <w:sz w:val="24"/>
          <w:szCs w:val="24"/>
        </w:rPr>
      </w:pPr>
      <w:r w:rsidRPr="00C01F74">
        <w:rPr>
          <w:rFonts w:ascii="Times New Roman" w:hAnsi="Times New Roman" w:cs="Times New Roman"/>
          <w:sz w:val="24"/>
          <w:szCs w:val="24"/>
        </w:rPr>
        <w:t xml:space="preserve">а) </w:t>
      </w:r>
      <w:r w:rsidRPr="00C01F74">
        <w:rPr>
          <w:rFonts w:ascii="Times New Roman" w:hAnsi="Times New Roman" w:cs="Times New Roman"/>
          <w:b/>
          <w:i/>
          <w:sz w:val="24"/>
          <w:szCs w:val="24"/>
        </w:rPr>
        <w:t>безопасные программное обеспечение и сервис</w:t>
      </w:r>
      <w:r w:rsidRPr="00C01F74">
        <w:rPr>
          <w:rFonts w:ascii="Times New Roman" w:hAnsi="Times New Roman" w:cs="Times New Roman"/>
          <w:sz w:val="24"/>
          <w:szCs w:val="24"/>
        </w:rPr>
        <w:t xml:space="preserve"> - программное обеспечение и сервис, сертифицированные на соответствие требованиям к информационной безопасности, устанавливаемым федеральным органом исполнительной власти, уполномоченным в области обеспечения безопасности, или федеральным органом исполнительной власти, уполномоченным в области противодействия техническим разведкам и технической защиты информации;</w:t>
      </w:r>
    </w:p>
    <w:p w:rsidR="00C01F74" w:rsidRPr="00C01F74" w:rsidRDefault="00C01F74" w:rsidP="00C01F74">
      <w:pPr>
        <w:tabs>
          <w:tab w:val="left" w:pos="0"/>
        </w:tabs>
        <w:spacing w:after="0" w:line="240" w:lineRule="auto"/>
        <w:ind w:firstLine="709"/>
        <w:jc w:val="both"/>
        <w:rPr>
          <w:rFonts w:ascii="Times New Roman" w:hAnsi="Times New Roman" w:cs="Times New Roman"/>
          <w:sz w:val="24"/>
          <w:szCs w:val="24"/>
        </w:rPr>
      </w:pPr>
      <w:r w:rsidRPr="00C01F74">
        <w:rPr>
          <w:rFonts w:ascii="Times New Roman" w:hAnsi="Times New Roman" w:cs="Times New Roman"/>
          <w:sz w:val="24"/>
          <w:szCs w:val="24"/>
        </w:rPr>
        <w:t xml:space="preserve">б) </w:t>
      </w:r>
      <w:r w:rsidRPr="00C01F74">
        <w:rPr>
          <w:rFonts w:ascii="Times New Roman" w:hAnsi="Times New Roman" w:cs="Times New Roman"/>
          <w:b/>
          <w:i/>
          <w:sz w:val="24"/>
          <w:szCs w:val="24"/>
        </w:rPr>
        <w:t>индустриальный интернет</w:t>
      </w:r>
      <w:r w:rsidRPr="00C01F74">
        <w:rPr>
          <w:rFonts w:ascii="Times New Roman" w:hAnsi="Times New Roman" w:cs="Times New Roman"/>
          <w:sz w:val="24"/>
          <w:szCs w:val="24"/>
        </w:rPr>
        <w:t xml:space="preserve"> - концепция построения информационных и коммуникационных инфраструктур на основе подключения к информационно-телекоммуникационной сети "Интернет" (далее - сеть "Интернет") промышленных устройств, оборудования, датчиков, сенсоров, систем управления технологическими процессами, а также интеграции данных программно-аппаратных средств между собой без участия человека;</w:t>
      </w:r>
    </w:p>
    <w:p w:rsidR="00C01F74" w:rsidRPr="00C01F74" w:rsidRDefault="00C01F74" w:rsidP="00C01F74">
      <w:pPr>
        <w:tabs>
          <w:tab w:val="left" w:pos="0"/>
        </w:tabs>
        <w:spacing w:after="0" w:line="240" w:lineRule="auto"/>
        <w:ind w:firstLine="709"/>
        <w:jc w:val="both"/>
        <w:rPr>
          <w:rFonts w:ascii="Times New Roman" w:hAnsi="Times New Roman" w:cs="Times New Roman"/>
          <w:sz w:val="24"/>
          <w:szCs w:val="24"/>
        </w:rPr>
      </w:pPr>
      <w:r w:rsidRPr="00C01F74">
        <w:rPr>
          <w:rFonts w:ascii="Times New Roman" w:hAnsi="Times New Roman" w:cs="Times New Roman"/>
          <w:sz w:val="24"/>
          <w:szCs w:val="24"/>
        </w:rPr>
        <w:t xml:space="preserve">в) </w:t>
      </w:r>
      <w:r w:rsidRPr="00C01F74">
        <w:rPr>
          <w:rFonts w:ascii="Times New Roman" w:hAnsi="Times New Roman" w:cs="Times New Roman"/>
          <w:b/>
          <w:i/>
          <w:sz w:val="24"/>
          <w:szCs w:val="24"/>
        </w:rPr>
        <w:t>интернет вещей</w:t>
      </w:r>
      <w:r w:rsidRPr="00C01F74">
        <w:rPr>
          <w:rFonts w:ascii="Times New Roman" w:hAnsi="Times New Roman" w:cs="Times New Roman"/>
          <w:sz w:val="24"/>
          <w:szCs w:val="24"/>
        </w:rPr>
        <w:t xml:space="preserve"> - концепция вычислительной сети, соединяющей вещи (физические предметы), оснащенные встроенными информационными технологиями для взаимодействия друг с другом или с внешней средой без участия человека;</w:t>
      </w:r>
    </w:p>
    <w:p w:rsidR="00C01F74" w:rsidRPr="00C01F74" w:rsidRDefault="00C01F74" w:rsidP="00C01F74">
      <w:pPr>
        <w:tabs>
          <w:tab w:val="left" w:pos="0"/>
        </w:tabs>
        <w:spacing w:after="0" w:line="240" w:lineRule="auto"/>
        <w:ind w:firstLine="709"/>
        <w:jc w:val="both"/>
        <w:rPr>
          <w:rFonts w:ascii="Times New Roman" w:hAnsi="Times New Roman" w:cs="Times New Roman"/>
          <w:sz w:val="24"/>
          <w:szCs w:val="24"/>
        </w:rPr>
      </w:pPr>
      <w:r w:rsidRPr="00C01F74">
        <w:rPr>
          <w:rFonts w:ascii="Times New Roman" w:hAnsi="Times New Roman" w:cs="Times New Roman"/>
          <w:sz w:val="24"/>
          <w:szCs w:val="24"/>
        </w:rPr>
        <w:t xml:space="preserve">г) </w:t>
      </w:r>
      <w:r w:rsidRPr="00C01F74">
        <w:rPr>
          <w:rFonts w:ascii="Times New Roman" w:hAnsi="Times New Roman" w:cs="Times New Roman"/>
          <w:b/>
          <w:i/>
          <w:sz w:val="24"/>
          <w:szCs w:val="24"/>
        </w:rPr>
        <w:t>информационное общество</w:t>
      </w:r>
      <w:r w:rsidRPr="00C01F74">
        <w:rPr>
          <w:rFonts w:ascii="Times New Roman" w:hAnsi="Times New Roman" w:cs="Times New Roman"/>
          <w:sz w:val="24"/>
          <w:szCs w:val="24"/>
        </w:rPr>
        <w:t xml:space="preserve"> - общество, в котором информация и уровень ее применения и доступности кардинальным образом влияют на экономические и социокультурные условия жизни граждан;</w:t>
      </w:r>
    </w:p>
    <w:p w:rsidR="00C01F74" w:rsidRPr="00C01F74" w:rsidRDefault="00C01F74" w:rsidP="00C01F74">
      <w:pPr>
        <w:tabs>
          <w:tab w:val="left" w:pos="0"/>
        </w:tabs>
        <w:spacing w:after="0" w:line="240" w:lineRule="auto"/>
        <w:ind w:firstLine="709"/>
        <w:jc w:val="both"/>
        <w:rPr>
          <w:rFonts w:ascii="Times New Roman" w:hAnsi="Times New Roman" w:cs="Times New Roman"/>
          <w:sz w:val="24"/>
          <w:szCs w:val="24"/>
        </w:rPr>
      </w:pPr>
      <w:r w:rsidRPr="00C01F74">
        <w:rPr>
          <w:rFonts w:ascii="Times New Roman" w:hAnsi="Times New Roman" w:cs="Times New Roman"/>
          <w:sz w:val="24"/>
          <w:szCs w:val="24"/>
        </w:rPr>
        <w:t xml:space="preserve">д) </w:t>
      </w:r>
      <w:r w:rsidRPr="00C01F74">
        <w:rPr>
          <w:rFonts w:ascii="Times New Roman" w:hAnsi="Times New Roman" w:cs="Times New Roman"/>
          <w:b/>
          <w:i/>
          <w:sz w:val="24"/>
          <w:szCs w:val="24"/>
        </w:rPr>
        <w:t>информационное пространство</w:t>
      </w:r>
      <w:r w:rsidRPr="00C01F74">
        <w:rPr>
          <w:rFonts w:ascii="Times New Roman" w:hAnsi="Times New Roman" w:cs="Times New Roman"/>
          <w:sz w:val="24"/>
          <w:szCs w:val="24"/>
        </w:rPr>
        <w:t xml:space="preserve"> - совокупность информационных ресурсов, созданных субъектами информационной сферы, средств взаимодействия таких субъектов, их информационных систем и необходимой информационной инфраструктуры;</w:t>
      </w:r>
    </w:p>
    <w:p w:rsidR="00C01F74" w:rsidRPr="00C01F74" w:rsidRDefault="00C01F74" w:rsidP="00C01F74">
      <w:pPr>
        <w:tabs>
          <w:tab w:val="left" w:pos="0"/>
        </w:tabs>
        <w:spacing w:after="0" w:line="240" w:lineRule="auto"/>
        <w:ind w:firstLine="709"/>
        <w:jc w:val="both"/>
        <w:rPr>
          <w:rFonts w:ascii="Times New Roman" w:hAnsi="Times New Roman" w:cs="Times New Roman"/>
          <w:sz w:val="24"/>
          <w:szCs w:val="24"/>
        </w:rPr>
      </w:pPr>
      <w:r w:rsidRPr="00C01F74">
        <w:rPr>
          <w:rFonts w:ascii="Times New Roman" w:hAnsi="Times New Roman" w:cs="Times New Roman"/>
          <w:sz w:val="24"/>
          <w:szCs w:val="24"/>
        </w:rPr>
        <w:t xml:space="preserve">е) </w:t>
      </w:r>
      <w:r w:rsidRPr="00C01F74">
        <w:rPr>
          <w:rFonts w:ascii="Times New Roman" w:hAnsi="Times New Roman" w:cs="Times New Roman"/>
          <w:b/>
          <w:i/>
          <w:sz w:val="24"/>
          <w:szCs w:val="24"/>
        </w:rPr>
        <w:t>инфраструктура электронного правительства</w:t>
      </w:r>
      <w:r w:rsidRPr="00C01F74">
        <w:rPr>
          <w:rFonts w:ascii="Times New Roman" w:hAnsi="Times New Roman" w:cs="Times New Roman"/>
          <w:sz w:val="24"/>
          <w:szCs w:val="24"/>
        </w:rPr>
        <w:t xml:space="preserve"> - совокупность размещенных на территории Российской Федерации государственных информационных систем, программно-аппаратных средств и сетей связи, обеспечивающих при оказании услуг и осуществлении функций в электронной форме взаимодействие органов государственной власти Российской Федерации, органов местного самоуправления, граждан и юридических лиц;</w:t>
      </w:r>
    </w:p>
    <w:p w:rsidR="00C01F74" w:rsidRPr="00C01F74" w:rsidRDefault="00C01F74" w:rsidP="00C01F74">
      <w:pPr>
        <w:tabs>
          <w:tab w:val="left" w:pos="0"/>
        </w:tabs>
        <w:spacing w:after="0" w:line="240" w:lineRule="auto"/>
        <w:ind w:firstLine="709"/>
        <w:jc w:val="both"/>
        <w:rPr>
          <w:rFonts w:ascii="Times New Roman" w:hAnsi="Times New Roman" w:cs="Times New Roman"/>
          <w:sz w:val="24"/>
          <w:szCs w:val="24"/>
        </w:rPr>
      </w:pPr>
      <w:r w:rsidRPr="00C01F74">
        <w:rPr>
          <w:rFonts w:ascii="Times New Roman" w:hAnsi="Times New Roman" w:cs="Times New Roman"/>
          <w:sz w:val="24"/>
          <w:szCs w:val="24"/>
        </w:rPr>
        <w:t xml:space="preserve">ж) </w:t>
      </w:r>
      <w:r w:rsidRPr="00C01F74">
        <w:rPr>
          <w:rFonts w:ascii="Times New Roman" w:hAnsi="Times New Roman" w:cs="Times New Roman"/>
          <w:b/>
          <w:i/>
          <w:sz w:val="24"/>
          <w:szCs w:val="24"/>
        </w:rPr>
        <w:t>критическая информационная инфраструктура Российской Федерации (далее - критическая информационная инфраструктура)</w:t>
      </w:r>
      <w:r w:rsidRPr="00C01F74">
        <w:rPr>
          <w:rFonts w:ascii="Times New Roman" w:hAnsi="Times New Roman" w:cs="Times New Roman"/>
          <w:sz w:val="24"/>
          <w:szCs w:val="24"/>
        </w:rPr>
        <w:t xml:space="preserve"> - совокупность объектов критической информационной инфраструктуры, а также сетей электросвязи, используемых для организации взаимодействия объектов критической информационной инфраструктуры между собой;</w:t>
      </w:r>
    </w:p>
    <w:p w:rsidR="00C01F74" w:rsidRPr="00C01F74" w:rsidRDefault="00C01F74" w:rsidP="00C01F74">
      <w:pPr>
        <w:tabs>
          <w:tab w:val="left" w:pos="0"/>
        </w:tabs>
        <w:spacing w:after="0" w:line="240" w:lineRule="auto"/>
        <w:ind w:firstLine="709"/>
        <w:jc w:val="both"/>
        <w:rPr>
          <w:rFonts w:ascii="Times New Roman" w:hAnsi="Times New Roman" w:cs="Times New Roman"/>
          <w:sz w:val="24"/>
          <w:szCs w:val="24"/>
        </w:rPr>
      </w:pPr>
      <w:r w:rsidRPr="00C01F74">
        <w:rPr>
          <w:rFonts w:ascii="Times New Roman" w:hAnsi="Times New Roman" w:cs="Times New Roman"/>
          <w:sz w:val="24"/>
          <w:szCs w:val="24"/>
        </w:rPr>
        <w:t xml:space="preserve">з) </w:t>
      </w:r>
      <w:r w:rsidRPr="00C01F74">
        <w:rPr>
          <w:rFonts w:ascii="Times New Roman" w:hAnsi="Times New Roman" w:cs="Times New Roman"/>
          <w:b/>
          <w:i/>
          <w:sz w:val="24"/>
          <w:szCs w:val="24"/>
        </w:rPr>
        <w:t>Национальная электронная библиотека</w:t>
      </w:r>
      <w:r w:rsidRPr="00C01F74">
        <w:rPr>
          <w:rFonts w:ascii="Times New Roman" w:hAnsi="Times New Roman" w:cs="Times New Roman"/>
          <w:sz w:val="24"/>
          <w:szCs w:val="24"/>
        </w:rPr>
        <w:t xml:space="preserve"> - федеральная государственная информационная система, представляющая собой совокупность документов и сведений в электронной форме (объекты исторического, научного и культурного достояния народов Российской Федерации), доступ к которым предоставляется с использованием сети "Интернет";</w:t>
      </w:r>
    </w:p>
    <w:p w:rsidR="00C01F74" w:rsidRPr="00C01F74" w:rsidRDefault="00C01F74" w:rsidP="00C01F74">
      <w:pPr>
        <w:tabs>
          <w:tab w:val="left" w:pos="0"/>
        </w:tabs>
        <w:spacing w:after="0" w:line="240" w:lineRule="auto"/>
        <w:ind w:firstLine="709"/>
        <w:jc w:val="both"/>
        <w:rPr>
          <w:rFonts w:ascii="Times New Roman" w:hAnsi="Times New Roman" w:cs="Times New Roman"/>
          <w:sz w:val="24"/>
          <w:szCs w:val="24"/>
        </w:rPr>
      </w:pPr>
      <w:r w:rsidRPr="00C01F74">
        <w:rPr>
          <w:rFonts w:ascii="Times New Roman" w:hAnsi="Times New Roman" w:cs="Times New Roman"/>
          <w:sz w:val="24"/>
          <w:szCs w:val="24"/>
        </w:rPr>
        <w:t xml:space="preserve">и) </w:t>
      </w:r>
      <w:r w:rsidRPr="00C01F74">
        <w:rPr>
          <w:rFonts w:ascii="Times New Roman" w:hAnsi="Times New Roman" w:cs="Times New Roman"/>
          <w:b/>
          <w:i/>
          <w:sz w:val="24"/>
          <w:szCs w:val="24"/>
        </w:rPr>
        <w:t>облачные вычисления</w:t>
      </w:r>
      <w:r w:rsidRPr="00C01F74">
        <w:rPr>
          <w:rFonts w:ascii="Times New Roman" w:hAnsi="Times New Roman" w:cs="Times New Roman"/>
          <w:sz w:val="24"/>
          <w:szCs w:val="24"/>
        </w:rPr>
        <w:t xml:space="preserve"> - информационно-технологическая модель обеспечения повсеместного и удобного доступа с использованием сети "Интернет" к общему набору конфигурируемых вычислительных ресурсов ("облаку"), устройствам хранения данных, приложениям и сервисам, которые могут быть оперативно предоставлены и освобождены от нагрузки с минимальными эксплуатационными затратами или практически без участия провайдера;</w:t>
      </w:r>
    </w:p>
    <w:p w:rsidR="00C01F74" w:rsidRPr="00C01F74" w:rsidRDefault="00C01F74" w:rsidP="00C01F74">
      <w:pPr>
        <w:tabs>
          <w:tab w:val="left" w:pos="0"/>
        </w:tabs>
        <w:spacing w:after="0" w:line="240" w:lineRule="auto"/>
        <w:ind w:firstLine="709"/>
        <w:jc w:val="both"/>
        <w:rPr>
          <w:rFonts w:ascii="Times New Roman" w:hAnsi="Times New Roman" w:cs="Times New Roman"/>
          <w:sz w:val="24"/>
          <w:szCs w:val="24"/>
        </w:rPr>
      </w:pPr>
    </w:p>
    <w:p w:rsidR="00C01F74" w:rsidRPr="00C01F74" w:rsidRDefault="00C01F74" w:rsidP="00C01F74">
      <w:pPr>
        <w:tabs>
          <w:tab w:val="left" w:pos="0"/>
        </w:tabs>
        <w:spacing w:after="0" w:line="240" w:lineRule="auto"/>
        <w:ind w:firstLine="709"/>
        <w:jc w:val="both"/>
        <w:rPr>
          <w:rFonts w:ascii="Times New Roman" w:hAnsi="Times New Roman" w:cs="Times New Roman"/>
          <w:sz w:val="24"/>
          <w:szCs w:val="24"/>
        </w:rPr>
      </w:pPr>
      <w:r w:rsidRPr="00C01F74">
        <w:rPr>
          <w:rFonts w:ascii="Times New Roman" w:hAnsi="Times New Roman" w:cs="Times New Roman"/>
          <w:sz w:val="24"/>
          <w:szCs w:val="24"/>
        </w:rPr>
        <w:t xml:space="preserve">к) </w:t>
      </w:r>
      <w:r w:rsidRPr="00C01F74">
        <w:rPr>
          <w:rFonts w:ascii="Times New Roman" w:hAnsi="Times New Roman" w:cs="Times New Roman"/>
          <w:b/>
          <w:i/>
          <w:sz w:val="24"/>
          <w:szCs w:val="24"/>
        </w:rPr>
        <w:t>обработка больших объемов данных</w:t>
      </w:r>
      <w:r w:rsidRPr="00C01F74">
        <w:rPr>
          <w:rFonts w:ascii="Times New Roman" w:hAnsi="Times New Roman" w:cs="Times New Roman"/>
          <w:sz w:val="24"/>
          <w:szCs w:val="24"/>
        </w:rPr>
        <w:t xml:space="preserve"> - совокупность подходов, инструментов и методов автоматической обработки структурированной и неструктурированной информации, поступающей из большого количества различных, в том числе разрозненных или слабосвязанных, источников информации, в объемах, которые невозможно обработать вручную за разумное время;</w:t>
      </w:r>
    </w:p>
    <w:p w:rsidR="00C01F74" w:rsidRPr="00C01F74" w:rsidRDefault="00C01F74" w:rsidP="00C01F74">
      <w:pPr>
        <w:tabs>
          <w:tab w:val="left" w:pos="0"/>
        </w:tabs>
        <w:spacing w:after="0" w:line="240" w:lineRule="auto"/>
        <w:ind w:firstLine="709"/>
        <w:jc w:val="both"/>
        <w:rPr>
          <w:rFonts w:ascii="Times New Roman" w:hAnsi="Times New Roman" w:cs="Times New Roman"/>
          <w:sz w:val="24"/>
          <w:szCs w:val="24"/>
        </w:rPr>
      </w:pPr>
      <w:r w:rsidRPr="00C01F74">
        <w:rPr>
          <w:rFonts w:ascii="Times New Roman" w:hAnsi="Times New Roman" w:cs="Times New Roman"/>
          <w:sz w:val="24"/>
          <w:szCs w:val="24"/>
        </w:rPr>
        <w:lastRenderedPageBreak/>
        <w:t xml:space="preserve">л) </w:t>
      </w:r>
      <w:r w:rsidRPr="00C01F74">
        <w:rPr>
          <w:rFonts w:ascii="Times New Roman" w:hAnsi="Times New Roman" w:cs="Times New Roman"/>
          <w:b/>
          <w:i/>
          <w:sz w:val="24"/>
          <w:szCs w:val="24"/>
        </w:rPr>
        <w:t>общество знаний</w:t>
      </w:r>
      <w:r w:rsidRPr="00C01F74">
        <w:rPr>
          <w:rFonts w:ascii="Times New Roman" w:hAnsi="Times New Roman" w:cs="Times New Roman"/>
          <w:sz w:val="24"/>
          <w:szCs w:val="24"/>
        </w:rPr>
        <w:t xml:space="preserve"> - общество, в котором преобладающее значение для развития гражданина, экономики и государства имеют получение, сохранение, производство и распространение достоверной информации с учетом стратегических национальных приоритетов Российской Федерации;</w:t>
      </w:r>
    </w:p>
    <w:p w:rsidR="00C01F74" w:rsidRPr="00C01F74" w:rsidRDefault="00C01F74" w:rsidP="00C01F74">
      <w:pPr>
        <w:tabs>
          <w:tab w:val="left" w:pos="0"/>
        </w:tabs>
        <w:spacing w:after="0" w:line="240" w:lineRule="auto"/>
        <w:ind w:firstLine="709"/>
        <w:jc w:val="both"/>
        <w:rPr>
          <w:rFonts w:ascii="Times New Roman" w:hAnsi="Times New Roman" w:cs="Times New Roman"/>
          <w:sz w:val="24"/>
          <w:szCs w:val="24"/>
        </w:rPr>
      </w:pPr>
      <w:r w:rsidRPr="00C01F74">
        <w:rPr>
          <w:rFonts w:ascii="Times New Roman" w:hAnsi="Times New Roman" w:cs="Times New Roman"/>
          <w:sz w:val="24"/>
          <w:szCs w:val="24"/>
        </w:rPr>
        <w:t xml:space="preserve">м) </w:t>
      </w:r>
      <w:r w:rsidRPr="00C01F74">
        <w:rPr>
          <w:rFonts w:ascii="Times New Roman" w:hAnsi="Times New Roman" w:cs="Times New Roman"/>
          <w:b/>
          <w:i/>
          <w:sz w:val="24"/>
          <w:szCs w:val="24"/>
        </w:rPr>
        <w:t>объекты критической информационной инфраструктуры</w:t>
      </w:r>
      <w:r w:rsidRPr="00C01F74">
        <w:rPr>
          <w:rFonts w:ascii="Times New Roman" w:hAnsi="Times New Roman" w:cs="Times New Roman"/>
          <w:sz w:val="24"/>
          <w:szCs w:val="24"/>
        </w:rPr>
        <w:t xml:space="preserve"> - информационные системы и информационно-телекоммуникационные сети государственных органов, а также информационные системы, информационно-телекоммуникационные сети и автоматизированные системы управления технологическими процессами, функционирующие в оборонной промышленности, в сфере здравоохранения, транспорта, связи, в кредитно-финансовой сфере, энергетике, топливной, атомной, ракетно-космической, горнодобывающей, металлургической и химической промышленности;</w:t>
      </w:r>
    </w:p>
    <w:p w:rsidR="00C01F74" w:rsidRPr="00C01F74" w:rsidRDefault="00C01F74" w:rsidP="00C01F74">
      <w:pPr>
        <w:tabs>
          <w:tab w:val="left" w:pos="0"/>
        </w:tabs>
        <w:spacing w:after="0" w:line="240" w:lineRule="auto"/>
        <w:ind w:firstLine="709"/>
        <w:jc w:val="both"/>
        <w:rPr>
          <w:rFonts w:ascii="Times New Roman" w:hAnsi="Times New Roman" w:cs="Times New Roman"/>
          <w:sz w:val="24"/>
          <w:szCs w:val="24"/>
        </w:rPr>
      </w:pPr>
      <w:r w:rsidRPr="00C01F74">
        <w:rPr>
          <w:rFonts w:ascii="Times New Roman" w:hAnsi="Times New Roman" w:cs="Times New Roman"/>
          <w:sz w:val="24"/>
          <w:szCs w:val="24"/>
        </w:rPr>
        <w:t xml:space="preserve">н) </w:t>
      </w:r>
      <w:r w:rsidRPr="00C01F74">
        <w:rPr>
          <w:rFonts w:ascii="Times New Roman" w:hAnsi="Times New Roman" w:cs="Times New Roman"/>
          <w:b/>
          <w:i/>
          <w:sz w:val="24"/>
          <w:szCs w:val="24"/>
        </w:rPr>
        <w:t>сети связи нового поколения</w:t>
      </w:r>
      <w:r w:rsidRPr="00C01F74">
        <w:rPr>
          <w:rFonts w:ascii="Times New Roman" w:hAnsi="Times New Roman" w:cs="Times New Roman"/>
          <w:sz w:val="24"/>
          <w:szCs w:val="24"/>
        </w:rPr>
        <w:t xml:space="preserve"> - технологические системы, предназначенные для подключения к сети "Интернет" пятого поколения в целях использования в устройствах интернета вещей и индустриального интернета;</w:t>
      </w:r>
    </w:p>
    <w:p w:rsidR="00C01F74" w:rsidRPr="00C01F74" w:rsidRDefault="00C01F74" w:rsidP="00C01F74">
      <w:pPr>
        <w:tabs>
          <w:tab w:val="left" w:pos="0"/>
        </w:tabs>
        <w:spacing w:after="0" w:line="240" w:lineRule="auto"/>
        <w:ind w:firstLine="709"/>
        <w:jc w:val="both"/>
        <w:rPr>
          <w:rFonts w:ascii="Times New Roman" w:hAnsi="Times New Roman" w:cs="Times New Roman"/>
          <w:sz w:val="24"/>
          <w:szCs w:val="24"/>
        </w:rPr>
      </w:pPr>
      <w:r w:rsidRPr="00C01F74">
        <w:rPr>
          <w:rFonts w:ascii="Times New Roman" w:hAnsi="Times New Roman" w:cs="Times New Roman"/>
          <w:sz w:val="24"/>
          <w:szCs w:val="24"/>
        </w:rPr>
        <w:t xml:space="preserve">о) </w:t>
      </w:r>
      <w:r w:rsidRPr="00C01F74">
        <w:rPr>
          <w:rFonts w:ascii="Times New Roman" w:hAnsi="Times New Roman" w:cs="Times New Roman"/>
          <w:b/>
          <w:i/>
          <w:sz w:val="24"/>
          <w:szCs w:val="24"/>
        </w:rPr>
        <w:t>технологически независимые программное обеспечение и сервис</w:t>
      </w:r>
      <w:r w:rsidRPr="00C01F74">
        <w:rPr>
          <w:rFonts w:ascii="Times New Roman" w:hAnsi="Times New Roman" w:cs="Times New Roman"/>
          <w:sz w:val="24"/>
          <w:szCs w:val="24"/>
        </w:rPr>
        <w:t xml:space="preserve"> - программное обеспечение и сервис, которые могут быть использованы на всей территории Российской Федерации, обеспечены гарантийной и технической поддержкой российских организаций, не имеют принудительного обновления и управления из-за рубежа, модернизация которых осуществляется российскими организациями на территории Российской Федерации и которые не осуществляют несанкционированную передачу информации, в том числе технологической;</w:t>
      </w:r>
    </w:p>
    <w:p w:rsidR="00C01F74" w:rsidRPr="00C01F74" w:rsidRDefault="00C01F74" w:rsidP="00C01F74">
      <w:pPr>
        <w:tabs>
          <w:tab w:val="left" w:pos="0"/>
        </w:tabs>
        <w:spacing w:after="0" w:line="240" w:lineRule="auto"/>
        <w:ind w:firstLine="709"/>
        <w:jc w:val="both"/>
        <w:rPr>
          <w:rFonts w:ascii="Times New Roman" w:hAnsi="Times New Roman" w:cs="Times New Roman"/>
          <w:sz w:val="24"/>
          <w:szCs w:val="24"/>
        </w:rPr>
      </w:pPr>
      <w:r w:rsidRPr="00C01F74">
        <w:rPr>
          <w:rFonts w:ascii="Times New Roman" w:hAnsi="Times New Roman" w:cs="Times New Roman"/>
          <w:sz w:val="24"/>
          <w:szCs w:val="24"/>
        </w:rPr>
        <w:t xml:space="preserve">п) </w:t>
      </w:r>
      <w:r w:rsidRPr="00C01F74">
        <w:rPr>
          <w:rFonts w:ascii="Times New Roman" w:hAnsi="Times New Roman" w:cs="Times New Roman"/>
          <w:b/>
          <w:i/>
          <w:sz w:val="24"/>
          <w:szCs w:val="24"/>
        </w:rPr>
        <w:t>туманные вычисления</w:t>
      </w:r>
      <w:r w:rsidRPr="00C01F74">
        <w:rPr>
          <w:rFonts w:ascii="Times New Roman" w:hAnsi="Times New Roman" w:cs="Times New Roman"/>
          <w:sz w:val="24"/>
          <w:szCs w:val="24"/>
        </w:rPr>
        <w:t xml:space="preserve"> - информационно-технологическая модель системного уровня для расширения облачных функций хранения, вычисления и сетевого взаимодействия, в которой обработка данных осуществляется на конечном оборудовании (компьютеры, мобильные устройства, датчики, емарт-узлы и другое) в сети, а не в "облаке";</w:t>
      </w:r>
    </w:p>
    <w:p w:rsidR="00C01F74" w:rsidRPr="00C01F74" w:rsidRDefault="00C01F74" w:rsidP="00C01F74">
      <w:pPr>
        <w:tabs>
          <w:tab w:val="left" w:pos="0"/>
        </w:tabs>
        <w:spacing w:after="0" w:line="240" w:lineRule="auto"/>
        <w:ind w:firstLine="709"/>
        <w:jc w:val="both"/>
        <w:rPr>
          <w:rFonts w:ascii="Times New Roman" w:hAnsi="Times New Roman" w:cs="Times New Roman"/>
          <w:sz w:val="24"/>
          <w:szCs w:val="24"/>
        </w:rPr>
      </w:pPr>
      <w:r w:rsidRPr="00C01F74">
        <w:rPr>
          <w:rFonts w:ascii="Times New Roman" w:hAnsi="Times New Roman" w:cs="Times New Roman"/>
          <w:sz w:val="24"/>
          <w:szCs w:val="24"/>
        </w:rPr>
        <w:t xml:space="preserve">р) </w:t>
      </w:r>
      <w:r w:rsidRPr="00C01F74">
        <w:rPr>
          <w:rFonts w:ascii="Times New Roman" w:hAnsi="Times New Roman" w:cs="Times New Roman"/>
          <w:b/>
          <w:i/>
          <w:sz w:val="24"/>
          <w:szCs w:val="24"/>
        </w:rPr>
        <w:t>цифровая экономика</w:t>
      </w:r>
      <w:r w:rsidRPr="00C01F74">
        <w:rPr>
          <w:rFonts w:ascii="Times New Roman" w:hAnsi="Times New Roman" w:cs="Times New Roman"/>
          <w:sz w:val="24"/>
          <w:szCs w:val="24"/>
        </w:rPr>
        <w:t xml:space="preserve"> - хозяйственная деятельность, в которой ключевым фактором производства являются данные в цифровом виде, обработка больших объемов и использование результатов анализа которых по сравнению с традиционными формами хозяйствования позволяют существенно повысить эффективность различных видов производства, технологий, оборудования, хранения, продажи, доставки товаров и услуг;</w:t>
      </w:r>
    </w:p>
    <w:p w:rsidR="00C01F74" w:rsidRDefault="00C01F74" w:rsidP="00C01F74">
      <w:pPr>
        <w:tabs>
          <w:tab w:val="left" w:pos="0"/>
        </w:tabs>
        <w:spacing w:after="0" w:line="240" w:lineRule="auto"/>
        <w:ind w:firstLine="709"/>
        <w:jc w:val="both"/>
        <w:rPr>
          <w:rFonts w:ascii="Times New Roman" w:hAnsi="Times New Roman" w:cs="Times New Roman"/>
          <w:sz w:val="24"/>
          <w:szCs w:val="24"/>
        </w:rPr>
      </w:pPr>
      <w:r w:rsidRPr="00C01F74">
        <w:rPr>
          <w:rFonts w:ascii="Times New Roman" w:hAnsi="Times New Roman" w:cs="Times New Roman"/>
          <w:sz w:val="24"/>
          <w:szCs w:val="24"/>
        </w:rPr>
        <w:t xml:space="preserve">с) </w:t>
      </w:r>
      <w:r w:rsidRPr="00C01F74">
        <w:rPr>
          <w:rFonts w:ascii="Times New Roman" w:hAnsi="Times New Roman" w:cs="Times New Roman"/>
          <w:b/>
          <w:i/>
          <w:sz w:val="24"/>
          <w:szCs w:val="24"/>
        </w:rPr>
        <w:t>экосистема цифровой экономики</w:t>
      </w:r>
      <w:r w:rsidRPr="00C01F74">
        <w:rPr>
          <w:rFonts w:ascii="Times New Roman" w:hAnsi="Times New Roman" w:cs="Times New Roman"/>
          <w:sz w:val="24"/>
          <w:szCs w:val="24"/>
        </w:rPr>
        <w:t xml:space="preserve"> - партнерство организаций, обеспечивающее постоянное взаимодействие принадлежащих им технологических платформ, прикладных интернет-сервисов, аналитических систем, информационных систем органов государственной власти Российской Федерации, организаций и граждан.</w:t>
      </w:r>
    </w:p>
    <w:p w:rsidR="005C30C2" w:rsidRPr="005C30C2" w:rsidRDefault="005C30C2" w:rsidP="005C30C2">
      <w:pPr>
        <w:tabs>
          <w:tab w:val="left" w:pos="0"/>
        </w:tabs>
        <w:spacing w:after="0" w:line="240" w:lineRule="auto"/>
        <w:ind w:firstLine="709"/>
        <w:jc w:val="both"/>
        <w:rPr>
          <w:rFonts w:ascii="Times New Roman" w:hAnsi="Times New Roman" w:cs="Times New Roman"/>
          <w:sz w:val="24"/>
          <w:szCs w:val="24"/>
        </w:rPr>
      </w:pPr>
      <w:r w:rsidRPr="005C30C2">
        <w:rPr>
          <w:rFonts w:ascii="Times New Roman" w:hAnsi="Times New Roman" w:cs="Times New Roman"/>
          <w:sz w:val="24"/>
          <w:szCs w:val="24"/>
        </w:rPr>
        <w:t>Информационные и коммуникационные технологии стали частью современных управленческих систем во всех отраслях экономики, сферах государственного управления, обороны страны, безопасности государства и обеспечения правопорядка.</w:t>
      </w:r>
    </w:p>
    <w:p w:rsidR="005C30C2" w:rsidRPr="005C30C2" w:rsidRDefault="005C30C2" w:rsidP="005C30C2">
      <w:pPr>
        <w:tabs>
          <w:tab w:val="left" w:pos="0"/>
        </w:tabs>
        <w:spacing w:after="0" w:line="240" w:lineRule="auto"/>
        <w:ind w:firstLine="709"/>
        <w:jc w:val="both"/>
        <w:rPr>
          <w:rFonts w:ascii="Times New Roman" w:hAnsi="Times New Roman" w:cs="Times New Roman"/>
          <w:sz w:val="24"/>
          <w:szCs w:val="24"/>
        </w:rPr>
      </w:pPr>
      <w:r w:rsidRPr="005C30C2">
        <w:rPr>
          <w:rFonts w:ascii="Times New Roman" w:hAnsi="Times New Roman" w:cs="Times New Roman"/>
          <w:sz w:val="24"/>
          <w:szCs w:val="24"/>
        </w:rPr>
        <w:t>В России наряду с задачей обеспечения всеобщего доступа к информационным и коммуникационным технологиям актуальной является проблема интенсификации использования самих технологий. Технологии, созданные на основе передовых знаний (нано- и биотехнологии, оптические технологии, искусственный интеллект, альтернативные источники энергии), становятся доступными.</w:t>
      </w:r>
    </w:p>
    <w:p w:rsidR="005C30C2" w:rsidRPr="005C30C2" w:rsidRDefault="005C30C2" w:rsidP="005C30C2">
      <w:pPr>
        <w:tabs>
          <w:tab w:val="left" w:pos="0"/>
        </w:tabs>
        <w:spacing w:after="0" w:line="240" w:lineRule="auto"/>
        <w:ind w:firstLine="709"/>
        <w:jc w:val="both"/>
        <w:rPr>
          <w:rFonts w:ascii="Times New Roman" w:hAnsi="Times New Roman" w:cs="Times New Roman"/>
          <w:sz w:val="24"/>
          <w:szCs w:val="24"/>
        </w:rPr>
      </w:pPr>
      <w:r w:rsidRPr="005C30C2">
        <w:rPr>
          <w:rFonts w:ascii="Times New Roman" w:hAnsi="Times New Roman" w:cs="Times New Roman"/>
          <w:sz w:val="24"/>
          <w:szCs w:val="24"/>
        </w:rPr>
        <w:t>Развитие технологий сбора и анализа данных, обмена ими, управления производственными процессами осуществляется на основе внедрения когнитивных технологий, их конвергенции с нано- и биотехнологиями. Значительное увеличение объема данных, источниками и средствами распространения которых являются промышленные и социальные объекты, различные электронные устройства, приводит к формированию новых технологий. Повсеместное применение таких технологий способствует развитию нового этапа экономики - цифровой экономики и образованию ее экосистемы.</w:t>
      </w:r>
    </w:p>
    <w:p w:rsidR="005C30C2" w:rsidRPr="005C30C2" w:rsidRDefault="005C30C2" w:rsidP="005C30C2">
      <w:pPr>
        <w:tabs>
          <w:tab w:val="left" w:pos="0"/>
        </w:tabs>
        <w:spacing w:after="0" w:line="240" w:lineRule="auto"/>
        <w:ind w:firstLine="709"/>
        <w:jc w:val="both"/>
        <w:rPr>
          <w:rFonts w:ascii="Times New Roman" w:hAnsi="Times New Roman" w:cs="Times New Roman"/>
          <w:sz w:val="24"/>
          <w:szCs w:val="24"/>
        </w:rPr>
      </w:pPr>
      <w:r w:rsidRPr="005C30C2">
        <w:rPr>
          <w:rFonts w:ascii="Times New Roman" w:hAnsi="Times New Roman" w:cs="Times New Roman"/>
          <w:sz w:val="24"/>
          <w:szCs w:val="24"/>
        </w:rPr>
        <w:t>Главным способом обеспечения эффективности цифровой экономики становится внедрение технологии обработки данных, что позволит уменьшить затраты при производстве товаров и оказании услуг.</w:t>
      </w:r>
    </w:p>
    <w:p w:rsidR="005C30C2" w:rsidRPr="005C30C2" w:rsidRDefault="005C30C2" w:rsidP="005C30C2">
      <w:pPr>
        <w:tabs>
          <w:tab w:val="left" w:pos="0"/>
        </w:tabs>
        <w:spacing w:after="0" w:line="240" w:lineRule="auto"/>
        <w:ind w:firstLine="709"/>
        <w:jc w:val="both"/>
        <w:rPr>
          <w:rFonts w:ascii="Times New Roman" w:hAnsi="Times New Roman" w:cs="Times New Roman"/>
          <w:sz w:val="24"/>
          <w:szCs w:val="24"/>
        </w:rPr>
      </w:pPr>
      <w:r w:rsidRPr="005C30C2">
        <w:rPr>
          <w:rFonts w:ascii="Times New Roman" w:hAnsi="Times New Roman" w:cs="Times New Roman"/>
          <w:sz w:val="24"/>
          <w:szCs w:val="24"/>
        </w:rPr>
        <w:lastRenderedPageBreak/>
        <w:t>Конкурентным преимуществом на мировом рынке обладают государства, отрасли экономики которых основываются на технологиях анализа больших объемов данных. Такие технологии активно используются в России, но они основаны на зарубежных разработках. Отечественные аналоги в настоящее время отсутствуют. Повсеместное внедрение иностранных информационных и коммуникационных технологий, в том числе на объектах критической информационной инфраструктуры, усложняет решение задачи по обеспечению защиты интересов граждан и государства в информационной сфере. С использованием сети "Интернет" все чаще совершаются компьютерные атаки на государственные и частные информационные ресурсы, на объекты критической информационной инфраструктуры.</w:t>
      </w:r>
    </w:p>
    <w:p w:rsidR="005C30C2" w:rsidRPr="005C30C2" w:rsidRDefault="005C30C2" w:rsidP="005C30C2">
      <w:pPr>
        <w:tabs>
          <w:tab w:val="left" w:pos="0"/>
        </w:tabs>
        <w:spacing w:after="0" w:line="240" w:lineRule="auto"/>
        <w:ind w:firstLine="709"/>
        <w:jc w:val="both"/>
        <w:rPr>
          <w:rFonts w:ascii="Times New Roman" w:hAnsi="Times New Roman" w:cs="Times New Roman"/>
          <w:sz w:val="24"/>
          <w:szCs w:val="24"/>
        </w:rPr>
      </w:pPr>
      <w:r w:rsidRPr="005C30C2">
        <w:rPr>
          <w:rFonts w:ascii="Times New Roman" w:hAnsi="Times New Roman" w:cs="Times New Roman"/>
          <w:sz w:val="24"/>
          <w:szCs w:val="24"/>
        </w:rPr>
        <w:t>Темпы развития технологий, создания, обработки и распространения информации значительно превысили возможности большинства людей в освоении и применении знаний. Смещение акцентов в восприятии окружающего мира, особенно в сети "Интернет", с научного, образовательного и культурного на развлекательно-справочный сформировало новую модель восприятия - так называемое клиповое мышление, характерной особенностью которого является массовое поверхностное восприятие информации. Такая форма освоения информации упрощает влияние на взгляды и предпочтения людей, способствует формированию навязанных моделей поведения, что дает преимущество в достижении экономических и политических целей тем государствам и организациям, которым принадлежат технологии распространения информации.</w:t>
      </w:r>
    </w:p>
    <w:p w:rsidR="005C30C2" w:rsidRDefault="005C30C2" w:rsidP="005C30C2">
      <w:pPr>
        <w:tabs>
          <w:tab w:val="left" w:pos="0"/>
        </w:tabs>
        <w:spacing w:after="0" w:line="240" w:lineRule="auto"/>
        <w:ind w:firstLine="709"/>
        <w:jc w:val="both"/>
        <w:rPr>
          <w:rFonts w:ascii="Times New Roman" w:hAnsi="Times New Roman" w:cs="Times New Roman"/>
          <w:sz w:val="24"/>
          <w:szCs w:val="24"/>
        </w:rPr>
      </w:pPr>
      <w:r w:rsidRPr="005C30C2">
        <w:rPr>
          <w:rFonts w:ascii="Times New Roman" w:hAnsi="Times New Roman" w:cs="Times New Roman"/>
          <w:sz w:val="24"/>
          <w:szCs w:val="24"/>
        </w:rPr>
        <w:t xml:space="preserve">Международно-правовые механизмы, позволяющие отстаивать суверенное право государств на регулирование информационного пространства, в том числе в национальном сегменте сети "Интернет", не установлены. Большинство государств вынуждены "на ходу" адаптировать государственное регулирование сферы информации и информационных технологий к новым обстоятельствам. </w:t>
      </w:r>
    </w:p>
    <w:p w:rsidR="006B0C85" w:rsidRDefault="005C30C2" w:rsidP="005C30C2">
      <w:pPr>
        <w:tabs>
          <w:tab w:val="left" w:pos="0"/>
        </w:tabs>
        <w:spacing w:after="0" w:line="240" w:lineRule="auto"/>
        <w:ind w:firstLine="709"/>
        <w:jc w:val="both"/>
        <w:rPr>
          <w:rFonts w:ascii="Times New Roman" w:hAnsi="Times New Roman" w:cs="Times New Roman"/>
          <w:sz w:val="24"/>
          <w:szCs w:val="24"/>
        </w:rPr>
      </w:pPr>
      <w:r w:rsidRPr="005C30C2">
        <w:rPr>
          <w:rFonts w:ascii="Times New Roman" w:hAnsi="Times New Roman" w:cs="Times New Roman"/>
          <w:sz w:val="24"/>
          <w:szCs w:val="24"/>
        </w:rPr>
        <w:t>Формирование информационного пространства знаний осуществляется путем развития науки, реализации образовательных и просветительских проектов, создания для граждан общедоступной системы взаимоувязанных знаний и представлений, обеспечения безопасной информационной среды для детей, продвижения русского языка в мире, поддержки традиционных (отличных от доступных с использованием сети "Интернет") форм распространения знаний.</w:t>
      </w:r>
    </w:p>
    <w:p w:rsidR="005C30C2" w:rsidRDefault="005C30C2" w:rsidP="005C30C2">
      <w:pPr>
        <w:tabs>
          <w:tab w:val="left" w:pos="0"/>
        </w:tabs>
        <w:spacing w:after="0" w:line="240" w:lineRule="auto"/>
        <w:ind w:firstLine="709"/>
        <w:jc w:val="both"/>
        <w:rPr>
          <w:rFonts w:ascii="Times New Roman" w:hAnsi="Times New Roman" w:cs="Times New Roman"/>
          <w:sz w:val="24"/>
          <w:szCs w:val="24"/>
        </w:rPr>
      </w:pPr>
      <w:r w:rsidRPr="005C30C2">
        <w:rPr>
          <w:rFonts w:ascii="Times New Roman" w:hAnsi="Times New Roman" w:cs="Times New Roman"/>
          <w:sz w:val="24"/>
          <w:szCs w:val="24"/>
        </w:rPr>
        <w:t>Сформированы национальные технологические платформы онлайн-образования, онлайн-медицины, единая инфраструктура электронного правительства, Национальная электронная библиотека. Граждане осведомлены о преимуществах получения информации, приобретения товаров и получения услуг с использованием сети "Интернет", а также имеют возможность получать финансовые услуги в электронной форме, онлайн-образование, услуги онлайн-медицины, электронных библиотек, государственные и муниципальные услуги.</w:t>
      </w:r>
    </w:p>
    <w:p w:rsidR="005C30C2" w:rsidRPr="005C30C2" w:rsidRDefault="005C30C2" w:rsidP="005C30C2">
      <w:pPr>
        <w:tabs>
          <w:tab w:val="left" w:pos="0"/>
        </w:tabs>
        <w:spacing w:after="0" w:line="240" w:lineRule="auto"/>
        <w:ind w:firstLine="709"/>
        <w:jc w:val="both"/>
        <w:rPr>
          <w:rFonts w:ascii="Times New Roman" w:hAnsi="Times New Roman" w:cs="Times New Roman"/>
          <w:sz w:val="24"/>
          <w:szCs w:val="24"/>
        </w:rPr>
      </w:pPr>
      <w:r w:rsidRPr="005C30C2">
        <w:rPr>
          <w:rFonts w:ascii="Times New Roman" w:hAnsi="Times New Roman" w:cs="Times New Roman"/>
          <w:sz w:val="24"/>
          <w:szCs w:val="24"/>
        </w:rPr>
        <w:t>Основными направлениями развития российских информационных и коммуникационных технологий, перечень которых может быть изменен по мере появления новых технологий, являются:</w:t>
      </w:r>
    </w:p>
    <w:p w:rsidR="005C30C2" w:rsidRPr="005C30C2" w:rsidRDefault="005C30C2" w:rsidP="005C30C2">
      <w:pPr>
        <w:tabs>
          <w:tab w:val="left" w:pos="0"/>
        </w:tabs>
        <w:spacing w:after="0" w:line="240" w:lineRule="auto"/>
        <w:ind w:firstLine="709"/>
        <w:jc w:val="both"/>
        <w:rPr>
          <w:rFonts w:ascii="Times New Roman" w:hAnsi="Times New Roman" w:cs="Times New Roman"/>
          <w:sz w:val="24"/>
          <w:szCs w:val="24"/>
        </w:rPr>
      </w:pPr>
      <w:r w:rsidRPr="005C30C2">
        <w:rPr>
          <w:rFonts w:ascii="Times New Roman" w:hAnsi="Times New Roman" w:cs="Times New Roman"/>
          <w:sz w:val="24"/>
          <w:szCs w:val="24"/>
        </w:rPr>
        <w:t>а) конвергенция сетей связи и создание сетей связи нового поколения;</w:t>
      </w:r>
    </w:p>
    <w:p w:rsidR="005C30C2" w:rsidRPr="005C30C2" w:rsidRDefault="005C30C2" w:rsidP="005C30C2">
      <w:pPr>
        <w:tabs>
          <w:tab w:val="left" w:pos="0"/>
        </w:tabs>
        <w:spacing w:after="0" w:line="240" w:lineRule="auto"/>
        <w:ind w:firstLine="709"/>
        <w:jc w:val="both"/>
        <w:rPr>
          <w:rFonts w:ascii="Times New Roman" w:hAnsi="Times New Roman" w:cs="Times New Roman"/>
          <w:sz w:val="24"/>
          <w:szCs w:val="24"/>
        </w:rPr>
      </w:pPr>
      <w:r w:rsidRPr="005C30C2">
        <w:rPr>
          <w:rFonts w:ascii="Times New Roman" w:hAnsi="Times New Roman" w:cs="Times New Roman"/>
          <w:sz w:val="24"/>
          <w:szCs w:val="24"/>
        </w:rPr>
        <w:t>б) обработка больших объемов данных;</w:t>
      </w:r>
    </w:p>
    <w:p w:rsidR="005C30C2" w:rsidRPr="005C30C2" w:rsidRDefault="005C30C2" w:rsidP="005C30C2">
      <w:pPr>
        <w:tabs>
          <w:tab w:val="left" w:pos="0"/>
        </w:tabs>
        <w:spacing w:after="0" w:line="240" w:lineRule="auto"/>
        <w:ind w:firstLine="709"/>
        <w:jc w:val="both"/>
        <w:rPr>
          <w:rFonts w:ascii="Times New Roman" w:hAnsi="Times New Roman" w:cs="Times New Roman"/>
          <w:sz w:val="24"/>
          <w:szCs w:val="24"/>
        </w:rPr>
      </w:pPr>
      <w:r w:rsidRPr="005C30C2">
        <w:rPr>
          <w:rFonts w:ascii="Times New Roman" w:hAnsi="Times New Roman" w:cs="Times New Roman"/>
          <w:sz w:val="24"/>
          <w:szCs w:val="24"/>
        </w:rPr>
        <w:t>в) искусственный интеллект;</w:t>
      </w:r>
    </w:p>
    <w:p w:rsidR="005C30C2" w:rsidRPr="005C30C2" w:rsidRDefault="005C30C2" w:rsidP="005C30C2">
      <w:pPr>
        <w:tabs>
          <w:tab w:val="left" w:pos="0"/>
        </w:tabs>
        <w:spacing w:after="0" w:line="240" w:lineRule="auto"/>
        <w:ind w:firstLine="709"/>
        <w:jc w:val="both"/>
        <w:rPr>
          <w:rFonts w:ascii="Times New Roman" w:hAnsi="Times New Roman" w:cs="Times New Roman"/>
          <w:sz w:val="24"/>
          <w:szCs w:val="24"/>
        </w:rPr>
      </w:pPr>
      <w:r w:rsidRPr="005C30C2">
        <w:rPr>
          <w:rFonts w:ascii="Times New Roman" w:hAnsi="Times New Roman" w:cs="Times New Roman"/>
          <w:sz w:val="24"/>
          <w:szCs w:val="24"/>
        </w:rPr>
        <w:t>г) доверенные технологии электронной идентификации и аутентификации, в том числе в кредитно-финансовой сфере;</w:t>
      </w:r>
    </w:p>
    <w:p w:rsidR="005C30C2" w:rsidRPr="005C30C2" w:rsidRDefault="005C30C2" w:rsidP="005C30C2">
      <w:pPr>
        <w:tabs>
          <w:tab w:val="left" w:pos="0"/>
        </w:tabs>
        <w:spacing w:after="0" w:line="240" w:lineRule="auto"/>
        <w:ind w:firstLine="709"/>
        <w:jc w:val="both"/>
        <w:rPr>
          <w:rFonts w:ascii="Times New Roman" w:hAnsi="Times New Roman" w:cs="Times New Roman"/>
          <w:sz w:val="24"/>
          <w:szCs w:val="24"/>
        </w:rPr>
      </w:pPr>
      <w:r w:rsidRPr="005C30C2">
        <w:rPr>
          <w:rFonts w:ascii="Times New Roman" w:hAnsi="Times New Roman" w:cs="Times New Roman"/>
          <w:sz w:val="24"/>
          <w:szCs w:val="24"/>
        </w:rPr>
        <w:t>д) облачные и туманные вычисления;</w:t>
      </w:r>
    </w:p>
    <w:p w:rsidR="005C30C2" w:rsidRPr="005C30C2" w:rsidRDefault="005C30C2" w:rsidP="005C30C2">
      <w:pPr>
        <w:tabs>
          <w:tab w:val="left" w:pos="0"/>
        </w:tabs>
        <w:spacing w:after="0" w:line="240" w:lineRule="auto"/>
        <w:ind w:firstLine="709"/>
        <w:jc w:val="both"/>
        <w:rPr>
          <w:rFonts w:ascii="Times New Roman" w:hAnsi="Times New Roman" w:cs="Times New Roman"/>
          <w:sz w:val="24"/>
          <w:szCs w:val="24"/>
        </w:rPr>
      </w:pPr>
      <w:r w:rsidRPr="005C30C2">
        <w:rPr>
          <w:rFonts w:ascii="Times New Roman" w:hAnsi="Times New Roman" w:cs="Times New Roman"/>
          <w:sz w:val="24"/>
          <w:szCs w:val="24"/>
        </w:rPr>
        <w:t>е) интернет вещей и индустриальный интернет;</w:t>
      </w:r>
    </w:p>
    <w:p w:rsidR="005C30C2" w:rsidRPr="005C30C2" w:rsidRDefault="005C30C2" w:rsidP="005C30C2">
      <w:pPr>
        <w:tabs>
          <w:tab w:val="left" w:pos="0"/>
        </w:tabs>
        <w:spacing w:after="0" w:line="240" w:lineRule="auto"/>
        <w:ind w:firstLine="709"/>
        <w:jc w:val="both"/>
        <w:rPr>
          <w:rFonts w:ascii="Times New Roman" w:hAnsi="Times New Roman" w:cs="Times New Roman"/>
          <w:sz w:val="24"/>
          <w:szCs w:val="24"/>
        </w:rPr>
      </w:pPr>
      <w:r w:rsidRPr="005C30C2">
        <w:rPr>
          <w:rFonts w:ascii="Times New Roman" w:hAnsi="Times New Roman" w:cs="Times New Roman"/>
          <w:sz w:val="24"/>
          <w:szCs w:val="24"/>
        </w:rPr>
        <w:t>ж) робототехника и биотехнологии;</w:t>
      </w:r>
    </w:p>
    <w:p w:rsidR="005C30C2" w:rsidRPr="005C30C2" w:rsidRDefault="005C30C2" w:rsidP="005C30C2">
      <w:pPr>
        <w:tabs>
          <w:tab w:val="left" w:pos="0"/>
        </w:tabs>
        <w:spacing w:after="0" w:line="240" w:lineRule="auto"/>
        <w:ind w:firstLine="709"/>
        <w:jc w:val="both"/>
        <w:rPr>
          <w:rFonts w:ascii="Times New Roman" w:hAnsi="Times New Roman" w:cs="Times New Roman"/>
          <w:sz w:val="24"/>
          <w:szCs w:val="24"/>
        </w:rPr>
      </w:pPr>
      <w:r w:rsidRPr="005C30C2">
        <w:rPr>
          <w:rFonts w:ascii="Times New Roman" w:hAnsi="Times New Roman" w:cs="Times New Roman"/>
          <w:sz w:val="24"/>
          <w:szCs w:val="24"/>
        </w:rPr>
        <w:t>з) радиотехника и электронная компонентная база;</w:t>
      </w:r>
    </w:p>
    <w:p w:rsidR="005C30C2" w:rsidRDefault="005C30C2" w:rsidP="005C30C2">
      <w:pPr>
        <w:tabs>
          <w:tab w:val="left" w:pos="0"/>
        </w:tabs>
        <w:spacing w:after="0" w:line="240" w:lineRule="auto"/>
        <w:ind w:firstLine="709"/>
        <w:jc w:val="both"/>
        <w:rPr>
          <w:rFonts w:ascii="Times New Roman" w:hAnsi="Times New Roman" w:cs="Times New Roman"/>
          <w:sz w:val="24"/>
          <w:szCs w:val="24"/>
        </w:rPr>
      </w:pPr>
      <w:r w:rsidRPr="005C30C2">
        <w:rPr>
          <w:rFonts w:ascii="Times New Roman" w:hAnsi="Times New Roman" w:cs="Times New Roman"/>
          <w:sz w:val="24"/>
          <w:szCs w:val="24"/>
        </w:rPr>
        <w:t>и) информационная безопасность.</w:t>
      </w:r>
    </w:p>
    <w:p w:rsidR="005C30C2" w:rsidRPr="005C30C2" w:rsidRDefault="005C30C2" w:rsidP="005C30C2">
      <w:pPr>
        <w:tabs>
          <w:tab w:val="left" w:pos="0"/>
        </w:tabs>
        <w:spacing w:after="0" w:line="240" w:lineRule="auto"/>
        <w:ind w:firstLine="709"/>
        <w:jc w:val="both"/>
        <w:rPr>
          <w:rFonts w:ascii="Times New Roman" w:hAnsi="Times New Roman" w:cs="Times New Roman"/>
          <w:sz w:val="24"/>
          <w:szCs w:val="24"/>
        </w:rPr>
      </w:pPr>
      <w:r w:rsidRPr="005C30C2">
        <w:rPr>
          <w:rFonts w:ascii="Times New Roman" w:hAnsi="Times New Roman" w:cs="Times New Roman"/>
          <w:sz w:val="24"/>
          <w:szCs w:val="24"/>
        </w:rPr>
        <w:t>План реализации настоящей Стратегии включает в себя следующие основные мероприятия:</w:t>
      </w:r>
    </w:p>
    <w:p w:rsidR="005C30C2" w:rsidRPr="005C30C2" w:rsidRDefault="005C30C2" w:rsidP="005C30C2">
      <w:pPr>
        <w:tabs>
          <w:tab w:val="left" w:pos="0"/>
        </w:tabs>
        <w:spacing w:after="0" w:line="240" w:lineRule="auto"/>
        <w:ind w:firstLine="709"/>
        <w:jc w:val="both"/>
        <w:rPr>
          <w:rFonts w:ascii="Times New Roman" w:hAnsi="Times New Roman" w:cs="Times New Roman"/>
          <w:sz w:val="24"/>
          <w:szCs w:val="24"/>
        </w:rPr>
      </w:pPr>
      <w:r w:rsidRPr="005C30C2">
        <w:rPr>
          <w:rFonts w:ascii="Times New Roman" w:hAnsi="Times New Roman" w:cs="Times New Roman"/>
          <w:sz w:val="24"/>
          <w:szCs w:val="24"/>
        </w:rPr>
        <w:lastRenderedPageBreak/>
        <w:t>а) разработка статистического инструментария для оценки реализации настоящей Стратегии и мониторинга достижения значений показателей ее реализации;</w:t>
      </w:r>
    </w:p>
    <w:p w:rsidR="005C30C2" w:rsidRPr="005C30C2" w:rsidRDefault="005C30C2" w:rsidP="005C30C2">
      <w:pPr>
        <w:tabs>
          <w:tab w:val="left" w:pos="0"/>
        </w:tabs>
        <w:spacing w:after="0" w:line="240" w:lineRule="auto"/>
        <w:ind w:firstLine="709"/>
        <w:jc w:val="both"/>
        <w:rPr>
          <w:rFonts w:ascii="Times New Roman" w:hAnsi="Times New Roman" w:cs="Times New Roman"/>
          <w:sz w:val="24"/>
          <w:szCs w:val="24"/>
        </w:rPr>
      </w:pPr>
      <w:r w:rsidRPr="005C30C2">
        <w:rPr>
          <w:rFonts w:ascii="Times New Roman" w:hAnsi="Times New Roman" w:cs="Times New Roman"/>
          <w:sz w:val="24"/>
          <w:szCs w:val="24"/>
        </w:rPr>
        <w:t>б) принятие законодательных и издание иных нормативных правовых актов Российской Федерации, субъектов Российской Федерации, направленных на реализацию настоящей Стратегии;</w:t>
      </w:r>
    </w:p>
    <w:p w:rsidR="005C30C2" w:rsidRDefault="005C30C2" w:rsidP="005C30C2">
      <w:pPr>
        <w:tabs>
          <w:tab w:val="left" w:pos="0"/>
        </w:tabs>
        <w:spacing w:after="0" w:line="240" w:lineRule="auto"/>
        <w:ind w:firstLine="709"/>
        <w:jc w:val="both"/>
        <w:rPr>
          <w:rFonts w:ascii="Times New Roman" w:hAnsi="Times New Roman" w:cs="Times New Roman"/>
          <w:sz w:val="24"/>
          <w:szCs w:val="24"/>
        </w:rPr>
      </w:pPr>
      <w:r w:rsidRPr="005C30C2">
        <w:rPr>
          <w:rFonts w:ascii="Times New Roman" w:hAnsi="Times New Roman" w:cs="Times New Roman"/>
          <w:sz w:val="24"/>
          <w:szCs w:val="24"/>
        </w:rPr>
        <w:t>в) внесение изменений в государственные программы Российской Федерации, государственные программы субъектов Российской Федерации, планы деятельности федеральных органов исполнительной власти, органов исполнительной власти субъектов Российской Федерации, органов местного самоуправления, институтов развития, компаний с государственным участием.</w:t>
      </w:r>
    </w:p>
    <w:p w:rsidR="005C30C2" w:rsidRPr="00406AA8" w:rsidRDefault="005C30C2" w:rsidP="00C01F74">
      <w:pPr>
        <w:tabs>
          <w:tab w:val="left" w:pos="0"/>
        </w:tabs>
        <w:spacing w:after="0" w:line="240" w:lineRule="auto"/>
        <w:ind w:firstLine="709"/>
        <w:jc w:val="both"/>
        <w:rPr>
          <w:rFonts w:ascii="Times New Roman" w:hAnsi="Times New Roman" w:cs="Times New Roman"/>
          <w:sz w:val="24"/>
          <w:szCs w:val="24"/>
        </w:rPr>
      </w:pPr>
    </w:p>
    <w:p w:rsidR="00ED0BC3" w:rsidRPr="00406AA8" w:rsidRDefault="00ED0BC3" w:rsidP="00ED0BC3">
      <w:pPr>
        <w:spacing w:after="0" w:line="240" w:lineRule="auto"/>
        <w:ind w:firstLine="709"/>
        <w:rPr>
          <w:rFonts w:ascii="Times New Roman" w:hAnsi="Times New Roman" w:cs="Times New Roman"/>
          <w:b/>
          <w:sz w:val="24"/>
          <w:szCs w:val="24"/>
        </w:rPr>
      </w:pPr>
    </w:p>
    <w:p w:rsidR="00ED0BC3" w:rsidRPr="00406AA8" w:rsidRDefault="00ED0BC3" w:rsidP="00ED0BC3">
      <w:pPr>
        <w:tabs>
          <w:tab w:val="left" w:pos="0"/>
        </w:tabs>
        <w:spacing w:after="0" w:line="240" w:lineRule="auto"/>
        <w:ind w:firstLine="709"/>
        <w:jc w:val="center"/>
        <w:rPr>
          <w:rFonts w:ascii="Times New Roman" w:hAnsi="Times New Roman" w:cs="Times New Roman"/>
          <w:b/>
          <w:sz w:val="24"/>
          <w:szCs w:val="24"/>
        </w:rPr>
      </w:pPr>
      <w:r w:rsidRPr="00406AA8">
        <w:rPr>
          <w:rFonts w:ascii="Times New Roman" w:hAnsi="Times New Roman" w:cs="Times New Roman"/>
          <w:b/>
          <w:sz w:val="24"/>
          <w:szCs w:val="24"/>
        </w:rPr>
        <w:t>Контрольные вопросы.</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1. Что такое информатизация общества?</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2. Какие этапы включает информатизация общества?</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3. Какие признаки современного информационного общества?</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4. На каких принципах базируется развитие информатизации в РФ?</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5. Каковы пути развития экономики РФ на основе использования современных ИТ?</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6. Какие показатели развития информатизации в России должны быть достигнуты к 2020 году?</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7. Каковы особенности информационного рынка в России?</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8. Назовите основные правовые документы, которые регламентируют информатизацию в России.</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9. Назовите цели и задачи электронного правительства в России.</w:t>
      </w:r>
    </w:p>
    <w:p w:rsidR="00ED0BC3"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10. Перечислите этапы становления электронного правительства в России.</w:t>
      </w:r>
    </w:p>
    <w:p w:rsidR="00C01F74" w:rsidRDefault="00C01F74" w:rsidP="00ED0BC3">
      <w:pPr>
        <w:tabs>
          <w:tab w:val="left" w:pos="0"/>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11. Что такое цифровая экономика?</w:t>
      </w:r>
    </w:p>
    <w:p w:rsidR="005C30C2" w:rsidRPr="00406AA8" w:rsidRDefault="005C30C2" w:rsidP="00ED0BC3">
      <w:pPr>
        <w:tabs>
          <w:tab w:val="left" w:pos="0"/>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12.</w:t>
      </w:r>
      <w:r w:rsidRPr="005C30C2">
        <w:rPr>
          <w:rFonts w:ascii="Times New Roman" w:hAnsi="Times New Roman" w:cs="Times New Roman"/>
          <w:sz w:val="24"/>
          <w:szCs w:val="24"/>
        </w:rPr>
        <w:t>Основны</w:t>
      </w:r>
      <w:r>
        <w:rPr>
          <w:rFonts w:ascii="Times New Roman" w:hAnsi="Times New Roman" w:cs="Times New Roman"/>
          <w:sz w:val="24"/>
          <w:szCs w:val="24"/>
        </w:rPr>
        <w:t>е направления</w:t>
      </w:r>
      <w:r w:rsidRPr="005C30C2">
        <w:rPr>
          <w:rFonts w:ascii="Times New Roman" w:hAnsi="Times New Roman" w:cs="Times New Roman"/>
          <w:sz w:val="24"/>
          <w:szCs w:val="24"/>
        </w:rPr>
        <w:t xml:space="preserve"> развития российских информационных и коммун</w:t>
      </w:r>
      <w:r>
        <w:rPr>
          <w:rFonts w:ascii="Times New Roman" w:hAnsi="Times New Roman" w:cs="Times New Roman"/>
          <w:sz w:val="24"/>
          <w:szCs w:val="24"/>
        </w:rPr>
        <w:t xml:space="preserve"> </w:t>
      </w:r>
      <w:r w:rsidRPr="005C30C2">
        <w:rPr>
          <w:rFonts w:ascii="Times New Roman" w:hAnsi="Times New Roman" w:cs="Times New Roman"/>
          <w:sz w:val="24"/>
          <w:szCs w:val="24"/>
        </w:rPr>
        <w:t>икационных технологий</w:t>
      </w:r>
    </w:p>
    <w:p w:rsidR="00ED0BC3" w:rsidRPr="00406AA8" w:rsidRDefault="00ED0BC3" w:rsidP="00ED0BC3">
      <w:pPr>
        <w:spacing w:after="0" w:line="240" w:lineRule="auto"/>
        <w:ind w:firstLine="709"/>
        <w:rPr>
          <w:rFonts w:ascii="Times New Roman" w:hAnsi="Times New Roman" w:cs="Times New Roman"/>
          <w:sz w:val="24"/>
          <w:szCs w:val="24"/>
        </w:rPr>
      </w:pPr>
    </w:p>
    <w:p w:rsidR="00ED0BC3" w:rsidRPr="00406AA8" w:rsidRDefault="00ED0BC3" w:rsidP="00ED0BC3">
      <w:pPr>
        <w:pStyle w:val="a6"/>
        <w:spacing w:after="0" w:line="240" w:lineRule="auto"/>
        <w:ind w:left="0" w:firstLine="709"/>
        <w:rPr>
          <w:rFonts w:ascii="Times New Roman" w:hAnsi="Times New Roman" w:cs="Times New Roman"/>
          <w:b/>
          <w:sz w:val="24"/>
          <w:szCs w:val="24"/>
        </w:rPr>
      </w:pPr>
    </w:p>
    <w:p w:rsidR="00ED0BC3" w:rsidRPr="00406AA8" w:rsidRDefault="00ED0BC3" w:rsidP="00ED0BC3">
      <w:pPr>
        <w:spacing w:after="0" w:line="240" w:lineRule="auto"/>
        <w:ind w:left="4820"/>
        <w:jc w:val="both"/>
        <w:rPr>
          <w:rFonts w:ascii="Times New Roman" w:hAnsi="Times New Roman" w:cs="Times New Roman"/>
          <w:i/>
          <w:sz w:val="24"/>
          <w:szCs w:val="24"/>
        </w:rPr>
      </w:pPr>
      <w:r w:rsidRPr="00406AA8">
        <w:rPr>
          <w:rFonts w:ascii="Times New Roman" w:hAnsi="Times New Roman" w:cs="Times New Roman"/>
          <w:i/>
          <w:sz w:val="24"/>
          <w:szCs w:val="24"/>
        </w:rPr>
        <w:t>Благо везде и повсюду зависит от двух условий: правильного установления конечной цели и отыскания средств, ведущих к цели.</w:t>
      </w:r>
    </w:p>
    <w:p w:rsidR="00ED0BC3" w:rsidRPr="00406AA8" w:rsidRDefault="00ED0BC3" w:rsidP="00ED0BC3">
      <w:pPr>
        <w:spacing w:after="0" w:line="240" w:lineRule="auto"/>
        <w:ind w:firstLine="709"/>
        <w:jc w:val="right"/>
        <w:rPr>
          <w:rFonts w:ascii="Times New Roman" w:hAnsi="Times New Roman" w:cs="Times New Roman"/>
          <w:sz w:val="24"/>
          <w:szCs w:val="24"/>
        </w:rPr>
      </w:pPr>
      <w:r w:rsidRPr="00406AA8">
        <w:rPr>
          <w:rFonts w:ascii="Times New Roman" w:hAnsi="Times New Roman" w:cs="Times New Roman"/>
          <w:sz w:val="24"/>
          <w:szCs w:val="24"/>
        </w:rPr>
        <w:t>Аристотель</w:t>
      </w: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5C30C2" w:rsidRDefault="005C30C2" w:rsidP="00ED0BC3">
      <w:pPr>
        <w:spacing w:after="0" w:line="240" w:lineRule="auto"/>
        <w:ind w:firstLine="709"/>
        <w:jc w:val="both"/>
        <w:outlineLvl w:val="0"/>
        <w:rPr>
          <w:rFonts w:ascii="Times New Roman" w:hAnsi="Times New Roman" w:cs="Times New Roman"/>
          <w:b/>
          <w:sz w:val="32"/>
          <w:szCs w:val="32"/>
        </w:rPr>
      </w:pPr>
      <w:bookmarkStart w:id="5" w:name="_Toc444262697"/>
      <w:r w:rsidRPr="005C30C2">
        <w:rPr>
          <w:rFonts w:ascii="Times New Roman" w:hAnsi="Times New Roman" w:cs="Times New Roman"/>
          <w:b/>
          <w:sz w:val="32"/>
          <w:szCs w:val="32"/>
        </w:rPr>
        <w:t xml:space="preserve">2 </w:t>
      </w:r>
      <w:r w:rsidR="00ED0BC3" w:rsidRPr="005C30C2">
        <w:rPr>
          <w:rFonts w:ascii="Times New Roman" w:hAnsi="Times New Roman" w:cs="Times New Roman"/>
          <w:b/>
          <w:sz w:val="32"/>
          <w:szCs w:val="32"/>
        </w:rPr>
        <w:t>М</w:t>
      </w:r>
      <w:r w:rsidRPr="005C30C2">
        <w:rPr>
          <w:rFonts w:ascii="Times New Roman" w:hAnsi="Times New Roman" w:cs="Times New Roman"/>
          <w:b/>
          <w:sz w:val="32"/>
          <w:szCs w:val="32"/>
        </w:rPr>
        <w:t>етодика создания автоматизированных информационных систем (</w:t>
      </w:r>
      <w:r w:rsidR="00292D4F" w:rsidRPr="005C30C2">
        <w:rPr>
          <w:rFonts w:ascii="Times New Roman" w:hAnsi="Times New Roman" w:cs="Times New Roman"/>
          <w:b/>
          <w:sz w:val="32"/>
          <w:szCs w:val="32"/>
        </w:rPr>
        <w:t>АИС</w:t>
      </w:r>
      <w:r w:rsidRPr="005C30C2">
        <w:rPr>
          <w:rFonts w:ascii="Times New Roman" w:hAnsi="Times New Roman" w:cs="Times New Roman"/>
          <w:b/>
          <w:sz w:val="32"/>
          <w:szCs w:val="32"/>
        </w:rPr>
        <w:t>) в экономике</w:t>
      </w:r>
      <w:bookmarkEnd w:id="5"/>
    </w:p>
    <w:p w:rsidR="00ED0BC3" w:rsidRPr="00406AA8" w:rsidRDefault="00ED0BC3" w:rsidP="00ED0BC3">
      <w:pPr>
        <w:spacing w:after="0" w:line="240" w:lineRule="auto"/>
        <w:ind w:firstLine="709"/>
        <w:jc w:val="both"/>
        <w:rPr>
          <w:rFonts w:ascii="Times New Roman" w:hAnsi="Times New Roman" w:cs="Times New Roman"/>
          <w:b/>
          <w:sz w:val="24"/>
          <w:szCs w:val="24"/>
        </w:rPr>
      </w:pP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2.1 Развитие АИС в экономике, их классификация и структура</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2.2 Методические основы создания АИС управления экономической деятельностью</w:t>
      </w:r>
    </w:p>
    <w:p w:rsidR="00ED0BC3" w:rsidRPr="00406AA8" w:rsidRDefault="00ED0BC3" w:rsidP="00ED0BC3">
      <w:pPr>
        <w:spacing w:after="0" w:line="240" w:lineRule="auto"/>
        <w:ind w:firstLine="709"/>
        <w:jc w:val="both"/>
        <w:rPr>
          <w:rFonts w:ascii="Times New Roman" w:hAnsi="Times New Roman" w:cs="Times New Roman"/>
          <w:sz w:val="24"/>
          <w:szCs w:val="24"/>
        </w:rPr>
      </w:pPr>
    </w:p>
    <w:p w:rsidR="00ED0BC3" w:rsidRPr="00406AA8" w:rsidRDefault="00ED0BC3" w:rsidP="00ED0BC3">
      <w:pPr>
        <w:spacing w:after="0" w:line="240" w:lineRule="auto"/>
        <w:ind w:firstLine="709"/>
        <w:jc w:val="both"/>
        <w:outlineLvl w:val="0"/>
        <w:rPr>
          <w:rFonts w:ascii="Times New Roman" w:hAnsi="Times New Roman" w:cs="Times New Roman"/>
          <w:b/>
          <w:sz w:val="24"/>
          <w:szCs w:val="24"/>
        </w:rPr>
      </w:pPr>
      <w:bookmarkStart w:id="6" w:name="_Toc444262698"/>
      <w:r w:rsidRPr="00406AA8">
        <w:rPr>
          <w:rFonts w:ascii="Times New Roman" w:hAnsi="Times New Roman" w:cs="Times New Roman"/>
          <w:b/>
          <w:sz w:val="24"/>
          <w:szCs w:val="24"/>
        </w:rPr>
        <w:t>2.1 Развитие АИС в экономике, их классификация и структура</w:t>
      </w:r>
      <w:bookmarkEnd w:id="6"/>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Теоретические аспекты построения АИС исходят из положений </w:t>
      </w:r>
      <w:r w:rsidRPr="00406AA8">
        <w:rPr>
          <w:rFonts w:ascii="Times New Roman" w:hAnsi="Times New Roman" w:cs="Times New Roman"/>
          <w:sz w:val="24"/>
          <w:szCs w:val="24"/>
          <w:u w:val="single"/>
        </w:rPr>
        <w:t>кибернетики</w:t>
      </w:r>
      <w:r w:rsidRPr="00406AA8">
        <w:rPr>
          <w:rFonts w:ascii="Times New Roman" w:hAnsi="Times New Roman" w:cs="Times New Roman"/>
          <w:sz w:val="24"/>
          <w:szCs w:val="24"/>
        </w:rPr>
        <w:t xml:space="preserve"> – науки об управлении в объектах живой и неживой природы и </w:t>
      </w:r>
      <w:r w:rsidRPr="00406AA8">
        <w:rPr>
          <w:rFonts w:ascii="Times New Roman" w:hAnsi="Times New Roman" w:cs="Times New Roman"/>
          <w:sz w:val="24"/>
          <w:szCs w:val="24"/>
          <w:u w:val="single"/>
        </w:rPr>
        <w:t>информатики</w:t>
      </w:r>
      <w:r w:rsidRPr="00406AA8">
        <w:rPr>
          <w:rFonts w:ascii="Times New Roman" w:hAnsi="Times New Roman" w:cs="Times New Roman"/>
          <w:sz w:val="24"/>
          <w:szCs w:val="24"/>
        </w:rPr>
        <w:t xml:space="preserve"> – науки о преобразовании информации с использованием технических средств. Основополагающие понятия кибернетики это:</w:t>
      </w:r>
    </w:p>
    <w:p w:rsidR="00ED0BC3" w:rsidRPr="00406AA8" w:rsidRDefault="00ED0BC3" w:rsidP="00E36FE0">
      <w:pPr>
        <w:pStyle w:val="a6"/>
        <w:numPr>
          <w:ilvl w:val="0"/>
          <w:numId w:val="12"/>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система;</w:t>
      </w:r>
    </w:p>
    <w:p w:rsidR="00ED0BC3" w:rsidRPr="00406AA8" w:rsidRDefault="00ED0BC3" w:rsidP="00E36FE0">
      <w:pPr>
        <w:pStyle w:val="a6"/>
        <w:numPr>
          <w:ilvl w:val="0"/>
          <w:numId w:val="12"/>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системный подход;</w:t>
      </w:r>
    </w:p>
    <w:p w:rsidR="00ED0BC3" w:rsidRPr="00406AA8" w:rsidRDefault="00ED0BC3" w:rsidP="00E36FE0">
      <w:pPr>
        <w:pStyle w:val="a6"/>
        <w:numPr>
          <w:ilvl w:val="0"/>
          <w:numId w:val="12"/>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информация;</w:t>
      </w:r>
    </w:p>
    <w:p w:rsidR="00ED0BC3" w:rsidRPr="00406AA8" w:rsidRDefault="00ED0BC3" w:rsidP="00E36FE0">
      <w:pPr>
        <w:pStyle w:val="a6"/>
        <w:numPr>
          <w:ilvl w:val="0"/>
          <w:numId w:val="12"/>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прямая и обратная связь;</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292D4F">
        <w:rPr>
          <w:rFonts w:ascii="Times New Roman" w:hAnsi="Times New Roman" w:cs="Times New Roman"/>
          <w:b/>
          <w:i/>
          <w:sz w:val="24"/>
          <w:szCs w:val="24"/>
        </w:rPr>
        <w:t xml:space="preserve">Система </w:t>
      </w:r>
      <w:r w:rsidRPr="00406AA8">
        <w:rPr>
          <w:rFonts w:ascii="Times New Roman" w:hAnsi="Times New Roman" w:cs="Times New Roman"/>
          <w:sz w:val="24"/>
          <w:szCs w:val="24"/>
        </w:rPr>
        <w:t>– это совокупность взаимосвязанных элементов, подчиненных единой цели. Признаки системы следующие:</w:t>
      </w:r>
    </w:p>
    <w:p w:rsidR="00ED0BC3" w:rsidRPr="00406AA8" w:rsidRDefault="00ED0BC3" w:rsidP="00E36FE0">
      <w:pPr>
        <w:pStyle w:val="a6"/>
        <w:numPr>
          <w:ilvl w:val="0"/>
          <w:numId w:val="13"/>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lastRenderedPageBreak/>
        <w:t>Элементы системы взаимосвязаны и взаимодействуют в рамках системы.</w:t>
      </w:r>
    </w:p>
    <w:p w:rsidR="00ED0BC3" w:rsidRPr="00406AA8" w:rsidRDefault="00ED0BC3" w:rsidP="00E36FE0">
      <w:pPr>
        <w:pStyle w:val="a6"/>
        <w:numPr>
          <w:ilvl w:val="0"/>
          <w:numId w:val="13"/>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Каждый элемент системы может в свою очередь рассматриваться как самостоятельная система, но он выполняет только часть функций системы.</w:t>
      </w:r>
    </w:p>
    <w:p w:rsidR="00ED0BC3" w:rsidRPr="00406AA8" w:rsidRDefault="00ED0BC3" w:rsidP="00E36FE0">
      <w:pPr>
        <w:pStyle w:val="a6"/>
        <w:numPr>
          <w:ilvl w:val="0"/>
          <w:numId w:val="13"/>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Система как целое выполняет определенную функцию, которая не может быть сведена к функциям отдельно взятого элемента.</w:t>
      </w:r>
    </w:p>
    <w:p w:rsidR="00ED0BC3" w:rsidRPr="00406AA8" w:rsidRDefault="00ED0BC3" w:rsidP="00E36FE0">
      <w:pPr>
        <w:pStyle w:val="a6"/>
        <w:numPr>
          <w:ilvl w:val="0"/>
          <w:numId w:val="13"/>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Подсистемы могут взаимодействовать как между собой, так и с внешней средой и изменять при этом свое содержание или внутреннее строение.</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Организации, действующие в экономике страны представляют собой сложные и динамичные системы. Они состоят из большого числа взаимосвязанных элементов, реализующих управленческие и производственные функции, имеют многоуровневую иерархическую структуру развиваются во время, обладают обширными внутренними и внешними информационными связями. Экономическая информация такого объекта отражает разнообразные трудовые, материальные, производственные, финансовые ресурсы.</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Система управления ориентирована на достижение стоящих перед ней целей, на создание условий их выполнения.</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b/>
          <w:i/>
          <w:sz w:val="24"/>
          <w:szCs w:val="24"/>
        </w:rPr>
        <w:t xml:space="preserve">Система управления </w:t>
      </w:r>
      <w:r w:rsidRPr="00406AA8">
        <w:rPr>
          <w:rFonts w:ascii="Times New Roman" w:hAnsi="Times New Roman" w:cs="Times New Roman"/>
          <w:sz w:val="24"/>
          <w:szCs w:val="24"/>
        </w:rPr>
        <w:t>реализует управления и состоит из таких подсистем, как прогнозирование, планирование, учет, анализ, контроль и регулирование.</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Любой системе управления экономическим объектом соответствует </w:t>
      </w:r>
      <w:r w:rsidRPr="00406AA8">
        <w:rPr>
          <w:rFonts w:ascii="Times New Roman" w:hAnsi="Times New Roman" w:cs="Times New Roman"/>
          <w:b/>
          <w:sz w:val="24"/>
          <w:szCs w:val="24"/>
        </w:rPr>
        <w:t>экономическая информационная система</w:t>
      </w:r>
      <w:r w:rsidRPr="00406AA8">
        <w:rPr>
          <w:rFonts w:ascii="Times New Roman" w:hAnsi="Times New Roman" w:cs="Times New Roman"/>
          <w:sz w:val="24"/>
          <w:szCs w:val="24"/>
        </w:rPr>
        <w:t xml:space="preserve"> (ЭИС) или совокупность внутренних и внешних потоков прямой и обратной информационной связи экономического объекта, методов, средств, специалистов, участвующих в процессе обработки информации и выработке управляющих решений.</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Согласно ФЗ от 27 июля 2006 г. N 149-ФЗ «Об информации, информационных технологиях и о защите информации» </w:t>
      </w:r>
      <w:r w:rsidRPr="00292D4F">
        <w:rPr>
          <w:rFonts w:ascii="Times New Roman" w:hAnsi="Times New Roman" w:cs="Times New Roman"/>
          <w:b/>
          <w:i/>
          <w:sz w:val="24"/>
          <w:szCs w:val="24"/>
        </w:rPr>
        <w:t>информационная система (ИС)</w:t>
      </w:r>
      <w:r w:rsidRPr="00406AA8">
        <w:rPr>
          <w:rFonts w:ascii="Times New Roman" w:hAnsi="Times New Roman" w:cs="Times New Roman"/>
          <w:sz w:val="24"/>
          <w:szCs w:val="24"/>
        </w:rPr>
        <w:t xml:space="preserve"> - это организационно упорядоченная совокупность документов (массивов документов) и информационных технологий, в том числе с использованием средств вычислительной техники и связи, реализующих информационные процессы (процессы сбора, обработки, накопления, хранения, поиска и распространения информации).</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Различают ручные и автоматизированные ЭИС. К автоматизированным информационным системам в экономике (АИС) относится упорядоченная совокупность информации, экономико-математических методов и моделей, технических и программных средств, организованных на базе новой информационной технологии в решении экономических задач и информационного обслуживания специалистов служб управления.</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По объекту управления различают АИС:</w:t>
      </w:r>
    </w:p>
    <w:p w:rsidR="00ED0BC3" w:rsidRPr="00406AA8" w:rsidRDefault="00ED0BC3" w:rsidP="00E36FE0">
      <w:pPr>
        <w:pStyle w:val="a6"/>
        <w:numPr>
          <w:ilvl w:val="0"/>
          <w:numId w:val="32"/>
        </w:numPr>
        <w:tabs>
          <w:tab w:val="left" w:pos="0"/>
        </w:tabs>
        <w:spacing w:after="0" w:line="240" w:lineRule="auto"/>
        <w:jc w:val="both"/>
        <w:rPr>
          <w:rFonts w:ascii="Times New Roman" w:hAnsi="Times New Roman" w:cs="Times New Roman"/>
          <w:sz w:val="24"/>
          <w:szCs w:val="24"/>
        </w:rPr>
      </w:pPr>
      <w:r w:rsidRPr="00406AA8">
        <w:rPr>
          <w:rFonts w:ascii="Times New Roman" w:hAnsi="Times New Roman" w:cs="Times New Roman"/>
          <w:sz w:val="24"/>
          <w:szCs w:val="24"/>
        </w:rPr>
        <w:t>банков;</w:t>
      </w:r>
    </w:p>
    <w:p w:rsidR="00ED0BC3" w:rsidRPr="00406AA8" w:rsidRDefault="00ED0BC3" w:rsidP="00E36FE0">
      <w:pPr>
        <w:pStyle w:val="a6"/>
        <w:numPr>
          <w:ilvl w:val="0"/>
          <w:numId w:val="31"/>
        </w:numPr>
        <w:tabs>
          <w:tab w:val="left" w:pos="567"/>
        </w:tabs>
        <w:spacing w:after="0" w:line="240" w:lineRule="auto"/>
        <w:jc w:val="both"/>
        <w:rPr>
          <w:rFonts w:ascii="Times New Roman" w:hAnsi="Times New Roman" w:cs="Times New Roman"/>
          <w:sz w:val="24"/>
          <w:szCs w:val="24"/>
        </w:rPr>
      </w:pPr>
      <w:r w:rsidRPr="00406AA8">
        <w:rPr>
          <w:rFonts w:ascii="Times New Roman" w:hAnsi="Times New Roman" w:cs="Times New Roman"/>
          <w:sz w:val="24"/>
          <w:szCs w:val="24"/>
        </w:rPr>
        <w:t>финансовых органов;</w:t>
      </w:r>
    </w:p>
    <w:p w:rsidR="00ED0BC3" w:rsidRPr="00406AA8" w:rsidRDefault="00ED0BC3" w:rsidP="00E36FE0">
      <w:pPr>
        <w:pStyle w:val="a6"/>
        <w:numPr>
          <w:ilvl w:val="0"/>
          <w:numId w:val="31"/>
        </w:numPr>
        <w:tabs>
          <w:tab w:val="left" w:pos="567"/>
        </w:tabs>
        <w:spacing w:after="0" w:line="240" w:lineRule="auto"/>
        <w:jc w:val="both"/>
        <w:rPr>
          <w:rFonts w:ascii="Times New Roman" w:hAnsi="Times New Roman" w:cs="Times New Roman"/>
          <w:sz w:val="24"/>
          <w:szCs w:val="24"/>
        </w:rPr>
      </w:pPr>
      <w:r w:rsidRPr="00406AA8">
        <w:rPr>
          <w:rFonts w:ascii="Times New Roman" w:hAnsi="Times New Roman" w:cs="Times New Roman"/>
          <w:sz w:val="24"/>
          <w:szCs w:val="24"/>
        </w:rPr>
        <w:t>фирм или предприятий;</w:t>
      </w:r>
    </w:p>
    <w:p w:rsidR="00ED0BC3" w:rsidRPr="00406AA8" w:rsidRDefault="00ED0BC3" w:rsidP="00E36FE0">
      <w:pPr>
        <w:pStyle w:val="a6"/>
        <w:numPr>
          <w:ilvl w:val="0"/>
          <w:numId w:val="31"/>
        </w:numPr>
        <w:tabs>
          <w:tab w:val="left" w:pos="567"/>
        </w:tabs>
        <w:spacing w:after="0" w:line="240" w:lineRule="auto"/>
        <w:jc w:val="both"/>
        <w:rPr>
          <w:rFonts w:ascii="Times New Roman" w:hAnsi="Times New Roman" w:cs="Times New Roman"/>
          <w:sz w:val="24"/>
          <w:szCs w:val="24"/>
        </w:rPr>
      </w:pPr>
      <w:r w:rsidRPr="00406AA8">
        <w:rPr>
          <w:rFonts w:ascii="Times New Roman" w:hAnsi="Times New Roman" w:cs="Times New Roman"/>
          <w:sz w:val="24"/>
          <w:szCs w:val="24"/>
        </w:rPr>
        <w:t>статистики;</w:t>
      </w:r>
    </w:p>
    <w:p w:rsidR="00ED0BC3" w:rsidRPr="00406AA8" w:rsidRDefault="00ED0BC3" w:rsidP="00E36FE0">
      <w:pPr>
        <w:pStyle w:val="a6"/>
        <w:numPr>
          <w:ilvl w:val="0"/>
          <w:numId w:val="31"/>
        </w:numPr>
        <w:tabs>
          <w:tab w:val="left" w:pos="567"/>
        </w:tabs>
        <w:spacing w:after="0" w:line="240" w:lineRule="auto"/>
        <w:jc w:val="both"/>
        <w:rPr>
          <w:rFonts w:ascii="Times New Roman" w:hAnsi="Times New Roman" w:cs="Times New Roman"/>
          <w:sz w:val="24"/>
          <w:szCs w:val="24"/>
        </w:rPr>
      </w:pPr>
      <w:r w:rsidRPr="00406AA8">
        <w:rPr>
          <w:rFonts w:ascii="Times New Roman" w:hAnsi="Times New Roman" w:cs="Times New Roman"/>
          <w:sz w:val="24"/>
          <w:szCs w:val="24"/>
        </w:rPr>
        <w:t>налоговых органов;</w:t>
      </w:r>
    </w:p>
    <w:p w:rsidR="00ED0BC3" w:rsidRPr="00406AA8" w:rsidRDefault="00ED0BC3" w:rsidP="00E36FE0">
      <w:pPr>
        <w:pStyle w:val="a6"/>
        <w:numPr>
          <w:ilvl w:val="0"/>
          <w:numId w:val="31"/>
        </w:numPr>
        <w:tabs>
          <w:tab w:val="left" w:pos="567"/>
        </w:tabs>
        <w:spacing w:after="0" w:line="240" w:lineRule="auto"/>
        <w:jc w:val="both"/>
        <w:rPr>
          <w:rFonts w:ascii="Times New Roman" w:hAnsi="Times New Roman" w:cs="Times New Roman"/>
          <w:sz w:val="24"/>
          <w:szCs w:val="24"/>
        </w:rPr>
      </w:pPr>
      <w:r w:rsidRPr="00406AA8">
        <w:rPr>
          <w:rFonts w:ascii="Times New Roman" w:hAnsi="Times New Roman" w:cs="Times New Roman"/>
          <w:sz w:val="24"/>
          <w:szCs w:val="24"/>
        </w:rPr>
        <w:t>органов страхования;</w:t>
      </w:r>
    </w:p>
    <w:p w:rsidR="00ED0BC3" w:rsidRPr="00406AA8" w:rsidRDefault="00ED0BC3" w:rsidP="00E36FE0">
      <w:pPr>
        <w:pStyle w:val="a6"/>
        <w:numPr>
          <w:ilvl w:val="0"/>
          <w:numId w:val="31"/>
        </w:numPr>
        <w:tabs>
          <w:tab w:val="left" w:pos="567"/>
        </w:tabs>
        <w:spacing w:after="0" w:line="240" w:lineRule="auto"/>
        <w:jc w:val="both"/>
        <w:rPr>
          <w:rFonts w:ascii="Times New Roman" w:hAnsi="Times New Roman" w:cs="Times New Roman"/>
          <w:sz w:val="24"/>
          <w:szCs w:val="24"/>
        </w:rPr>
      </w:pPr>
      <w:r w:rsidRPr="00406AA8">
        <w:rPr>
          <w:rFonts w:ascii="Times New Roman" w:hAnsi="Times New Roman" w:cs="Times New Roman"/>
          <w:sz w:val="24"/>
          <w:szCs w:val="24"/>
        </w:rPr>
        <w:t>таможенных органов и т.д.</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По отраслевому признаку выделяют АИС:</w:t>
      </w:r>
    </w:p>
    <w:p w:rsidR="00ED0BC3" w:rsidRPr="00406AA8" w:rsidRDefault="00ED0BC3" w:rsidP="00E36FE0">
      <w:pPr>
        <w:pStyle w:val="a6"/>
        <w:numPr>
          <w:ilvl w:val="0"/>
          <w:numId w:val="33"/>
        </w:numPr>
        <w:tabs>
          <w:tab w:val="left" w:pos="0"/>
        </w:tabs>
        <w:spacing w:after="0" w:line="240" w:lineRule="auto"/>
        <w:jc w:val="both"/>
        <w:rPr>
          <w:rFonts w:ascii="Times New Roman" w:hAnsi="Times New Roman" w:cs="Times New Roman"/>
          <w:sz w:val="24"/>
          <w:szCs w:val="24"/>
        </w:rPr>
      </w:pPr>
      <w:r w:rsidRPr="00406AA8">
        <w:rPr>
          <w:rFonts w:ascii="Times New Roman" w:hAnsi="Times New Roman" w:cs="Times New Roman"/>
          <w:sz w:val="24"/>
          <w:szCs w:val="24"/>
        </w:rPr>
        <w:t>в промышленности;</w:t>
      </w:r>
    </w:p>
    <w:p w:rsidR="00ED0BC3" w:rsidRPr="00406AA8" w:rsidRDefault="00ED0BC3" w:rsidP="00E36FE0">
      <w:pPr>
        <w:pStyle w:val="a6"/>
        <w:numPr>
          <w:ilvl w:val="0"/>
          <w:numId w:val="33"/>
        </w:numPr>
        <w:tabs>
          <w:tab w:val="left" w:pos="0"/>
        </w:tabs>
        <w:spacing w:after="0" w:line="240" w:lineRule="auto"/>
        <w:jc w:val="both"/>
        <w:rPr>
          <w:rFonts w:ascii="Times New Roman" w:hAnsi="Times New Roman" w:cs="Times New Roman"/>
          <w:sz w:val="24"/>
          <w:szCs w:val="24"/>
        </w:rPr>
      </w:pPr>
      <w:r w:rsidRPr="00406AA8">
        <w:rPr>
          <w:rFonts w:ascii="Times New Roman" w:hAnsi="Times New Roman" w:cs="Times New Roman"/>
          <w:sz w:val="24"/>
          <w:szCs w:val="24"/>
        </w:rPr>
        <w:t>в строительстве;</w:t>
      </w:r>
    </w:p>
    <w:p w:rsidR="00ED0BC3" w:rsidRPr="00406AA8" w:rsidRDefault="00ED0BC3" w:rsidP="00E36FE0">
      <w:pPr>
        <w:pStyle w:val="a6"/>
        <w:numPr>
          <w:ilvl w:val="0"/>
          <w:numId w:val="33"/>
        </w:numPr>
        <w:tabs>
          <w:tab w:val="left" w:pos="0"/>
        </w:tabs>
        <w:spacing w:after="0" w:line="240" w:lineRule="auto"/>
        <w:jc w:val="both"/>
        <w:rPr>
          <w:rFonts w:ascii="Times New Roman" w:hAnsi="Times New Roman" w:cs="Times New Roman"/>
          <w:sz w:val="24"/>
          <w:szCs w:val="24"/>
        </w:rPr>
      </w:pPr>
      <w:r w:rsidRPr="00406AA8">
        <w:rPr>
          <w:rFonts w:ascii="Times New Roman" w:hAnsi="Times New Roman" w:cs="Times New Roman"/>
          <w:sz w:val="24"/>
          <w:szCs w:val="24"/>
        </w:rPr>
        <w:t>на транспорте;</w:t>
      </w:r>
    </w:p>
    <w:p w:rsidR="00ED0BC3" w:rsidRPr="00406AA8" w:rsidRDefault="00ED0BC3" w:rsidP="00E36FE0">
      <w:pPr>
        <w:pStyle w:val="a6"/>
        <w:numPr>
          <w:ilvl w:val="0"/>
          <w:numId w:val="33"/>
        </w:numPr>
        <w:tabs>
          <w:tab w:val="left" w:pos="0"/>
        </w:tabs>
        <w:spacing w:after="0" w:line="240" w:lineRule="auto"/>
        <w:jc w:val="both"/>
        <w:rPr>
          <w:rFonts w:ascii="Times New Roman" w:hAnsi="Times New Roman" w:cs="Times New Roman"/>
          <w:sz w:val="24"/>
          <w:szCs w:val="24"/>
        </w:rPr>
      </w:pPr>
      <w:r w:rsidRPr="00406AA8">
        <w:rPr>
          <w:rFonts w:ascii="Times New Roman" w:hAnsi="Times New Roman" w:cs="Times New Roman"/>
          <w:sz w:val="24"/>
          <w:szCs w:val="24"/>
        </w:rPr>
        <w:t>в торговле и пр.</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По виду взаимодействия с объектом управления можно выделить:</w:t>
      </w:r>
    </w:p>
    <w:p w:rsidR="00ED0BC3" w:rsidRPr="00406AA8" w:rsidRDefault="00ED0BC3" w:rsidP="00E36FE0">
      <w:pPr>
        <w:pStyle w:val="a6"/>
        <w:numPr>
          <w:ilvl w:val="0"/>
          <w:numId w:val="34"/>
        </w:numPr>
        <w:tabs>
          <w:tab w:val="left" w:pos="0"/>
        </w:tabs>
        <w:spacing w:after="0" w:line="240" w:lineRule="auto"/>
        <w:jc w:val="both"/>
        <w:rPr>
          <w:rFonts w:ascii="Times New Roman" w:hAnsi="Times New Roman" w:cs="Times New Roman"/>
          <w:sz w:val="24"/>
          <w:szCs w:val="24"/>
        </w:rPr>
      </w:pPr>
      <w:r w:rsidRPr="00406AA8">
        <w:rPr>
          <w:rFonts w:ascii="Times New Roman" w:hAnsi="Times New Roman" w:cs="Times New Roman"/>
          <w:sz w:val="24"/>
          <w:szCs w:val="24"/>
        </w:rPr>
        <w:t>автоматизированные системы управления (АСУ) техническими средствами (АСУ ТС);</w:t>
      </w:r>
    </w:p>
    <w:p w:rsidR="00ED0BC3" w:rsidRPr="00406AA8" w:rsidRDefault="00ED0BC3" w:rsidP="00E36FE0">
      <w:pPr>
        <w:pStyle w:val="a6"/>
        <w:numPr>
          <w:ilvl w:val="0"/>
          <w:numId w:val="34"/>
        </w:numPr>
        <w:tabs>
          <w:tab w:val="left" w:pos="0"/>
        </w:tabs>
        <w:spacing w:after="0" w:line="240" w:lineRule="auto"/>
        <w:jc w:val="both"/>
        <w:rPr>
          <w:rFonts w:ascii="Times New Roman" w:hAnsi="Times New Roman" w:cs="Times New Roman"/>
          <w:sz w:val="24"/>
          <w:szCs w:val="24"/>
        </w:rPr>
      </w:pPr>
      <w:r w:rsidRPr="00406AA8">
        <w:rPr>
          <w:rFonts w:ascii="Times New Roman" w:hAnsi="Times New Roman" w:cs="Times New Roman"/>
          <w:sz w:val="24"/>
          <w:szCs w:val="24"/>
        </w:rPr>
        <w:t>АСУ персоналом (АСУП);</w:t>
      </w:r>
    </w:p>
    <w:p w:rsidR="00ED0BC3" w:rsidRPr="00406AA8" w:rsidRDefault="00ED0BC3" w:rsidP="00E36FE0">
      <w:pPr>
        <w:pStyle w:val="a6"/>
        <w:numPr>
          <w:ilvl w:val="0"/>
          <w:numId w:val="34"/>
        </w:numPr>
        <w:tabs>
          <w:tab w:val="left" w:pos="0"/>
        </w:tabs>
        <w:spacing w:after="0" w:line="240" w:lineRule="auto"/>
        <w:jc w:val="both"/>
        <w:rPr>
          <w:rFonts w:ascii="Times New Roman" w:hAnsi="Times New Roman" w:cs="Times New Roman"/>
          <w:sz w:val="24"/>
          <w:szCs w:val="24"/>
        </w:rPr>
      </w:pPr>
      <w:r w:rsidRPr="00406AA8">
        <w:rPr>
          <w:rFonts w:ascii="Times New Roman" w:hAnsi="Times New Roman" w:cs="Times New Roman"/>
          <w:sz w:val="24"/>
          <w:szCs w:val="24"/>
        </w:rPr>
        <w:t>АСУ организационно-технологическими процессами (АСУ ОТП);</w:t>
      </w:r>
    </w:p>
    <w:p w:rsidR="00ED0BC3" w:rsidRPr="00406AA8" w:rsidRDefault="00ED0BC3" w:rsidP="00E36FE0">
      <w:pPr>
        <w:pStyle w:val="a6"/>
        <w:numPr>
          <w:ilvl w:val="0"/>
          <w:numId w:val="34"/>
        </w:numPr>
        <w:tabs>
          <w:tab w:val="left" w:pos="0"/>
        </w:tabs>
        <w:spacing w:after="0" w:line="240" w:lineRule="auto"/>
        <w:jc w:val="both"/>
        <w:rPr>
          <w:rFonts w:ascii="Times New Roman" w:hAnsi="Times New Roman" w:cs="Times New Roman"/>
          <w:sz w:val="24"/>
          <w:szCs w:val="24"/>
        </w:rPr>
      </w:pPr>
      <w:r w:rsidRPr="00406AA8">
        <w:rPr>
          <w:rFonts w:ascii="Times New Roman" w:hAnsi="Times New Roman" w:cs="Times New Roman"/>
          <w:sz w:val="24"/>
          <w:szCs w:val="24"/>
        </w:rPr>
        <w:t>интегрированные АИС;</w:t>
      </w:r>
    </w:p>
    <w:p w:rsidR="00ED0BC3" w:rsidRPr="00406AA8" w:rsidRDefault="00ED0BC3" w:rsidP="00E36FE0">
      <w:pPr>
        <w:pStyle w:val="a6"/>
        <w:numPr>
          <w:ilvl w:val="0"/>
          <w:numId w:val="34"/>
        </w:numPr>
        <w:tabs>
          <w:tab w:val="left" w:pos="0"/>
        </w:tabs>
        <w:spacing w:after="0" w:line="240" w:lineRule="auto"/>
        <w:jc w:val="both"/>
        <w:rPr>
          <w:rFonts w:ascii="Times New Roman" w:hAnsi="Times New Roman" w:cs="Times New Roman"/>
          <w:sz w:val="24"/>
          <w:szCs w:val="24"/>
        </w:rPr>
      </w:pPr>
      <w:r w:rsidRPr="00406AA8">
        <w:rPr>
          <w:rFonts w:ascii="Times New Roman" w:hAnsi="Times New Roman" w:cs="Times New Roman"/>
          <w:sz w:val="24"/>
          <w:szCs w:val="24"/>
        </w:rPr>
        <w:t>корпоративные АИС;</w:t>
      </w:r>
    </w:p>
    <w:p w:rsidR="00ED0BC3" w:rsidRPr="00406AA8" w:rsidRDefault="00ED0BC3" w:rsidP="00E36FE0">
      <w:pPr>
        <w:pStyle w:val="a6"/>
        <w:numPr>
          <w:ilvl w:val="0"/>
          <w:numId w:val="34"/>
        </w:numPr>
        <w:tabs>
          <w:tab w:val="left" w:pos="0"/>
        </w:tabs>
        <w:spacing w:after="0" w:line="240" w:lineRule="auto"/>
        <w:jc w:val="both"/>
        <w:rPr>
          <w:rFonts w:ascii="Times New Roman" w:hAnsi="Times New Roman" w:cs="Times New Roman"/>
          <w:sz w:val="24"/>
          <w:szCs w:val="24"/>
        </w:rPr>
      </w:pPr>
      <w:r w:rsidRPr="00406AA8">
        <w:rPr>
          <w:rFonts w:ascii="Times New Roman" w:hAnsi="Times New Roman" w:cs="Times New Roman"/>
          <w:sz w:val="24"/>
          <w:szCs w:val="24"/>
        </w:rPr>
        <w:lastRenderedPageBreak/>
        <w:t>АИС научных исследований;</w:t>
      </w:r>
    </w:p>
    <w:p w:rsidR="00ED0BC3" w:rsidRPr="00406AA8" w:rsidRDefault="00ED0BC3" w:rsidP="00E36FE0">
      <w:pPr>
        <w:pStyle w:val="a6"/>
        <w:numPr>
          <w:ilvl w:val="0"/>
          <w:numId w:val="34"/>
        </w:numPr>
        <w:tabs>
          <w:tab w:val="left" w:pos="0"/>
        </w:tabs>
        <w:spacing w:after="0" w:line="240" w:lineRule="auto"/>
        <w:jc w:val="both"/>
        <w:rPr>
          <w:rFonts w:ascii="Times New Roman" w:hAnsi="Times New Roman" w:cs="Times New Roman"/>
          <w:sz w:val="24"/>
          <w:szCs w:val="24"/>
        </w:rPr>
      </w:pPr>
      <w:r w:rsidRPr="00406AA8">
        <w:rPr>
          <w:rFonts w:ascii="Times New Roman" w:hAnsi="Times New Roman" w:cs="Times New Roman"/>
          <w:sz w:val="24"/>
          <w:szCs w:val="24"/>
        </w:rPr>
        <w:t>обучающие АИС.</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АСУ ТС объектом управления являются технические средства (например, станки), отсюда взаимодействие с ЭВМ осуществляется исключительно по каналам связи.</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АСУП объект управления - организационные процессы с участием персонала, а обмен информации осуществляется как по каналам связи, так и документов.</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АСУ ОТП являются гибридными системами, объектами управления в которых являются как технологические, так и организационные процессы.</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i/>
          <w:sz w:val="24"/>
          <w:szCs w:val="24"/>
        </w:rPr>
        <w:t>Интегрированные</w:t>
      </w:r>
      <w:r w:rsidRPr="00406AA8">
        <w:rPr>
          <w:rFonts w:ascii="Times New Roman" w:hAnsi="Times New Roman" w:cs="Times New Roman"/>
          <w:sz w:val="24"/>
          <w:szCs w:val="24"/>
        </w:rPr>
        <w:t xml:space="preserve"> АИС предназначены для автоматизации всех функций управления фирмой.</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i/>
          <w:sz w:val="24"/>
          <w:szCs w:val="24"/>
        </w:rPr>
        <w:t>Корпоративные</w:t>
      </w:r>
      <w:r w:rsidRPr="00406AA8">
        <w:rPr>
          <w:rFonts w:ascii="Times New Roman" w:hAnsi="Times New Roman" w:cs="Times New Roman"/>
          <w:sz w:val="24"/>
          <w:szCs w:val="24"/>
        </w:rPr>
        <w:t xml:space="preserve"> АИС используются для автоматизации всех функций управления фирмой или корпорацией, имеющей территориальную разобщенность между подразделениями, филиалами, отделениями, офисами и т.д.</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i/>
          <w:sz w:val="24"/>
          <w:szCs w:val="24"/>
        </w:rPr>
        <w:t>АИС научных исследований</w:t>
      </w:r>
      <w:r w:rsidRPr="00406AA8">
        <w:rPr>
          <w:rFonts w:ascii="Times New Roman" w:hAnsi="Times New Roman" w:cs="Times New Roman"/>
          <w:sz w:val="24"/>
          <w:szCs w:val="24"/>
        </w:rPr>
        <w:t xml:space="preserve"> обеспечивают решение научно-исследовательских задач на базе математических методов и моделей.</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i/>
          <w:sz w:val="24"/>
          <w:szCs w:val="24"/>
        </w:rPr>
        <w:t>Обучающие АИС</w:t>
      </w:r>
      <w:r w:rsidRPr="00406AA8">
        <w:rPr>
          <w:rFonts w:ascii="Times New Roman" w:hAnsi="Times New Roman" w:cs="Times New Roman"/>
          <w:sz w:val="24"/>
          <w:szCs w:val="24"/>
        </w:rPr>
        <w:t xml:space="preserve"> используются для подготовки специалистов в системе образования, при переподготовке и повышении квалификации работников различных отраслей экономики.</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зависимости от особенностей автоматизированной профессиональной деятельности можно выделить следующие АИС:</w:t>
      </w:r>
    </w:p>
    <w:p w:rsidR="00ED0BC3" w:rsidRPr="00406AA8" w:rsidRDefault="00ED0BC3" w:rsidP="00E36FE0">
      <w:pPr>
        <w:pStyle w:val="a6"/>
        <w:numPr>
          <w:ilvl w:val="0"/>
          <w:numId w:val="36"/>
        </w:numPr>
        <w:tabs>
          <w:tab w:val="left" w:pos="0"/>
        </w:tabs>
        <w:spacing w:after="0" w:line="240" w:lineRule="auto"/>
        <w:jc w:val="both"/>
        <w:rPr>
          <w:rFonts w:ascii="Times New Roman" w:hAnsi="Times New Roman" w:cs="Times New Roman"/>
          <w:sz w:val="24"/>
          <w:szCs w:val="24"/>
        </w:rPr>
      </w:pPr>
      <w:r w:rsidRPr="00406AA8">
        <w:rPr>
          <w:rFonts w:ascii="Times New Roman" w:hAnsi="Times New Roman" w:cs="Times New Roman"/>
          <w:sz w:val="24"/>
          <w:szCs w:val="24"/>
        </w:rPr>
        <w:t>системы поддержки принятия решений (СППР);</w:t>
      </w:r>
    </w:p>
    <w:p w:rsidR="00ED0BC3" w:rsidRPr="00406AA8" w:rsidRDefault="00ED0BC3" w:rsidP="00E36FE0">
      <w:pPr>
        <w:pStyle w:val="a6"/>
        <w:numPr>
          <w:ilvl w:val="0"/>
          <w:numId w:val="35"/>
        </w:numPr>
        <w:tabs>
          <w:tab w:val="left" w:pos="567"/>
        </w:tabs>
        <w:spacing w:after="0" w:line="240" w:lineRule="auto"/>
        <w:jc w:val="both"/>
        <w:rPr>
          <w:rFonts w:ascii="Times New Roman" w:hAnsi="Times New Roman" w:cs="Times New Roman"/>
          <w:sz w:val="24"/>
          <w:szCs w:val="24"/>
        </w:rPr>
      </w:pPr>
      <w:r w:rsidRPr="00406AA8">
        <w:rPr>
          <w:rFonts w:ascii="Times New Roman" w:hAnsi="Times New Roman" w:cs="Times New Roman"/>
          <w:sz w:val="24"/>
          <w:szCs w:val="24"/>
        </w:rPr>
        <w:t>автоматизированные информационные вычислительные системы (АИВС);</w:t>
      </w:r>
    </w:p>
    <w:p w:rsidR="00ED0BC3" w:rsidRPr="00406AA8" w:rsidRDefault="00ED0BC3" w:rsidP="00E36FE0">
      <w:pPr>
        <w:pStyle w:val="a6"/>
        <w:numPr>
          <w:ilvl w:val="0"/>
          <w:numId w:val="35"/>
        </w:numPr>
        <w:tabs>
          <w:tab w:val="left" w:pos="567"/>
        </w:tabs>
        <w:spacing w:after="0" w:line="240" w:lineRule="auto"/>
        <w:jc w:val="both"/>
        <w:rPr>
          <w:rFonts w:ascii="Times New Roman" w:hAnsi="Times New Roman" w:cs="Times New Roman"/>
          <w:sz w:val="24"/>
          <w:szCs w:val="24"/>
        </w:rPr>
      </w:pPr>
      <w:r w:rsidRPr="00406AA8">
        <w:rPr>
          <w:rFonts w:ascii="Times New Roman" w:hAnsi="Times New Roman" w:cs="Times New Roman"/>
          <w:sz w:val="24"/>
          <w:szCs w:val="24"/>
        </w:rPr>
        <w:t>система автоматизации проектирования (САПР);</w:t>
      </w:r>
    </w:p>
    <w:p w:rsidR="00ED0BC3" w:rsidRPr="00406AA8" w:rsidRDefault="00ED0BC3" w:rsidP="00E36FE0">
      <w:pPr>
        <w:pStyle w:val="a6"/>
        <w:numPr>
          <w:ilvl w:val="0"/>
          <w:numId w:val="35"/>
        </w:numPr>
        <w:tabs>
          <w:tab w:val="left" w:pos="567"/>
        </w:tabs>
        <w:spacing w:after="0" w:line="240" w:lineRule="auto"/>
        <w:jc w:val="both"/>
        <w:rPr>
          <w:rFonts w:ascii="Times New Roman" w:hAnsi="Times New Roman" w:cs="Times New Roman"/>
          <w:sz w:val="24"/>
          <w:szCs w:val="24"/>
        </w:rPr>
      </w:pPr>
      <w:r w:rsidRPr="00406AA8">
        <w:rPr>
          <w:rFonts w:ascii="Times New Roman" w:hAnsi="Times New Roman" w:cs="Times New Roman"/>
          <w:sz w:val="24"/>
          <w:szCs w:val="24"/>
        </w:rPr>
        <w:t>проблемно-ориентированные имитационные системы (ПОИС);</w:t>
      </w:r>
    </w:p>
    <w:p w:rsidR="00ED0BC3" w:rsidRPr="00406AA8" w:rsidRDefault="00ED0BC3" w:rsidP="00E36FE0">
      <w:pPr>
        <w:pStyle w:val="a6"/>
        <w:numPr>
          <w:ilvl w:val="0"/>
          <w:numId w:val="35"/>
        </w:numPr>
        <w:tabs>
          <w:tab w:val="left" w:pos="567"/>
        </w:tabs>
        <w:spacing w:after="0" w:line="240" w:lineRule="auto"/>
        <w:jc w:val="both"/>
        <w:rPr>
          <w:rFonts w:ascii="Times New Roman" w:hAnsi="Times New Roman" w:cs="Times New Roman"/>
          <w:sz w:val="24"/>
          <w:szCs w:val="24"/>
        </w:rPr>
      </w:pPr>
      <w:r w:rsidRPr="00406AA8">
        <w:rPr>
          <w:rFonts w:ascii="Times New Roman" w:hAnsi="Times New Roman" w:cs="Times New Roman"/>
          <w:sz w:val="24"/>
          <w:szCs w:val="24"/>
        </w:rPr>
        <w:t>автоматизированные системы обучения (АСО);</w:t>
      </w:r>
    </w:p>
    <w:p w:rsidR="00ED0BC3" w:rsidRPr="00406AA8" w:rsidRDefault="00ED0BC3" w:rsidP="00E36FE0">
      <w:pPr>
        <w:pStyle w:val="a6"/>
        <w:numPr>
          <w:ilvl w:val="0"/>
          <w:numId w:val="35"/>
        </w:numPr>
        <w:tabs>
          <w:tab w:val="left" w:pos="567"/>
        </w:tabs>
        <w:spacing w:after="0" w:line="240" w:lineRule="auto"/>
        <w:jc w:val="both"/>
        <w:rPr>
          <w:rFonts w:ascii="Times New Roman" w:hAnsi="Times New Roman" w:cs="Times New Roman"/>
          <w:sz w:val="24"/>
          <w:szCs w:val="24"/>
        </w:rPr>
      </w:pPr>
      <w:r w:rsidRPr="00406AA8">
        <w:rPr>
          <w:rFonts w:ascii="Times New Roman" w:hAnsi="Times New Roman" w:cs="Times New Roman"/>
          <w:sz w:val="24"/>
          <w:szCs w:val="24"/>
        </w:rPr>
        <w:t>автоматизированные информационно-справочные системы (АИСС);</w:t>
      </w:r>
    </w:p>
    <w:p w:rsidR="00ED0BC3" w:rsidRPr="00406AA8" w:rsidRDefault="00ED0BC3" w:rsidP="00E36FE0">
      <w:pPr>
        <w:pStyle w:val="a6"/>
        <w:numPr>
          <w:ilvl w:val="0"/>
          <w:numId w:val="35"/>
        </w:numPr>
        <w:tabs>
          <w:tab w:val="left" w:pos="567"/>
        </w:tabs>
        <w:spacing w:after="0" w:line="240" w:lineRule="auto"/>
        <w:jc w:val="both"/>
        <w:rPr>
          <w:rFonts w:ascii="Times New Roman" w:hAnsi="Times New Roman" w:cs="Times New Roman"/>
          <w:sz w:val="24"/>
          <w:szCs w:val="24"/>
        </w:rPr>
      </w:pPr>
      <w:r w:rsidRPr="00406AA8">
        <w:rPr>
          <w:rFonts w:ascii="Times New Roman" w:hAnsi="Times New Roman" w:cs="Times New Roman"/>
          <w:sz w:val="24"/>
          <w:szCs w:val="24"/>
        </w:rPr>
        <w:t>автоматизированные системы управления.</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i/>
          <w:sz w:val="24"/>
          <w:szCs w:val="24"/>
        </w:rPr>
        <w:t>Системы поддержки принятия решений (СППР)</w:t>
      </w:r>
      <w:r w:rsidRPr="00406AA8">
        <w:rPr>
          <w:rFonts w:ascii="Times New Roman" w:hAnsi="Times New Roman" w:cs="Times New Roman"/>
          <w:sz w:val="24"/>
          <w:szCs w:val="24"/>
        </w:rPr>
        <w:t xml:space="preserve"> являются достаточно новым классом АИС, теория создания которых в настоящее время интенсивно развивается. СППР называется АИС, предназначенная для автоматизации деятельности конкретных должностных лиц при выполнении ими своих должностных (функциональных) обязанностей в процессе управления персоналом и (или) техническими средствами.</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i/>
          <w:sz w:val="24"/>
          <w:szCs w:val="24"/>
        </w:rPr>
        <w:t>Автоматизированные информационно-вычислительные системы (АИВС)</w:t>
      </w:r>
      <w:r w:rsidRPr="00406AA8">
        <w:rPr>
          <w:rFonts w:ascii="Times New Roman" w:hAnsi="Times New Roman" w:cs="Times New Roman"/>
          <w:sz w:val="24"/>
          <w:szCs w:val="24"/>
        </w:rPr>
        <w:t xml:space="preserve"> предназначены для решения сложных в математическом отношении задач, требующих больших объемов самой разнообразной информации. Таким образом, видом деятельности, автоматизируемом АИВС, является проведение различных (сложных и «объемных») расчетов. Эти системы используются для обеспечения научных исследований и разработок, а также как подсистемы АСУ и СППР в тех случаях, когда выработка управленческих решений должна опираться на сложные вычисления.</w:t>
      </w:r>
    </w:p>
    <w:p w:rsidR="00ED0BC3" w:rsidRPr="00406AA8" w:rsidRDefault="00ED0BC3" w:rsidP="00ED0BC3">
      <w:pPr>
        <w:tabs>
          <w:tab w:val="left" w:pos="567"/>
          <w:tab w:val="left" w:pos="709"/>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i/>
          <w:sz w:val="24"/>
          <w:szCs w:val="24"/>
        </w:rPr>
        <w:t>Система автоматизации проектирования (САПР)</w:t>
      </w:r>
      <w:r w:rsidRPr="00406AA8">
        <w:rPr>
          <w:rFonts w:ascii="Times New Roman" w:hAnsi="Times New Roman" w:cs="Times New Roman"/>
          <w:sz w:val="24"/>
          <w:szCs w:val="24"/>
        </w:rPr>
        <w:t xml:space="preserve"> - это автоматизированная информационная система, предназначенная для автоматизации деятельности подразделений проектной организации или коллектива специалистов в процессе разработки проектов изделий на основе применения единой информационной базы, математических и графических моделей, автоматизированных проектных и конструкторских процедур. САПР является одной из систем интегральной автоматизации производства, обеспечивающих реализацию автоматизированного цикла создания нового изделия от предпроектных научных исследований до выпуска серийного образца.</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области экономики САПР могут использоваться при проектировании экономических информационных систем и их элементов. Кроме того, технология САПР может обеспечить создание автоматизированной системы отображения обстановки на экране в процессе ведения экономических операций в ходе деловых игр различных типов.</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lastRenderedPageBreak/>
        <w:t>Проблемно-ориентированные имитационные системы (ПОИС) предназначены для автоматизации разработки имитационных моделей в некоторой предметной области. Например, если в качестве предметной области взять развитие автомобилестроения, то любая модель, создаваемая в этой предметной области, может включать стандартные блоки, моделирующие деятельность предприятий, поставляющих комплектующие; собственно сборочные производства; сбыт, обслуживание и ремонт автомобилей; рекламу и др. Эти стандартные блоки могут строиться с различной детализацией моделируемых процессов и различной оперативностью расчетов. Пользователь, работая с ПОИС, сообщает ей, какая модель ему нужна (т.е. что необходимо учесть при моделировании и с какой степенью точности), а ПОИС автоматически формирует имитационную модель, необходимую пользователю.</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i/>
          <w:sz w:val="24"/>
          <w:szCs w:val="24"/>
        </w:rPr>
        <w:t>Автоматизированные системы обучения (АСО)</w:t>
      </w:r>
      <w:r w:rsidRPr="00406AA8">
        <w:rPr>
          <w:rFonts w:ascii="Times New Roman" w:hAnsi="Times New Roman" w:cs="Times New Roman"/>
          <w:sz w:val="24"/>
          <w:szCs w:val="24"/>
        </w:rPr>
        <w:t xml:space="preserve"> предназначены для автоматизации подготовки специалистов с участием или без участия преподавателя и обеспечивающих обучение, подготовку учебных курсов, управление процессом обучения и оценку его результатов. Основными видами АСО являются автоматизированные системы программного обучения (АСПО), системы обеспечения деловых игр (АСОДИ), тренажеры и тренажерные комплексы (ТиТК).</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Автоматизированная система обеспечения деловых игр предназначена для подготовки и проведения деловых игр, сущность которых заключается в имитации принятия должностными лицами индивидуальных и групповых решений в различных проблемных ситуациях путем игры по заданным правилам.</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Автоматизированные системы дистанционного обучения предназначены для подготовки студентов, школьников, специалистов при их удалении от образовательных центров.</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i/>
          <w:sz w:val="24"/>
          <w:szCs w:val="24"/>
        </w:rPr>
        <w:t>Автоматизированные информационно-справочные системы (АИСС)</w:t>
      </w:r>
      <w:r w:rsidRPr="00406AA8">
        <w:rPr>
          <w:rFonts w:ascii="Times New Roman" w:hAnsi="Times New Roman" w:cs="Times New Roman"/>
          <w:sz w:val="24"/>
          <w:szCs w:val="24"/>
        </w:rPr>
        <w:t xml:space="preserve"> - это автоматизированные информационные системы, предназначенные для сбора, хранения, поиска и выдачи в требуемом виде потребителям информации справочного характера.</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зависимости от характера работы с информацией различают следующие виды АИСС:</w:t>
      </w:r>
    </w:p>
    <w:p w:rsidR="00ED0BC3" w:rsidRPr="00406AA8" w:rsidRDefault="00ED0BC3" w:rsidP="00E36FE0">
      <w:pPr>
        <w:pStyle w:val="a6"/>
        <w:numPr>
          <w:ilvl w:val="0"/>
          <w:numId w:val="14"/>
        </w:numPr>
        <w:tabs>
          <w:tab w:val="left" w:pos="851"/>
          <w:tab w:val="left" w:pos="1134"/>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автоматизированные архивы (АА);</w:t>
      </w:r>
    </w:p>
    <w:p w:rsidR="00ED0BC3" w:rsidRPr="00406AA8" w:rsidRDefault="00ED0BC3" w:rsidP="00E36FE0">
      <w:pPr>
        <w:pStyle w:val="a6"/>
        <w:numPr>
          <w:ilvl w:val="0"/>
          <w:numId w:val="14"/>
        </w:numPr>
        <w:tabs>
          <w:tab w:val="left" w:pos="851"/>
          <w:tab w:val="left" w:pos="1134"/>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электронное производство;</w:t>
      </w:r>
    </w:p>
    <w:p w:rsidR="00ED0BC3" w:rsidRPr="00406AA8" w:rsidRDefault="00ED0BC3" w:rsidP="00E36FE0">
      <w:pPr>
        <w:pStyle w:val="a6"/>
        <w:numPr>
          <w:ilvl w:val="0"/>
          <w:numId w:val="14"/>
        </w:numPr>
        <w:tabs>
          <w:tab w:val="left" w:pos="851"/>
          <w:tab w:val="left" w:pos="1134"/>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автоматизированные справочники (АС) и картотеки (АК);</w:t>
      </w:r>
    </w:p>
    <w:p w:rsidR="00ED0BC3" w:rsidRPr="00406AA8" w:rsidRDefault="00ED0BC3" w:rsidP="00E36FE0">
      <w:pPr>
        <w:pStyle w:val="a6"/>
        <w:numPr>
          <w:ilvl w:val="0"/>
          <w:numId w:val="14"/>
        </w:numPr>
        <w:tabs>
          <w:tab w:val="left" w:pos="851"/>
          <w:tab w:val="left" w:pos="1134"/>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автоматизированные навигационные системы ведения электронных карт местности (АСВЭКМ) и др.</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i/>
          <w:sz w:val="24"/>
          <w:szCs w:val="24"/>
        </w:rPr>
        <w:t>Автоматизированная система управления</w:t>
      </w:r>
      <w:r w:rsidRPr="00406AA8">
        <w:rPr>
          <w:rFonts w:ascii="Times New Roman" w:hAnsi="Times New Roman" w:cs="Times New Roman"/>
          <w:sz w:val="24"/>
          <w:szCs w:val="24"/>
        </w:rPr>
        <w:t xml:space="preserve"> представляет собой автоматизированную систему, предназначенную для автоматизации всех или большинства задач управления, решаемых коллективным органом управления (министерством, финансовым органом, налоговой службой, страховой компанией и др.).</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По уровню в системе управления различают АИС:</w:t>
      </w:r>
    </w:p>
    <w:p w:rsidR="00ED0BC3" w:rsidRPr="00406AA8" w:rsidRDefault="00ED0BC3" w:rsidP="00E36FE0">
      <w:pPr>
        <w:pStyle w:val="a6"/>
        <w:numPr>
          <w:ilvl w:val="0"/>
          <w:numId w:val="15"/>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локальные (конкретного коммерческого банка);</w:t>
      </w:r>
    </w:p>
    <w:p w:rsidR="00ED0BC3" w:rsidRPr="00406AA8" w:rsidRDefault="00ED0BC3" w:rsidP="00E36FE0">
      <w:pPr>
        <w:pStyle w:val="a6"/>
        <w:numPr>
          <w:ilvl w:val="0"/>
          <w:numId w:val="15"/>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отраслевые и региональные;</w:t>
      </w:r>
    </w:p>
    <w:p w:rsidR="00ED0BC3" w:rsidRPr="00406AA8" w:rsidRDefault="00ED0BC3" w:rsidP="00E36FE0">
      <w:pPr>
        <w:pStyle w:val="a6"/>
        <w:numPr>
          <w:ilvl w:val="0"/>
          <w:numId w:val="15"/>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общегосударственные (АИС при Минфине, АИС статистики и пр.).</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любой АИС экономического объекта можно выделить функциональные и обеспечивающие подсистемы (рис. 2.1.)</w:t>
      </w:r>
    </w:p>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br w:type="page"/>
      </w:r>
    </w:p>
    <w:p w:rsidR="00ED0BC3" w:rsidRPr="00406AA8" w:rsidRDefault="00ED0BC3" w:rsidP="00ED0BC3">
      <w:pPr>
        <w:spacing w:after="0" w:line="240" w:lineRule="auto"/>
        <w:rPr>
          <w:rFonts w:ascii="Times New Roman" w:hAnsi="Times New Roman" w:cs="Times New Roman"/>
          <w:sz w:val="24"/>
          <w:szCs w:val="24"/>
        </w:rPr>
      </w:pPr>
      <w:r>
        <w:rPr>
          <w:rFonts w:ascii="Times New Roman" w:hAnsi="Times New Roman" w:cs="Times New Roman"/>
          <w:noProof/>
          <w:sz w:val="24"/>
          <w:szCs w:val="24"/>
          <w:lang w:eastAsia="ru-RU"/>
        </w:rPr>
        <w:lastRenderedPageBreak/>
        <mc:AlternateContent>
          <mc:Choice Requires="wpg">
            <w:drawing>
              <wp:anchor distT="0" distB="0" distL="114300" distR="114300" simplePos="0" relativeHeight="251658240" behindDoc="0" locked="0" layoutInCell="1" allowOverlap="1">
                <wp:simplePos x="0" y="0"/>
                <wp:positionH relativeFrom="column">
                  <wp:posOffset>-66675</wp:posOffset>
                </wp:positionH>
                <wp:positionV relativeFrom="paragraph">
                  <wp:posOffset>165100</wp:posOffset>
                </wp:positionV>
                <wp:extent cx="6400800" cy="6437630"/>
                <wp:effectExtent l="0" t="0" r="19050" b="20320"/>
                <wp:wrapNone/>
                <wp:docPr id="702" name="Группа 7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400800" cy="6437630"/>
                          <a:chOff x="0" y="0"/>
                          <a:chExt cx="6400800" cy="6437376"/>
                        </a:xfrm>
                      </wpg:grpSpPr>
                      <wps:wsp>
                        <wps:cNvPr id="643" name="Надпись 2"/>
                        <wps:cNvSpPr txBox="1">
                          <a:spLocks noChangeArrowheads="1"/>
                        </wps:cNvSpPr>
                        <wps:spPr bwMode="auto">
                          <a:xfrm>
                            <a:off x="929030" y="4849978"/>
                            <a:ext cx="1429385" cy="334010"/>
                          </a:xfrm>
                          <a:prstGeom prst="rect">
                            <a:avLst/>
                          </a:prstGeom>
                          <a:solidFill>
                            <a:srgbClr val="FFFFFF"/>
                          </a:solidFill>
                          <a:ln w="9525">
                            <a:noFill/>
                            <a:miter lim="800000"/>
                            <a:headEnd/>
                            <a:tailEnd/>
                          </a:ln>
                        </wps:spPr>
                        <wps:txbx>
                          <w:txbxContent>
                            <w:p w:rsidR="00B30D40" w:rsidRPr="002E5895" w:rsidRDefault="00B30D40" w:rsidP="00ED0BC3">
                              <w:pPr>
                                <w:rPr>
                                  <w:rFonts w:ascii="Times New Roman" w:hAnsi="Times New Roman" w:cs="Times New Roman"/>
                                  <w:sz w:val="16"/>
                                  <w:szCs w:val="16"/>
                                </w:rPr>
                              </w:pPr>
                              <w:r>
                                <w:rPr>
                                  <w:rFonts w:ascii="Times New Roman" w:hAnsi="Times New Roman" w:cs="Times New Roman"/>
                                  <w:sz w:val="16"/>
                                  <w:szCs w:val="16"/>
                                </w:rPr>
                                <w:t>бухгалтерским учетом и формированием отчетности</w:t>
                              </w:r>
                            </w:p>
                          </w:txbxContent>
                        </wps:txbx>
                        <wps:bodyPr rot="0" vert="horz" wrap="square" lIns="91440" tIns="45720" rIns="91440" bIns="45720" anchor="t" anchorCtr="0">
                          <a:noAutofit/>
                        </wps:bodyPr>
                      </wps:wsp>
                      <wpg:grpSp>
                        <wpg:cNvPr id="701" name="Группа 701"/>
                        <wpg:cNvGrpSpPr/>
                        <wpg:grpSpPr>
                          <a:xfrm>
                            <a:off x="0" y="0"/>
                            <a:ext cx="6400800" cy="6437376"/>
                            <a:chOff x="0" y="0"/>
                            <a:chExt cx="6400800" cy="6437376"/>
                          </a:xfrm>
                        </wpg:grpSpPr>
                        <wps:wsp>
                          <wps:cNvPr id="641" name="Прямая соединительная линия 641"/>
                          <wps:cNvCnPr/>
                          <wps:spPr>
                            <a:xfrm>
                              <a:off x="716889" y="4630522"/>
                              <a:ext cx="201930" cy="0"/>
                            </a:xfrm>
                            <a:prstGeom prst="line">
                              <a:avLst/>
                            </a:prstGeom>
                          </wps:spPr>
                          <wps:style>
                            <a:lnRef idx="1">
                              <a:schemeClr val="dk1"/>
                            </a:lnRef>
                            <a:fillRef idx="0">
                              <a:schemeClr val="dk1"/>
                            </a:fillRef>
                            <a:effectRef idx="0">
                              <a:schemeClr val="dk1"/>
                            </a:effectRef>
                            <a:fontRef idx="minor">
                              <a:schemeClr val="tx1"/>
                            </a:fontRef>
                          </wps:style>
                          <wps:bodyPr/>
                        </wps:wsp>
                        <wps:wsp>
                          <wps:cNvPr id="642" name="Прямая соединительная линия 642"/>
                          <wps:cNvCnPr/>
                          <wps:spPr>
                            <a:xfrm>
                              <a:off x="716889" y="4974336"/>
                              <a:ext cx="201930" cy="0"/>
                            </a:xfrm>
                            <a:prstGeom prst="line">
                              <a:avLst/>
                            </a:prstGeom>
                          </wps:spPr>
                          <wps:style>
                            <a:lnRef idx="1">
                              <a:schemeClr val="dk1"/>
                            </a:lnRef>
                            <a:fillRef idx="0">
                              <a:schemeClr val="dk1"/>
                            </a:fillRef>
                            <a:effectRef idx="0">
                              <a:schemeClr val="dk1"/>
                            </a:effectRef>
                            <a:fontRef idx="minor">
                              <a:schemeClr val="tx1"/>
                            </a:fontRef>
                          </wps:style>
                          <wps:bodyPr/>
                        </wps:wsp>
                        <wpg:grpSp>
                          <wpg:cNvPr id="699" name="Группа 699"/>
                          <wpg:cNvGrpSpPr/>
                          <wpg:grpSpPr>
                            <a:xfrm>
                              <a:off x="0" y="0"/>
                              <a:ext cx="6400800" cy="6437376"/>
                              <a:chOff x="0" y="0"/>
                              <a:chExt cx="6400800" cy="6437376"/>
                            </a:xfrm>
                          </wpg:grpSpPr>
                          <wps:wsp>
                            <wps:cNvPr id="644" name="Прямая соединительная линия 644"/>
                            <wps:cNvCnPr/>
                            <wps:spPr>
                              <a:xfrm>
                                <a:off x="724395" y="5296395"/>
                                <a:ext cx="201930" cy="0"/>
                              </a:xfrm>
                              <a:prstGeom prst="line">
                                <a:avLst/>
                              </a:prstGeom>
                            </wps:spPr>
                            <wps:style>
                              <a:lnRef idx="1">
                                <a:schemeClr val="dk1"/>
                              </a:lnRef>
                              <a:fillRef idx="0">
                                <a:schemeClr val="dk1"/>
                              </a:fillRef>
                              <a:effectRef idx="0">
                                <a:schemeClr val="dk1"/>
                              </a:effectRef>
                              <a:fontRef idx="minor">
                                <a:schemeClr val="tx1"/>
                              </a:fontRef>
                            </wps:style>
                            <wps:bodyPr/>
                          </wps:wsp>
                          <wps:wsp>
                            <wps:cNvPr id="645" name="Надпись 2"/>
                            <wps:cNvSpPr txBox="1">
                              <a:spLocks noChangeArrowheads="1"/>
                            </wps:cNvSpPr>
                            <wps:spPr bwMode="auto">
                              <a:xfrm>
                                <a:off x="926275" y="5189517"/>
                                <a:ext cx="1429385" cy="245110"/>
                              </a:xfrm>
                              <a:prstGeom prst="rect">
                                <a:avLst/>
                              </a:prstGeom>
                              <a:solidFill>
                                <a:srgbClr val="FFFFFF"/>
                              </a:solidFill>
                              <a:ln w="9525">
                                <a:noFill/>
                                <a:miter lim="800000"/>
                                <a:headEnd/>
                                <a:tailEnd/>
                              </a:ln>
                            </wps:spPr>
                            <wps:txbx>
                              <w:txbxContent>
                                <w:p w:rsidR="00B30D40" w:rsidRPr="002E5895" w:rsidRDefault="00B30D40" w:rsidP="00ED0BC3">
                                  <w:pPr>
                                    <w:rPr>
                                      <w:rFonts w:ascii="Times New Roman" w:hAnsi="Times New Roman" w:cs="Times New Roman"/>
                                      <w:sz w:val="16"/>
                                      <w:szCs w:val="16"/>
                                    </w:rPr>
                                  </w:pPr>
                                  <w:r>
                                    <w:rPr>
                                      <w:rFonts w:ascii="Times New Roman" w:hAnsi="Times New Roman" w:cs="Times New Roman"/>
                                      <w:sz w:val="16"/>
                                      <w:szCs w:val="16"/>
                                    </w:rPr>
                                    <w:t>делопроизводством и др.</w:t>
                                  </w:r>
                                </w:p>
                              </w:txbxContent>
                            </wps:txbx>
                            <wps:bodyPr rot="0" vert="horz" wrap="square" lIns="91440" tIns="45720" rIns="91440" bIns="45720" anchor="t" anchorCtr="0">
                              <a:noAutofit/>
                            </wps:bodyPr>
                          </wps:wsp>
                          <wpg:grpSp>
                            <wpg:cNvPr id="698" name="Группа 698"/>
                            <wpg:cNvGrpSpPr/>
                            <wpg:grpSpPr>
                              <a:xfrm>
                                <a:off x="0" y="0"/>
                                <a:ext cx="6400800" cy="6437376"/>
                                <a:chOff x="0" y="0"/>
                                <a:chExt cx="6400800" cy="6437376"/>
                              </a:xfrm>
                            </wpg:grpSpPr>
                            <wpg:grpSp>
                              <wpg:cNvPr id="177" name="Группа 176"/>
                              <wpg:cNvGrpSpPr/>
                              <wpg:grpSpPr>
                                <a:xfrm>
                                  <a:off x="11875" y="5747657"/>
                                  <a:ext cx="371456" cy="0"/>
                                  <a:chOff x="0" y="0"/>
                                  <a:chExt cx="371834" cy="0"/>
                                </a:xfrm>
                              </wpg:grpSpPr>
                              <wps:wsp>
                                <wps:cNvPr id="178" name="Прямая соединительная линия 174"/>
                                <wps:cNvCnPr/>
                                <wps:spPr>
                                  <a:xfrm>
                                    <a:off x="0" y="0"/>
                                    <a:ext cx="133985" cy="0"/>
                                  </a:xfrm>
                                  <a:prstGeom prst="line">
                                    <a:avLst/>
                                  </a:prstGeom>
                                </wps:spPr>
                                <wps:style>
                                  <a:lnRef idx="1">
                                    <a:schemeClr val="dk1"/>
                                  </a:lnRef>
                                  <a:fillRef idx="0">
                                    <a:schemeClr val="dk1"/>
                                  </a:fillRef>
                                  <a:effectRef idx="0">
                                    <a:schemeClr val="dk1"/>
                                  </a:effectRef>
                                  <a:fontRef idx="minor">
                                    <a:schemeClr val="tx1"/>
                                  </a:fontRef>
                                </wps:style>
                                <wps:bodyPr/>
                              </wps:wsp>
                              <wps:wsp>
                                <wps:cNvPr id="179" name="Прямая соединительная линия 175"/>
                                <wps:cNvCnPr/>
                                <wps:spPr>
                                  <a:xfrm>
                                    <a:off x="237849" y="0"/>
                                    <a:ext cx="133985" cy="0"/>
                                  </a:xfrm>
                                  <a:prstGeom prst="line">
                                    <a:avLst/>
                                  </a:prstGeom>
                                </wps:spPr>
                                <wps:style>
                                  <a:lnRef idx="1">
                                    <a:schemeClr val="dk1"/>
                                  </a:lnRef>
                                  <a:fillRef idx="0">
                                    <a:schemeClr val="dk1"/>
                                  </a:fillRef>
                                  <a:effectRef idx="0">
                                    <a:schemeClr val="dk1"/>
                                  </a:effectRef>
                                  <a:fontRef idx="minor">
                                    <a:schemeClr val="tx1"/>
                                  </a:fontRef>
                                </wps:style>
                                <wps:bodyPr/>
                              </wps:wsp>
                            </wpg:grpSp>
                            <wpg:grpSp>
                              <wpg:cNvPr id="697" name="Группа 697"/>
                              <wpg:cNvGrpSpPr/>
                              <wpg:grpSpPr>
                                <a:xfrm>
                                  <a:off x="0" y="0"/>
                                  <a:ext cx="6400800" cy="6437376"/>
                                  <a:chOff x="0" y="0"/>
                                  <a:chExt cx="6400800" cy="6437488"/>
                                </a:xfrm>
                              </wpg:grpSpPr>
                              <wpg:grpSp>
                                <wpg:cNvPr id="695" name="Группа 695"/>
                                <wpg:cNvGrpSpPr/>
                                <wpg:grpSpPr>
                                  <a:xfrm>
                                    <a:off x="0" y="0"/>
                                    <a:ext cx="6400800" cy="6437488"/>
                                    <a:chOff x="0" y="0"/>
                                    <a:chExt cx="6400800" cy="6437488"/>
                                  </a:xfrm>
                                </wpg:grpSpPr>
                                <wps:wsp>
                                  <wps:cNvPr id="281" name="Надпись 2"/>
                                  <wps:cNvSpPr txBox="1">
                                    <a:spLocks noChangeArrowheads="1"/>
                                  </wps:cNvSpPr>
                                  <wps:spPr bwMode="auto">
                                    <a:xfrm>
                                      <a:off x="4018973" y="1530065"/>
                                      <a:ext cx="1411605" cy="489585"/>
                                    </a:xfrm>
                                    <a:prstGeom prst="rect">
                                      <a:avLst/>
                                    </a:prstGeom>
                                    <a:solidFill>
                                      <a:srgbClr val="FFFFFF"/>
                                    </a:solidFill>
                                    <a:ln w="9525">
                                      <a:noFill/>
                                      <a:miter lim="800000"/>
                                      <a:headEnd/>
                                      <a:tailEnd/>
                                    </a:ln>
                                  </wps:spPr>
                                  <wps:txbx>
                                    <w:txbxContent>
                                      <w:p w:rsidR="00B30D40" w:rsidRPr="001112A4" w:rsidRDefault="00B30D40" w:rsidP="00ED0BC3">
                                        <w:pPr>
                                          <w:jc w:val="center"/>
                                          <w:rPr>
                                            <w:rFonts w:ascii="Times New Roman" w:hAnsi="Times New Roman" w:cs="Times New Roman"/>
                                            <w:b/>
                                            <w:sz w:val="20"/>
                                            <w:szCs w:val="20"/>
                                          </w:rPr>
                                        </w:pPr>
                                        <w:r w:rsidRPr="001112A4">
                                          <w:rPr>
                                            <w:rFonts w:ascii="Times New Roman" w:hAnsi="Times New Roman" w:cs="Times New Roman"/>
                                            <w:b/>
                                            <w:sz w:val="20"/>
                                            <w:szCs w:val="20"/>
                                          </w:rPr>
                                          <w:t>Информационная технология (ИТ)</w:t>
                                        </w:r>
                                      </w:p>
                                    </w:txbxContent>
                                  </wps:txbx>
                                  <wps:bodyPr rot="0" vert="horz" wrap="square" lIns="91440" tIns="45720" rIns="91440" bIns="45720" anchor="t" anchorCtr="0">
                                    <a:noAutofit/>
                                  </wps:bodyPr>
                                </wps:wsp>
                                <wpg:grpSp>
                                  <wpg:cNvPr id="694" name="Группа 694"/>
                                  <wpg:cNvGrpSpPr/>
                                  <wpg:grpSpPr>
                                    <a:xfrm>
                                      <a:off x="0" y="0"/>
                                      <a:ext cx="6400800" cy="6437488"/>
                                      <a:chOff x="0" y="0"/>
                                      <a:chExt cx="6400800" cy="6437488"/>
                                    </a:xfrm>
                                  </wpg:grpSpPr>
                                  <wps:wsp>
                                    <wps:cNvPr id="562" name="Надпись 2"/>
                                    <wps:cNvSpPr txBox="1">
                                      <a:spLocks noChangeArrowheads="1"/>
                                    </wps:cNvSpPr>
                                    <wps:spPr bwMode="auto">
                                      <a:xfrm>
                                        <a:off x="3992445" y="2019630"/>
                                        <a:ext cx="1411605" cy="489585"/>
                                      </a:xfrm>
                                      <a:prstGeom prst="rect">
                                        <a:avLst/>
                                      </a:prstGeom>
                                      <a:solidFill>
                                        <a:srgbClr val="FFFFFF"/>
                                      </a:solidFill>
                                      <a:ln w="9525">
                                        <a:noFill/>
                                        <a:miter lim="800000"/>
                                        <a:headEnd/>
                                        <a:tailEnd/>
                                      </a:ln>
                                    </wps:spPr>
                                    <wps:txbx>
                                      <w:txbxContent>
                                        <w:p w:rsidR="00B30D40" w:rsidRPr="001112A4" w:rsidRDefault="00B30D40" w:rsidP="00ED0BC3">
                                          <w:pPr>
                                            <w:jc w:val="center"/>
                                            <w:rPr>
                                              <w:rFonts w:ascii="Times New Roman" w:hAnsi="Times New Roman" w:cs="Times New Roman"/>
                                              <w:b/>
                                              <w:sz w:val="20"/>
                                              <w:szCs w:val="20"/>
                                            </w:rPr>
                                          </w:pPr>
                                          <w:r>
                                            <w:rPr>
                                              <w:rFonts w:ascii="Times New Roman" w:hAnsi="Times New Roman" w:cs="Times New Roman"/>
                                              <w:b/>
                                              <w:sz w:val="20"/>
                                              <w:szCs w:val="20"/>
                                            </w:rPr>
                                            <w:t>Процедура обработки</w:t>
                                          </w:r>
                                        </w:p>
                                      </w:txbxContent>
                                    </wps:txbx>
                                    <wps:bodyPr rot="0" vert="horz" wrap="square" lIns="91440" tIns="45720" rIns="91440" bIns="45720" anchor="t" anchorCtr="0">
                                      <a:noAutofit/>
                                    </wps:bodyPr>
                                  </wps:wsp>
                                  <wpg:grpSp>
                                    <wpg:cNvPr id="693" name="Группа 693"/>
                                    <wpg:cNvGrpSpPr/>
                                    <wpg:grpSpPr>
                                      <a:xfrm>
                                        <a:off x="0" y="0"/>
                                        <a:ext cx="6400800" cy="6437488"/>
                                        <a:chOff x="0" y="0"/>
                                        <a:chExt cx="6400800" cy="6437488"/>
                                      </a:xfrm>
                                    </wpg:grpSpPr>
                                    <wpg:grpSp>
                                      <wpg:cNvPr id="597" name="Группа 597"/>
                                      <wpg:cNvGrpSpPr/>
                                      <wpg:grpSpPr>
                                        <a:xfrm>
                                          <a:off x="2505694" y="2529444"/>
                                          <a:ext cx="1483871" cy="2528941"/>
                                          <a:chOff x="0" y="0"/>
                                          <a:chExt cx="1483871" cy="2528941"/>
                                        </a:xfrm>
                                      </wpg:grpSpPr>
                                      <wps:wsp>
                                        <wps:cNvPr id="575" name="Надпись 2"/>
                                        <wps:cNvSpPr txBox="1">
                                          <a:spLocks noChangeArrowheads="1"/>
                                        </wps:cNvSpPr>
                                        <wps:spPr bwMode="auto">
                                          <a:xfrm>
                                            <a:off x="445324" y="1276597"/>
                                            <a:ext cx="979170" cy="385445"/>
                                          </a:xfrm>
                                          <a:prstGeom prst="rect">
                                            <a:avLst/>
                                          </a:prstGeom>
                                          <a:solidFill>
                                            <a:srgbClr val="FFFFFF"/>
                                          </a:solidFill>
                                          <a:ln w="9525">
                                            <a:noFill/>
                                            <a:miter lim="800000"/>
                                            <a:headEnd/>
                                            <a:tailEnd/>
                                          </a:ln>
                                        </wps:spPr>
                                        <wps:txbx>
                                          <w:txbxContent>
                                            <w:p w:rsidR="00B30D40" w:rsidRPr="002E5895" w:rsidRDefault="00B30D40" w:rsidP="00ED0BC3">
                                              <w:pPr>
                                                <w:rPr>
                                                  <w:rFonts w:ascii="Times New Roman" w:hAnsi="Times New Roman" w:cs="Times New Roman"/>
                                                  <w:sz w:val="16"/>
                                                  <w:szCs w:val="16"/>
                                                </w:rPr>
                                              </w:pPr>
                                              <w:r>
                                                <w:rPr>
                                                  <w:rFonts w:ascii="Times New Roman" w:hAnsi="Times New Roman" w:cs="Times New Roman"/>
                                                  <w:sz w:val="16"/>
                                                  <w:szCs w:val="16"/>
                                                </w:rPr>
                                                <w:t>Программное обеспечение</w:t>
                                              </w:r>
                                            </w:p>
                                          </w:txbxContent>
                                        </wps:txbx>
                                        <wps:bodyPr rot="0" vert="horz" wrap="square" lIns="91440" tIns="45720" rIns="91440" bIns="45720" anchor="t" anchorCtr="0">
                                          <a:noAutofit/>
                                        </wps:bodyPr>
                                      </wps:wsp>
                                      <wpg:grpSp>
                                        <wpg:cNvPr id="596" name="Группа 596"/>
                                        <wpg:cNvGrpSpPr/>
                                        <wpg:grpSpPr>
                                          <a:xfrm>
                                            <a:off x="0" y="0"/>
                                            <a:ext cx="1483871" cy="2528941"/>
                                            <a:chOff x="0" y="0"/>
                                            <a:chExt cx="1483871" cy="2528941"/>
                                          </a:xfrm>
                                        </wpg:grpSpPr>
                                        <wps:wsp>
                                          <wps:cNvPr id="574" name="Надпись 2"/>
                                          <wps:cNvSpPr txBox="1">
                                            <a:spLocks noChangeArrowheads="1"/>
                                          </wps:cNvSpPr>
                                          <wps:spPr bwMode="auto">
                                            <a:xfrm>
                                              <a:off x="445324" y="961901"/>
                                              <a:ext cx="979170" cy="385704"/>
                                            </a:xfrm>
                                            <a:prstGeom prst="rect">
                                              <a:avLst/>
                                            </a:prstGeom>
                                            <a:solidFill>
                                              <a:srgbClr val="FFFFFF"/>
                                            </a:solidFill>
                                            <a:ln w="9525">
                                              <a:noFill/>
                                              <a:miter lim="800000"/>
                                              <a:headEnd/>
                                              <a:tailEnd/>
                                            </a:ln>
                                          </wps:spPr>
                                          <wps:txbx>
                                            <w:txbxContent>
                                              <w:p w:rsidR="00B30D40" w:rsidRPr="002E5895" w:rsidRDefault="00B30D40" w:rsidP="00ED0BC3">
                                                <w:pPr>
                                                  <w:rPr>
                                                    <w:rFonts w:ascii="Times New Roman" w:hAnsi="Times New Roman" w:cs="Times New Roman"/>
                                                    <w:sz w:val="16"/>
                                                    <w:szCs w:val="16"/>
                                                  </w:rPr>
                                                </w:pPr>
                                                <w:r>
                                                  <w:rPr>
                                                    <w:rFonts w:ascii="Times New Roman" w:hAnsi="Times New Roman" w:cs="Times New Roman"/>
                                                    <w:sz w:val="16"/>
                                                    <w:szCs w:val="16"/>
                                                  </w:rPr>
                                                  <w:t>Математическое обеспечение</w:t>
                                                </w:r>
                                              </w:p>
                                            </w:txbxContent>
                                          </wps:txbx>
                                          <wps:bodyPr rot="0" vert="horz" wrap="square" lIns="91440" tIns="45720" rIns="91440" bIns="45720" anchor="t" anchorCtr="0">
                                            <a:noAutofit/>
                                          </wps:bodyPr>
                                        </wps:wsp>
                                        <wpg:grpSp>
                                          <wpg:cNvPr id="595" name="Группа 595"/>
                                          <wpg:cNvGrpSpPr/>
                                          <wpg:grpSpPr>
                                            <a:xfrm>
                                              <a:off x="0" y="0"/>
                                              <a:ext cx="1483871" cy="2528941"/>
                                              <a:chOff x="0" y="0"/>
                                              <a:chExt cx="1483871" cy="2528941"/>
                                            </a:xfrm>
                                          </wpg:grpSpPr>
                                          <wps:wsp>
                                            <wps:cNvPr id="576" name="Надпись 2"/>
                                            <wps:cNvSpPr txBox="1">
                                              <a:spLocks noChangeArrowheads="1"/>
                                            </wps:cNvSpPr>
                                            <wps:spPr bwMode="auto">
                                              <a:xfrm>
                                                <a:off x="469075" y="1555667"/>
                                                <a:ext cx="979170" cy="385445"/>
                                              </a:xfrm>
                                              <a:prstGeom prst="rect">
                                                <a:avLst/>
                                              </a:prstGeom>
                                              <a:solidFill>
                                                <a:srgbClr val="FFFFFF"/>
                                              </a:solidFill>
                                              <a:ln w="9525">
                                                <a:noFill/>
                                                <a:miter lim="800000"/>
                                                <a:headEnd/>
                                                <a:tailEnd/>
                                              </a:ln>
                                            </wps:spPr>
                                            <wps:txbx>
                                              <w:txbxContent>
                                                <w:p w:rsidR="00B30D40" w:rsidRPr="002E5895" w:rsidRDefault="00B30D40" w:rsidP="00ED0BC3">
                                                  <w:pPr>
                                                    <w:rPr>
                                                      <w:rFonts w:ascii="Times New Roman" w:hAnsi="Times New Roman" w:cs="Times New Roman"/>
                                                      <w:sz w:val="16"/>
                                                      <w:szCs w:val="16"/>
                                                    </w:rPr>
                                                  </w:pPr>
                                                  <w:r>
                                                    <w:rPr>
                                                      <w:rFonts w:ascii="Times New Roman" w:hAnsi="Times New Roman" w:cs="Times New Roman"/>
                                                      <w:sz w:val="16"/>
                                                      <w:szCs w:val="16"/>
                                                    </w:rPr>
                                                    <w:t>Лингвистическое обеспечение</w:t>
                                                  </w:r>
                                                </w:p>
                                              </w:txbxContent>
                                            </wps:txbx>
                                            <wps:bodyPr rot="0" vert="horz" wrap="square" lIns="91440" tIns="45720" rIns="91440" bIns="45720" anchor="t" anchorCtr="0">
                                              <a:noAutofit/>
                                            </wps:bodyPr>
                                          </wps:wsp>
                                          <wpg:grpSp>
                                            <wpg:cNvPr id="594" name="Группа 594"/>
                                            <wpg:cNvGrpSpPr/>
                                            <wpg:grpSpPr>
                                              <a:xfrm>
                                                <a:off x="0" y="0"/>
                                                <a:ext cx="1483871" cy="2528941"/>
                                                <a:chOff x="0" y="0"/>
                                                <a:chExt cx="1483871" cy="2528941"/>
                                              </a:xfrm>
                                            </wpg:grpSpPr>
                                            <wps:wsp>
                                              <wps:cNvPr id="578" name="Надпись 2"/>
                                              <wps:cNvSpPr txBox="1">
                                                <a:spLocks noChangeArrowheads="1"/>
                                              </wps:cNvSpPr>
                                              <wps:spPr bwMode="auto">
                                                <a:xfrm>
                                                  <a:off x="469075" y="2143496"/>
                                                  <a:ext cx="979170" cy="385445"/>
                                                </a:xfrm>
                                                <a:prstGeom prst="rect">
                                                  <a:avLst/>
                                                </a:prstGeom>
                                                <a:solidFill>
                                                  <a:srgbClr val="FFFFFF"/>
                                                </a:solidFill>
                                                <a:ln w="9525">
                                                  <a:noFill/>
                                                  <a:miter lim="800000"/>
                                                  <a:headEnd/>
                                                  <a:tailEnd/>
                                                </a:ln>
                                              </wps:spPr>
                                              <wps:txbx>
                                                <w:txbxContent>
                                                  <w:p w:rsidR="00B30D40" w:rsidRPr="002E5895" w:rsidRDefault="00B30D40" w:rsidP="00ED0BC3">
                                                    <w:pPr>
                                                      <w:rPr>
                                                        <w:rFonts w:ascii="Times New Roman" w:hAnsi="Times New Roman" w:cs="Times New Roman"/>
                                                        <w:sz w:val="16"/>
                                                        <w:szCs w:val="16"/>
                                                      </w:rPr>
                                                    </w:pPr>
                                                    <w:r>
                                                      <w:rPr>
                                                        <w:rFonts w:ascii="Times New Roman" w:hAnsi="Times New Roman" w:cs="Times New Roman"/>
                                                        <w:sz w:val="16"/>
                                                        <w:szCs w:val="16"/>
                                                      </w:rPr>
                                                      <w:t>Эргономическое обеспечение</w:t>
                                                    </w:r>
                                                  </w:p>
                                                </w:txbxContent>
                                              </wps:txbx>
                                              <wps:bodyPr rot="0" vert="horz" wrap="square" lIns="91440" tIns="45720" rIns="91440" bIns="45720" anchor="t" anchorCtr="0">
                                                <a:noAutofit/>
                                              </wps:bodyPr>
                                            </wps:wsp>
                                            <wpg:grpSp>
                                              <wpg:cNvPr id="593" name="Группа 593"/>
                                              <wpg:cNvGrpSpPr/>
                                              <wpg:grpSpPr>
                                                <a:xfrm>
                                                  <a:off x="0" y="0"/>
                                                  <a:ext cx="1483871" cy="2473960"/>
                                                  <a:chOff x="0" y="0"/>
                                                  <a:chExt cx="1483871" cy="2473960"/>
                                                </a:xfrm>
                                              </wpg:grpSpPr>
                                              <wps:wsp>
                                                <wps:cNvPr id="577" name="Надпись 2"/>
                                                <wps:cNvSpPr txBox="1">
                                                  <a:spLocks noChangeArrowheads="1"/>
                                                </wps:cNvSpPr>
                                                <wps:spPr bwMode="auto">
                                                  <a:xfrm>
                                                    <a:off x="504701" y="1840675"/>
                                                    <a:ext cx="979170" cy="385445"/>
                                                  </a:xfrm>
                                                  <a:prstGeom prst="rect">
                                                    <a:avLst/>
                                                  </a:prstGeom>
                                                  <a:solidFill>
                                                    <a:srgbClr val="FFFFFF"/>
                                                  </a:solidFill>
                                                  <a:ln w="9525">
                                                    <a:noFill/>
                                                    <a:miter lim="800000"/>
                                                    <a:headEnd/>
                                                    <a:tailEnd/>
                                                  </a:ln>
                                                </wps:spPr>
                                                <wps:txbx>
                                                  <w:txbxContent>
                                                    <w:p w:rsidR="00B30D40" w:rsidRPr="002E5895" w:rsidRDefault="00B30D40" w:rsidP="00ED0BC3">
                                                      <w:pPr>
                                                        <w:rPr>
                                                          <w:rFonts w:ascii="Times New Roman" w:hAnsi="Times New Roman" w:cs="Times New Roman"/>
                                                          <w:sz w:val="16"/>
                                                          <w:szCs w:val="16"/>
                                                        </w:rPr>
                                                      </w:pPr>
                                                      <w:r>
                                                        <w:rPr>
                                                          <w:rFonts w:ascii="Times New Roman" w:hAnsi="Times New Roman" w:cs="Times New Roman"/>
                                                          <w:sz w:val="16"/>
                                                          <w:szCs w:val="16"/>
                                                        </w:rPr>
                                                        <w:t>Правовое обеспечение</w:t>
                                                      </w:r>
                                                    </w:p>
                                                  </w:txbxContent>
                                                </wps:txbx>
                                                <wps:bodyPr rot="0" vert="horz" wrap="square" lIns="91440" tIns="45720" rIns="91440" bIns="45720" anchor="t" anchorCtr="0">
                                                  <a:noAutofit/>
                                                </wps:bodyPr>
                                              </wps:wsp>
                                              <wpg:grpSp>
                                                <wpg:cNvPr id="592" name="Группа 592"/>
                                                <wpg:cNvGrpSpPr/>
                                                <wpg:grpSpPr>
                                                  <a:xfrm>
                                                    <a:off x="0" y="0"/>
                                                    <a:ext cx="1448245" cy="2473960"/>
                                                    <a:chOff x="0" y="0"/>
                                                    <a:chExt cx="1448245" cy="2473960"/>
                                                  </a:xfrm>
                                                </wpg:grpSpPr>
                                                <wps:wsp>
                                                  <wps:cNvPr id="571" name="Надпись 2"/>
                                                  <wps:cNvSpPr txBox="1">
                                                    <a:spLocks noChangeArrowheads="1"/>
                                                  </wps:cNvSpPr>
                                                  <wps:spPr bwMode="auto">
                                                    <a:xfrm>
                                                      <a:off x="451262" y="647205"/>
                                                      <a:ext cx="979170" cy="394247"/>
                                                    </a:xfrm>
                                                    <a:prstGeom prst="rect">
                                                      <a:avLst/>
                                                    </a:prstGeom>
                                                    <a:solidFill>
                                                      <a:srgbClr val="FFFFFF"/>
                                                    </a:solidFill>
                                                    <a:ln w="9525">
                                                      <a:noFill/>
                                                      <a:miter lim="800000"/>
                                                      <a:headEnd/>
                                                      <a:tailEnd/>
                                                    </a:ln>
                                                  </wps:spPr>
                                                  <wps:txbx>
                                                    <w:txbxContent>
                                                      <w:p w:rsidR="00B30D40" w:rsidRPr="002E5895" w:rsidRDefault="00B30D40" w:rsidP="00ED0BC3">
                                                        <w:pPr>
                                                          <w:rPr>
                                                            <w:rFonts w:ascii="Times New Roman" w:hAnsi="Times New Roman" w:cs="Times New Roman"/>
                                                            <w:sz w:val="16"/>
                                                            <w:szCs w:val="16"/>
                                                          </w:rPr>
                                                        </w:pPr>
                                                        <w:r>
                                                          <w:rPr>
                                                            <w:rFonts w:ascii="Times New Roman" w:hAnsi="Times New Roman" w:cs="Times New Roman"/>
                                                            <w:sz w:val="16"/>
                                                            <w:szCs w:val="16"/>
                                                          </w:rPr>
                                                          <w:t>Информационное обеспечение</w:t>
                                                        </w:r>
                                                      </w:p>
                                                    </w:txbxContent>
                                                  </wps:txbx>
                                                  <wps:bodyPr rot="0" vert="horz" wrap="square" lIns="91440" tIns="45720" rIns="91440" bIns="45720" anchor="t" anchorCtr="0">
                                                    <a:noAutofit/>
                                                  </wps:bodyPr>
                                                </wps:wsp>
                                                <wpg:grpSp>
                                                  <wpg:cNvPr id="591" name="Группа 591"/>
                                                  <wpg:cNvGrpSpPr/>
                                                  <wpg:grpSpPr>
                                                    <a:xfrm>
                                                      <a:off x="0" y="0"/>
                                                      <a:ext cx="1448245" cy="2473960"/>
                                                      <a:chOff x="0" y="0"/>
                                                      <a:chExt cx="1448245" cy="2473960"/>
                                                    </a:xfrm>
                                                  </wpg:grpSpPr>
                                                  <wps:wsp>
                                                    <wps:cNvPr id="573" name="Надпись 2"/>
                                                    <wps:cNvSpPr txBox="1">
                                                      <a:spLocks noChangeArrowheads="1"/>
                                                    </wps:cNvSpPr>
                                                    <wps:spPr bwMode="auto">
                                                      <a:xfrm>
                                                        <a:off x="469075" y="344384"/>
                                                        <a:ext cx="979170" cy="328930"/>
                                                      </a:xfrm>
                                                      <a:prstGeom prst="rect">
                                                        <a:avLst/>
                                                      </a:prstGeom>
                                                      <a:solidFill>
                                                        <a:srgbClr val="FFFFFF"/>
                                                      </a:solidFill>
                                                      <a:ln w="9525">
                                                        <a:noFill/>
                                                        <a:miter lim="800000"/>
                                                        <a:headEnd/>
                                                        <a:tailEnd/>
                                                      </a:ln>
                                                    </wps:spPr>
                                                    <wps:txbx>
                                                      <w:txbxContent>
                                                        <w:p w:rsidR="00B30D40" w:rsidRPr="002E5895" w:rsidRDefault="00B30D40" w:rsidP="00ED0BC3">
                                                          <w:pPr>
                                                            <w:rPr>
                                                              <w:rFonts w:ascii="Times New Roman" w:hAnsi="Times New Roman" w:cs="Times New Roman"/>
                                                              <w:sz w:val="16"/>
                                                              <w:szCs w:val="16"/>
                                                            </w:rPr>
                                                          </w:pPr>
                                                          <w:r>
                                                            <w:rPr>
                                                              <w:rFonts w:ascii="Times New Roman" w:hAnsi="Times New Roman" w:cs="Times New Roman"/>
                                                              <w:sz w:val="16"/>
                                                              <w:szCs w:val="16"/>
                                                            </w:rPr>
                                                            <w:t>Техническое обеспечение</w:t>
                                                          </w:r>
                                                        </w:p>
                                                      </w:txbxContent>
                                                    </wps:txbx>
                                                    <wps:bodyPr rot="0" vert="horz" wrap="square" lIns="91440" tIns="45720" rIns="91440" bIns="45720" anchor="t" anchorCtr="0">
                                                      <a:noAutofit/>
                                                    </wps:bodyPr>
                                                  </wps:wsp>
                                                  <wpg:grpSp>
                                                    <wpg:cNvPr id="590" name="Группа 590"/>
                                                    <wpg:cNvGrpSpPr/>
                                                    <wpg:grpSpPr>
                                                      <a:xfrm>
                                                        <a:off x="0" y="0"/>
                                                        <a:ext cx="1424494" cy="2473960"/>
                                                        <a:chOff x="0" y="0"/>
                                                        <a:chExt cx="1424494" cy="2473960"/>
                                                      </a:xfrm>
                                                    </wpg:grpSpPr>
                                                    <wps:wsp>
                                                      <wps:cNvPr id="580" name="Прямая соединительная линия 580"/>
                                                      <wps:cNvCnPr/>
                                                      <wps:spPr>
                                                        <a:xfrm>
                                                          <a:off x="314696" y="463138"/>
                                                          <a:ext cx="203010" cy="0"/>
                                                        </a:xfrm>
                                                        <a:prstGeom prst="line">
                                                          <a:avLst/>
                                                        </a:prstGeom>
                                                      </wps:spPr>
                                                      <wps:style>
                                                        <a:lnRef idx="1">
                                                          <a:schemeClr val="dk1"/>
                                                        </a:lnRef>
                                                        <a:fillRef idx="0">
                                                          <a:schemeClr val="dk1"/>
                                                        </a:fillRef>
                                                        <a:effectRef idx="0">
                                                          <a:schemeClr val="dk1"/>
                                                        </a:effectRef>
                                                        <a:fontRef idx="minor">
                                                          <a:schemeClr val="tx1"/>
                                                        </a:fontRef>
                                                      </wps:style>
                                                      <wps:bodyPr/>
                                                    </wps:wsp>
                                                    <wpg:grpSp>
                                                      <wpg:cNvPr id="589" name="Группа 589"/>
                                                      <wpg:cNvGrpSpPr/>
                                                      <wpg:grpSpPr>
                                                        <a:xfrm>
                                                          <a:off x="0" y="0"/>
                                                          <a:ext cx="1424494" cy="2473960"/>
                                                          <a:chOff x="0" y="0"/>
                                                          <a:chExt cx="1424494" cy="2473960"/>
                                                        </a:xfrm>
                                                      </wpg:grpSpPr>
                                                      <wpg:grpSp>
                                                        <wpg:cNvPr id="587" name="Группа 587"/>
                                                        <wpg:cNvGrpSpPr/>
                                                        <wpg:grpSpPr>
                                                          <a:xfrm>
                                                            <a:off x="0" y="0"/>
                                                            <a:ext cx="1424494" cy="2473960"/>
                                                            <a:chOff x="0" y="0"/>
                                                            <a:chExt cx="1424494" cy="2473960"/>
                                                          </a:xfrm>
                                                        </wpg:grpSpPr>
                                                        <wps:wsp>
                                                          <wps:cNvPr id="570" name="Прямоугольник 570"/>
                                                          <wps:cNvSpPr/>
                                                          <wps:spPr>
                                                            <a:xfrm>
                                                              <a:off x="0" y="0"/>
                                                              <a:ext cx="306070" cy="2473960"/>
                                                            </a:xfrm>
                                                            <a:prstGeom prst="rect">
                                                              <a:avLst/>
                                                            </a:prstGeom>
                                                            <a:solidFill>
                                                              <a:sysClr val="window" lastClr="FFFFFF"/>
                                                            </a:solidFill>
                                                            <a:ln w="3175" cap="flat" cmpd="sng" algn="ctr">
                                                              <a:solidFill>
                                                                <a:sysClr val="windowText" lastClr="000000"/>
                                                              </a:solidFill>
                                                              <a:prstDash val="solid"/>
                                                            </a:ln>
                                                            <a:effectLst/>
                                                          </wps:spPr>
                                                          <wps:txbx>
                                                            <w:txbxContent>
                                                              <w:p w:rsidR="00B30D40" w:rsidRPr="002E5895" w:rsidRDefault="00B30D40" w:rsidP="00ED0BC3">
                                                                <w:pPr>
                                                                  <w:pStyle w:val="a7"/>
                                                                  <w:jc w:val="center"/>
                                                                  <w:rPr>
                                                                    <w:rFonts w:ascii="Times New Roman" w:hAnsi="Times New Roman" w:cs="Times New Roman"/>
                                                                    <w:b/>
                                                                    <w:sz w:val="20"/>
                                                                    <w:szCs w:val="20"/>
                                                                  </w:rPr>
                                                                </w:pPr>
                                                                <w:r w:rsidRPr="002E5895">
                                                                  <w:rPr>
                                                                    <w:rFonts w:ascii="Times New Roman" w:hAnsi="Times New Roman" w:cs="Times New Roman"/>
                                                                    <w:b/>
                                                                    <w:sz w:val="20"/>
                                                                    <w:szCs w:val="20"/>
                                                                  </w:rPr>
                                                                  <w:t>Обеспечивающие подсистемы</w:t>
                                                                </w:r>
                                                              </w:p>
                                                            </w:txbxContent>
                                                          </wps:txbx>
                                                          <wps:bodyPr rot="0" spcFirstLastPara="0" vertOverflow="overflow" horzOverflow="overflow" vert="vert270" wrap="square" lIns="91440" tIns="45720" rIns="91440" bIns="45720" numCol="1" spcCol="0" rtlCol="0" fromWordArt="0" anchor="ctr" anchorCtr="0" forceAA="0" compatLnSpc="1">
                                                            <a:prstTxWarp prst="textNoShape">
                                                              <a:avLst/>
                                                            </a:prstTxWarp>
                                                            <a:noAutofit/>
                                                          </wps:bodyPr>
                                                        </wps:wsp>
                                                        <wps:wsp>
                                                          <wps:cNvPr id="572" name="Надпись 2"/>
                                                          <wps:cNvSpPr txBox="1">
                                                            <a:spLocks noChangeArrowheads="1"/>
                                                          </wps:cNvSpPr>
                                                          <wps:spPr bwMode="auto">
                                                            <a:xfrm>
                                                              <a:off x="445324" y="47501"/>
                                                              <a:ext cx="979170" cy="328930"/>
                                                            </a:xfrm>
                                                            <a:prstGeom prst="rect">
                                                              <a:avLst/>
                                                            </a:prstGeom>
                                                            <a:solidFill>
                                                              <a:srgbClr val="FFFFFF"/>
                                                            </a:solidFill>
                                                            <a:ln w="9525">
                                                              <a:noFill/>
                                                              <a:miter lim="800000"/>
                                                              <a:headEnd/>
                                                              <a:tailEnd/>
                                                            </a:ln>
                                                          </wps:spPr>
                                                          <wps:txbx>
                                                            <w:txbxContent>
                                                              <w:p w:rsidR="00B30D40" w:rsidRPr="002E5895" w:rsidRDefault="00B30D40" w:rsidP="00ED0BC3">
                                                                <w:pPr>
                                                                  <w:rPr>
                                                                    <w:rFonts w:ascii="Times New Roman" w:hAnsi="Times New Roman" w:cs="Times New Roman"/>
                                                                    <w:sz w:val="16"/>
                                                                    <w:szCs w:val="16"/>
                                                                  </w:rPr>
                                                                </w:pPr>
                                                                <w:r>
                                                                  <w:rPr>
                                                                    <w:rFonts w:ascii="Times New Roman" w:hAnsi="Times New Roman" w:cs="Times New Roman"/>
                                                                    <w:sz w:val="16"/>
                                                                    <w:szCs w:val="16"/>
                                                                  </w:rPr>
                                                                  <w:t>Организационное обеспечение</w:t>
                                                                </w:r>
                                                              </w:p>
                                                            </w:txbxContent>
                                                          </wps:txbx>
                                                          <wps:bodyPr rot="0" vert="horz" wrap="square" lIns="91440" tIns="45720" rIns="91440" bIns="45720" anchor="t" anchorCtr="0">
                                                            <a:noAutofit/>
                                                          </wps:bodyPr>
                                                        </wps:wsp>
                                                        <wps:wsp>
                                                          <wps:cNvPr id="581" name="Прямая соединительная линия 581"/>
                                                          <wps:cNvCnPr/>
                                                          <wps:spPr>
                                                            <a:xfrm>
                                                              <a:off x="302820" y="754083"/>
                                                              <a:ext cx="203010" cy="0"/>
                                                            </a:xfrm>
                                                            <a:prstGeom prst="line">
                                                              <a:avLst/>
                                                            </a:prstGeom>
                                                          </wps:spPr>
                                                          <wps:style>
                                                            <a:lnRef idx="1">
                                                              <a:schemeClr val="dk1"/>
                                                            </a:lnRef>
                                                            <a:fillRef idx="0">
                                                              <a:schemeClr val="dk1"/>
                                                            </a:fillRef>
                                                            <a:effectRef idx="0">
                                                              <a:schemeClr val="dk1"/>
                                                            </a:effectRef>
                                                            <a:fontRef idx="minor">
                                                              <a:schemeClr val="tx1"/>
                                                            </a:fontRef>
                                                          </wps:style>
                                                          <wps:bodyPr/>
                                                        </wps:wsp>
                                                        <wps:wsp>
                                                          <wps:cNvPr id="582" name="Прямая соединительная линия 582"/>
                                                          <wps:cNvCnPr/>
                                                          <wps:spPr>
                                                            <a:xfrm>
                                                              <a:off x="314696" y="1080654"/>
                                                              <a:ext cx="203010" cy="0"/>
                                                            </a:xfrm>
                                                            <a:prstGeom prst="line">
                                                              <a:avLst/>
                                                            </a:prstGeom>
                                                          </wps:spPr>
                                                          <wps:style>
                                                            <a:lnRef idx="1">
                                                              <a:schemeClr val="dk1"/>
                                                            </a:lnRef>
                                                            <a:fillRef idx="0">
                                                              <a:schemeClr val="dk1"/>
                                                            </a:fillRef>
                                                            <a:effectRef idx="0">
                                                              <a:schemeClr val="dk1"/>
                                                            </a:effectRef>
                                                            <a:fontRef idx="minor">
                                                              <a:schemeClr val="tx1"/>
                                                            </a:fontRef>
                                                          </wps:style>
                                                          <wps:bodyPr/>
                                                        </wps:wsp>
                                                        <wps:wsp>
                                                          <wps:cNvPr id="583" name="Прямая соединительная линия 583"/>
                                                          <wps:cNvCnPr/>
                                                          <wps:spPr>
                                                            <a:xfrm>
                                                              <a:off x="308758" y="1353787"/>
                                                              <a:ext cx="202565" cy="0"/>
                                                            </a:xfrm>
                                                            <a:prstGeom prst="line">
                                                              <a:avLst/>
                                                            </a:prstGeom>
                                                          </wps:spPr>
                                                          <wps:style>
                                                            <a:lnRef idx="1">
                                                              <a:schemeClr val="dk1"/>
                                                            </a:lnRef>
                                                            <a:fillRef idx="0">
                                                              <a:schemeClr val="dk1"/>
                                                            </a:fillRef>
                                                            <a:effectRef idx="0">
                                                              <a:schemeClr val="dk1"/>
                                                            </a:effectRef>
                                                            <a:fontRef idx="minor">
                                                              <a:schemeClr val="tx1"/>
                                                            </a:fontRef>
                                                          </wps:style>
                                                          <wps:bodyPr/>
                                                        </wps:wsp>
                                                        <wps:wsp>
                                                          <wps:cNvPr id="584" name="Прямая соединительная линия 584"/>
                                                          <wps:cNvCnPr/>
                                                          <wps:spPr>
                                                            <a:xfrm>
                                                              <a:off x="314696" y="1662545"/>
                                                              <a:ext cx="202565" cy="0"/>
                                                            </a:xfrm>
                                                            <a:prstGeom prst="line">
                                                              <a:avLst/>
                                                            </a:prstGeom>
                                                          </wps:spPr>
                                                          <wps:style>
                                                            <a:lnRef idx="1">
                                                              <a:schemeClr val="dk1"/>
                                                            </a:lnRef>
                                                            <a:fillRef idx="0">
                                                              <a:schemeClr val="dk1"/>
                                                            </a:fillRef>
                                                            <a:effectRef idx="0">
                                                              <a:schemeClr val="dk1"/>
                                                            </a:effectRef>
                                                            <a:fontRef idx="minor">
                                                              <a:schemeClr val="tx1"/>
                                                            </a:fontRef>
                                                          </wps:style>
                                                          <wps:bodyPr/>
                                                        </wps:wsp>
                                                        <wps:wsp>
                                                          <wps:cNvPr id="585" name="Прямая соединительная линия 585"/>
                                                          <wps:cNvCnPr/>
                                                          <wps:spPr>
                                                            <a:xfrm>
                                                              <a:off x="314696" y="1941615"/>
                                                              <a:ext cx="202565" cy="0"/>
                                                            </a:xfrm>
                                                            <a:prstGeom prst="line">
                                                              <a:avLst/>
                                                            </a:prstGeom>
                                                          </wps:spPr>
                                                          <wps:style>
                                                            <a:lnRef idx="1">
                                                              <a:schemeClr val="dk1"/>
                                                            </a:lnRef>
                                                            <a:fillRef idx="0">
                                                              <a:schemeClr val="dk1"/>
                                                            </a:fillRef>
                                                            <a:effectRef idx="0">
                                                              <a:schemeClr val="dk1"/>
                                                            </a:effectRef>
                                                            <a:fontRef idx="minor">
                                                              <a:schemeClr val="tx1"/>
                                                            </a:fontRef>
                                                          </wps:style>
                                                          <wps:bodyPr/>
                                                        </wps:wsp>
                                                        <wps:wsp>
                                                          <wps:cNvPr id="586" name="Прямая соединительная линия 586"/>
                                                          <wps:cNvCnPr/>
                                                          <wps:spPr>
                                                            <a:xfrm>
                                                              <a:off x="314696" y="2256312"/>
                                                              <a:ext cx="202565" cy="0"/>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588" name="Прямая соединительная линия 588"/>
                                                        <wps:cNvCnPr/>
                                                        <wps:spPr>
                                                          <a:xfrm>
                                                            <a:off x="314696" y="172192"/>
                                                            <a:ext cx="202565" cy="0"/>
                                                          </a:xfrm>
                                                          <a:prstGeom prst="line">
                                                            <a:avLst/>
                                                          </a:prstGeom>
                                                        </wps:spPr>
                                                        <wps:style>
                                                          <a:lnRef idx="1">
                                                            <a:schemeClr val="dk1"/>
                                                          </a:lnRef>
                                                          <a:fillRef idx="0">
                                                            <a:schemeClr val="dk1"/>
                                                          </a:fillRef>
                                                          <a:effectRef idx="0">
                                                            <a:schemeClr val="dk1"/>
                                                          </a:effectRef>
                                                          <a:fontRef idx="minor">
                                                            <a:schemeClr val="tx1"/>
                                                          </a:fontRef>
                                                        </wps:style>
                                                        <wps:bodyPr/>
                                                      </wps:wsp>
                                                    </wpg:grpSp>
                                                  </wpg:grpSp>
                                                </wpg:grpSp>
                                              </wpg:grpSp>
                                            </wpg:grpSp>
                                          </wpg:grpSp>
                                        </wpg:grpSp>
                                      </wpg:grpSp>
                                    </wpg:grpSp>
                                    <wpg:grpSp>
                                      <wpg:cNvPr id="692" name="Группа 692"/>
                                      <wpg:cNvGrpSpPr/>
                                      <wpg:grpSpPr>
                                        <a:xfrm>
                                          <a:off x="0" y="0"/>
                                          <a:ext cx="6400800" cy="6437488"/>
                                          <a:chOff x="0" y="0"/>
                                          <a:chExt cx="6400800" cy="6437488"/>
                                        </a:xfrm>
                                      </wpg:grpSpPr>
                                      <wps:wsp>
                                        <wps:cNvPr id="180" name="Прямоугольник 23"/>
                                        <wps:cNvSpPr/>
                                        <wps:spPr>
                                          <a:xfrm>
                                            <a:off x="261258" y="273132"/>
                                            <a:ext cx="2038350" cy="572770"/>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rsidR="00B30D40" w:rsidRPr="00F44D65" w:rsidRDefault="00B30D40" w:rsidP="00ED0BC3">
                                              <w:pPr>
                                                <w:jc w:val="center"/>
                                                <w:rPr>
                                                  <w:rFonts w:ascii="Times New Roman" w:hAnsi="Times New Roman" w:cs="Times New Roman"/>
                                                  <w:sz w:val="24"/>
                                                  <w:szCs w:val="24"/>
                                                </w:rPr>
                                              </w:pPr>
                                              <w:r w:rsidRPr="00F44D65">
                                                <w:rPr>
                                                  <w:rFonts w:ascii="Times New Roman" w:hAnsi="Times New Roman" w:cs="Times New Roman"/>
                                                  <w:sz w:val="24"/>
                                                  <w:szCs w:val="24"/>
                                                </w:rPr>
                                                <w:t>Поток</w:t>
                                              </w:r>
                                              <w:r>
                                                <w:rPr>
                                                  <w:rFonts w:ascii="Times New Roman" w:hAnsi="Times New Roman" w:cs="Times New Roman"/>
                                                  <w:sz w:val="24"/>
                                                  <w:szCs w:val="24"/>
                                                </w:rPr>
                                                <w:t>и</w:t>
                                              </w:r>
                                              <w:r w:rsidRPr="00F44D65">
                                                <w:rPr>
                                                  <w:rFonts w:ascii="Times New Roman" w:hAnsi="Times New Roman" w:cs="Times New Roman"/>
                                                  <w:sz w:val="24"/>
                                                  <w:szCs w:val="24"/>
                                                </w:rPr>
                                                <w:t xml:space="preserve"> внешних информационных связей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691" name="Группа 691"/>
                                        <wpg:cNvGrpSpPr/>
                                        <wpg:grpSpPr>
                                          <a:xfrm>
                                            <a:off x="0" y="0"/>
                                            <a:ext cx="6400800" cy="6437488"/>
                                            <a:chOff x="0" y="0"/>
                                            <a:chExt cx="6400800" cy="6437488"/>
                                          </a:xfrm>
                                        </wpg:grpSpPr>
                                        <wpg:grpSp>
                                          <wpg:cNvPr id="690" name="Группа 690"/>
                                          <wpg:cNvGrpSpPr/>
                                          <wpg:grpSpPr>
                                            <a:xfrm>
                                              <a:off x="0" y="0"/>
                                              <a:ext cx="6400800" cy="5712280"/>
                                              <a:chOff x="0" y="0"/>
                                              <a:chExt cx="6400800" cy="5712280"/>
                                            </a:xfrm>
                                          </wpg:grpSpPr>
                                          <wps:wsp>
                                            <wps:cNvPr id="678" name="Прямая соединительная линия 678"/>
                                            <wps:cNvCnPr/>
                                            <wps:spPr>
                                              <a:xfrm>
                                                <a:off x="13647" y="4694830"/>
                                                <a:ext cx="0" cy="165089"/>
                                              </a:xfrm>
                                              <a:prstGeom prst="line">
                                                <a:avLst/>
                                              </a:prstGeom>
                                            </wps:spPr>
                                            <wps:style>
                                              <a:lnRef idx="1">
                                                <a:schemeClr val="dk1"/>
                                              </a:lnRef>
                                              <a:fillRef idx="0">
                                                <a:schemeClr val="dk1"/>
                                              </a:fillRef>
                                              <a:effectRef idx="0">
                                                <a:schemeClr val="dk1"/>
                                              </a:effectRef>
                                              <a:fontRef idx="minor">
                                                <a:schemeClr val="tx1"/>
                                              </a:fontRef>
                                            </wps:style>
                                            <wps:bodyPr/>
                                          </wps:wsp>
                                          <wps:wsp>
                                            <wps:cNvPr id="679" name="Прямая соединительная линия 679"/>
                                            <wps:cNvCnPr/>
                                            <wps:spPr>
                                              <a:xfrm>
                                                <a:off x="20471" y="4913194"/>
                                                <a:ext cx="0" cy="164465"/>
                                              </a:xfrm>
                                              <a:prstGeom prst="line">
                                                <a:avLst/>
                                              </a:prstGeom>
                                            </wps:spPr>
                                            <wps:style>
                                              <a:lnRef idx="1">
                                                <a:schemeClr val="dk1"/>
                                              </a:lnRef>
                                              <a:fillRef idx="0">
                                                <a:schemeClr val="dk1"/>
                                              </a:fillRef>
                                              <a:effectRef idx="0">
                                                <a:schemeClr val="dk1"/>
                                              </a:effectRef>
                                              <a:fontRef idx="minor">
                                                <a:schemeClr val="tx1"/>
                                              </a:fontRef>
                                            </wps:style>
                                            <wps:bodyPr/>
                                          </wps:wsp>
                                          <wps:wsp>
                                            <wps:cNvPr id="680" name="Прямая соединительная линия 680"/>
                                            <wps:cNvCnPr/>
                                            <wps:spPr>
                                              <a:xfrm>
                                                <a:off x="20471" y="5124735"/>
                                                <a:ext cx="0" cy="164465"/>
                                              </a:xfrm>
                                              <a:prstGeom prst="line">
                                                <a:avLst/>
                                              </a:prstGeom>
                                            </wps:spPr>
                                            <wps:style>
                                              <a:lnRef idx="1">
                                                <a:schemeClr val="dk1"/>
                                              </a:lnRef>
                                              <a:fillRef idx="0">
                                                <a:schemeClr val="dk1"/>
                                              </a:fillRef>
                                              <a:effectRef idx="0">
                                                <a:schemeClr val="dk1"/>
                                              </a:effectRef>
                                              <a:fontRef idx="minor">
                                                <a:schemeClr val="tx1"/>
                                              </a:fontRef>
                                            </wps:style>
                                            <wps:bodyPr/>
                                          </wps:wsp>
                                          <wps:wsp>
                                            <wps:cNvPr id="681" name="Прямая соединительная линия 681"/>
                                            <wps:cNvCnPr/>
                                            <wps:spPr>
                                              <a:xfrm>
                                                <a:off x="20471" y="5349923"/>
                                                <a:ext cx="0" cy="164465"/>
                                              </a:xfrm>
                                              <a:prstGeom prst="line">
                                                <a:avLst/>
                                              </a:prstGeom>
                                            </wps:spPr>
                                            <wps:style>
                                              <a:lnRef idx="1">
                                                <a:schemeClr val="dk1"/>
                                              </a:lnRef>
                                              <a:fillRef idx="0">
                                                <a:schemeClr val="dk1"/>
                                              </a:fillRef>
                                              <a:effectRef idx="0">
                                                <a:schemeClr val="dk1"/>
                                              </a:effectRef>
                                              <a:fontRef idx="minor">
                                                <a:schemeClr val="tx1"/>
                                              </a:fontRef>
                                            </wps:style>
                                            <wps:bodyPr/>
                                          </wps:wsp>
                                          <wps:wsp>
                                            <wps:cNvPr id="682" name="Прямая соединительная линия 682"/>
                                            <wps:cNvCnPr/>
                                            <wps:spPr>
                                              <a:xfrm>
                                                <a:off x="27295" y="5547815"/>
                                                <a:ext cx="0" cy="164465"/>
                                              </a:xfrm>
                                              <a:prstGeom prst="line">
                                                <a:avLst/>
                                              </a:prstGeom>
                                            </wps:spPr>
                                            <wps:style>
                                              <a:lnRef idx="1">
                                                <a:schemeClr val="dk1"/>
                                              </a:lnRef>
                                              <a:fillRef idx="0">
                                                <a:schemeClr val="dk1"/>
                                              </a:fillRef>
                                              <a:effectRef idx="0">
                                                <a:schemeClr val="dk1"/>
                                              </a:effectRef>
                                              <a:fontRef idx="minor">
                                                <a:schemeClr val="tx1"/>
                                              </a:fontRef>
                                            </wps:style>
                                            <wps:bodyPr/>
                                          </wps:wsp>
                                          <wpg:grpSp>
                                            <wpg:cNvPr id="689" name="Группа 689"/>
                                            <wpg:cNvGrpSpPr/>
                                            <wpg:grpSpPr>
                                              <a:xfrm>
                                                <a:off x="0" y="0"/>
                                                <a:ext cx="6400800" cy="5678161"/>
                                                <a:chOff x="0" y="0"/>
                                                <a:chExt cx="6400800" cy="5678161"/>
                                              </a:xfrm>
                                            </wpg:grpSpPr>
                                            <wps:wsp>
                                              <wps:cNvPr id="640" name="Надпись 2"/>
                                              <wps:cNvSpPr txBox="1">
                                                <a:spLocks noChangeArrowheads="1"/>
                                              </wps:cNvSpPr>
                                              <wps:spPr bwMode="auto">
                                                <a:xfrm>
                                                  <a:off x="866633" y="4524233"/>
                                                  <a:ext cx="1429385" cy="361127"/>
                                                </a:xfrm>
                                                <a:prstGeom prst="rect">
                                                  <a:avLst/>
                                                </a:prstGeom>
                                                <a:solidFill>
                                                  <a:srgbClr val="FFFFFF"/>
                                                </a:solidFill>
                                                <a:ln w="9525">
                                                  <a:noFill/>
                                                  <a:miter lim="800000"/>
                                                  <a:headEnd/>
                                                  <a:tailEnd/>
                                                </a:ln>
                                              </wps:spPr>
                                              <wps:txbx>
                                                <w:txbxContent>
                                                  <w:p w:rsidR="00B30D40" w:rsidRPr="002E5895" w:rsidRDefault="00B30D40" w:rsidP="00ED0BC3">
                                                    <w:pPr>
                                                      <w:rPr>
                                                        <w:rFonts w:ascii="Times New Roman" w:hAnsi="Times New Roman" w:cs="Times New Roman"/>
                                                        <w:sz w:val="16"/>
                                                        <w:szCs w:val="16"/>
                                                      </w:rPr>
                                                    </w:pPr>
                                                    <w:r>
                                                      <w:rPr>
                                                        <w:rFonts w:ascii="Times New Roman" w:hAnsi="Times New Roman" w:cs="Times New Roman"/>
                                                        <w:sz w:val="16"/>
                                                        <w:szCs w:val="16"/>
                                                      </w:rPr>
                                                      <w:t>внешнеэкономической деятельностью</w:t>
                                                    </w:r>
                                                  </w:p>
                                                </w:txbxContent>
                                              </wps:txbx>
                                              <wps:bodyPr rot="0" vert="horz" wrap="square" lIns="91440" tIns="45720" rIns="91440" bIns="45720" anchor="t" anchorCtr="0">
                                                <a:noAutofit/>
                                              </wps:bodyPr>
                                            </wps:wsp>
                                            <wpg:grpSp>
                                              <wpg:cNvPr id="688" name="Группа 688"/>
                                              <wpg:cNvGrpSpPr/>
                                              <wpg:grpSpPr>
                                                <a:xfrm>
                                                  <a:off x="0" y="0"/>
                                                  <a:ext cx="6400800" cy="5678161"/>
                                                  <a:chOff x="0" y="0"/>
                                                  <a:chExt cx="6400800" cy="5678161"/>
                                                </a:xfrm>
                                              </wpg:grpSpPr>
                                              <wpg:grpSp>
                                                <wpg:cNvPr id="613" name="Группа 613"/>
                                                <wpg:cNvGrpSpPr/>
                                                <wpg:grpSpPr>
                                                  <a:xfrm>
                                                    <a:off x="218364" y="2579427"/>
                                                    <a:ext cx="2084534" cy="2842260"/>
                                                    <a:chOff x="-194464" y="0"/>
                                                    <a:chExt cx="2084884" cy="2842501"/>
                                                  </a:xfrm>
                                                </wpg:grpSpPr>
                                                <wps:wsp>
                                                  <wps:cNvPr id="614" name="Надпись 2"/>
                                                  <wps:cNvSpPr txBox="1">
                                                    <a:spLocks noChangeArrowheads="1"/>
                                                  </wps:cNvSpPr>
                                                  <wps:spPr bwMode="auto">
                                                    <a:xfrm>
                                                      <a:off x="517260" y="919715"/>
                                                      <a:ext cx="979170" cy="237287"/>
                                                    </a:xfrm>
                                                    <a:prstGeom prst="rect">
                                                      <a:avLst/>
                                                    </a:prstGeom>
                                                    <a:solidFill>
                                                      <a:srgbClr val="FFFFFF"/>
                                                    </a:solidFill>
                                                    <a:ln w="9525">
                                                      <a:noFill/>
                                                      <a:miter lim="800000"/>
                                                      <a:headEnd/>
                                                      <a:tailEnd/>
                                                    </a:ln>
                                                  </wps:spPr>
                                                  <wps:txbx>
                                                    <w:txbxContent>
                                                      <w:p w:rsidR="00B30D40" w:rsidRPr="002E5895" w:rsidRDefault="00B30D40" w:rsidP="00ED0BC3">
                                                        <w:pPr>
                                                          <w:rPr>
                                                            <w:rFonts w:ascii="Times New Roman" w:hAnsi="Times New Roman" w:cs="Times New Roman"/>
                                                            <w:sz w:val="16"/>
                                                            <w:szCs w:val="16"/>
                                                          </w:rPr>
                                                        </w:pPr>
                                                        <w:r>
                                                          <w:rPr>
                                                            <w:rFonts w:ascii="Times New Roman" w:hAnsi="Times New Roman" w:cs="Times New Roman"/>
                                                            <w:sz w:val="16"/>
                                                            <w:szCs w:val="16"/>
                                                          </w:rPr>
                                                          <w:t>инвестициями</w:t>
                                                        </w:r>
                                                      </w:p>
                                                    </w:txbxContent>
                                                  </wps:txbx>
                                                  <wps:bodyPr rot="0" vert="horz" wrap="square" lIns="91440" tIns="45720" rIns="91440" bIns="45720" anchor="t" anchorCtr="0">
                                                    <a:noAutofit/>
                                                  </wps:bodyPr>
                                                </wps:wsp>
                                                <wpg:grpSp>
                                                  <wpg:cNvPr id="615" name="Группа 615"/>
                                                  <wpg:cNvGrpSpPr/>
                                                  <wpg:grpSpPr>
                                                    <a:xfrm>
                                                      <a:off x="-194464" y="0"/>
                                                      <a:ext cx="2084884" cy="2842501"/>
                                                      <a:chOff x="-194464" y="0"/>
                                                      <a:chExt cx="2084884" cy="2842501"/>
                                                    </a:xfrm>
                                                  </wpg:grpSpPr>
                                                  <wps:wsp>
                                                    <wps:cNvPr id="616" name="Надпись 2"/>
                                                    <wps:cNvSpPr txBox="1">
                                                      <a:spLocks noChangeArrowheads="1"/>
                                                    </wps:cNvSpPr>
                                                    <wps:spPr bwMode="auto">
                                                      <a:xfrm>
                                                        <a:off x="511184" y="726031"/>
                                                        <a:ext cx="979170" cy="274325"/>
                                                      </a:xfrm>
                                                      <a:prstGeom prst="rect">
                                                        <a:avLst/>
                                                      </a:prstGeom>
                                                      <a:solidFill>
                                                        <a:srgbClr val="FFFFFF"/>
                                                      </a:solidFill>
                                                      <a:ln w="9525">
                                                        <a:noFill/>
                                                        <a:miter lim="800000"/>
                                                        <a:headEnd/>
                                                        <a:tailEnd/>
                                                      </a:ln>
                                                    </wps:spPr>
                                                    <wps:txbx>
                                                      <w:txbxContent>
                                                        <w:p w:rsidR="00B30D40" w:rsidRPr="002E5895" w:rsidRDefault="00B30D40" w:rsidP="00ED0BC3">
                                                          <w:pPr>
                                                            <w:rPr>
                                                              <w:rFonts w:ascii="Times New Roman" w:hAnsi="Times New Roman" w:cs="Times New Roman"/>
                                                              <w:sz w:val="16"/>
                                                              <w:szCs w:val="16"/>
                                                            </w:rPr>
                                                          </w:pPr>
                                                          <w:r>
                                                            <w:rPr>
                                                              <w:rFonts w:ascii="Times New Roman" w:hAnsi="Times New Roman" w:cs="Times New Roman"/>
                                                              <w:sz w:val="16"/>
                                                              <w:szCs w:val="16"/>
                                                            </w:rPr>
                                                            <w:t>маркетингом</w:t>
                                                          </w:r>
                                                        </w:p>
                                                      </w:txbxContent>
                                                    </wps:txbx>
                                                    <wps:bodyPr rot="0" vert="horz" wrap="square" lIns="91440" tIns="45720" rIns="91440" bIns="45720" anchor="t" anchorCtr="0">
                                                      <a:noAutofit/>
                                                    </wps:bodyPr>
                                                  </wps:wsp>
                                                  <wpg:grpSp>
                                                    <wpg:cNvPr id="617" name="Группа 617"/>
                                                    <wpg:cNvGrpSpPr/>
                                                    <wpg:grpSpPr>
                                                      <a:xfrm>
                                                        <a:off x="-194464" y="0"/>
                                                        <a:ext cx="2084884" cy="2842501"/>
                                                        <a:chOff x="-194464" y="0"/>
                                                        <a:chExt cx="2084884" cy="2842501"/>
                                                      </a:xfrm>
                                                    </wpg:grpSpPr>
                                                    <wps:wsp>
                                                      <wps:cNvPr id="618" name="Надпись 2"/>
                                                      <wps:cNvSpPr txBox="1">
                                                        <a:spLocks noChangeArrowheads="1"/>
                                                      </wps:cNvSpPr>
                                                      <wps:spPr bwMode="auto">
                                                        <a:xfrm>
                                                          <a:off x="460427" y="1123501"/>
                                                          <a:ext cx="1327185" cy="385445"/>
                                                        </a:xfrm>
                                                        <a:prstGeom prst="rect">
                                                          <a:avLst/>
                                                        </a:prstGeom>
                                                        <a:solidFill>
                                                          <a:srgbClr val="FFFFFF"/>
                                                        </a:solidFill>
                                                        <a:ln w="9525">
                                                          <a:noFill/>
                                                          <a:miter lim="800000"/>
                                                          <a:headEnd/>
                                                          <a:tailEnd/>
                                                        </a:ln>
                                                      </wps:spPr>
                                                      <wps:txbx>
                                                        <w:txbxContent>
                                                          <w:p w:rsidR="00B30D40" w:rsidRPr="002E5895" w:rsidRDefault="00B30D40" w:rsidP="00ED0BC3">
                                                            <w:pPr>
                                                              <w:rPr>
                                                                <w:rFonts w:ascii="Times New Roman" w:hAnsi="Times New Roman" w:cs="Times New Roman"/>
                                                                <w:sz w:val="16"/>
                                                                <w:szCs w:val="16"/>
                                                              </w:rPr>
                                                            </w:pPr>
                                                            <w:r>
                                                              <w:rPr>
                                                                <w:rFonts w:ascii="Times New Roman" w:hAnsi="Times New Roman" w:cs="Times New Roman"/>
                                                                <w:sz w:val="16"/>
                                                                <w:szCs w:val="16"/>
                                                              </w:rPr>
                                                              <w:t>логическими операциями (процессами)</w:t>
                                                            </w:r>
                                                          </w:p>
                                                        </w:txbxContent>
                                                      </wps:txbx>
                                                      <wps:bodyPr rot="0" vert="horz" wrap="square" lIns="91440" tIns="45720" rIns="91440" bIns="45720" anchor="t" anchorCtr="0">
                                                        <a:noAutofit/>
                                                      </wps:bodyPr>
                                                    </wps:wsp>
                                                    <wpg:grpSp>
                                                      <wpg:cNvPr id="619" name="Группа 619"/>
                                                      <wpg:cNvGrpSpPr/>
                                                      <wpg:grpSpPr>
                                                        <a:xfrm>
                                                          <a:off x="-194464" y="0"/>
                                                          <a:ext cx="2084884" cy="2842501"/>
                                                          <a:chOff x="-194464" y="0"/>
                                                          <a:chExt cx="2084884" cy="2842501"/>
                                                        </a:xfrm>
                                                      </wpg:grpSpPr>
                                                      <wps:wsp>
                                                        <wps:cNvPr id="620" name="Надпись 2"/>
                                                        <wps:cNvSpPr txBox="1">
                                                          <a:spLocks noChangeArrowheads="1"/>
                                                        </wps:cNvSpPr>
                                                        <wps:spPr bwMode="auto">
                                                          <a:xfrm>
                                                            <a:off x="460439" y="1737377"/>
                                                            <a:ext cx="979170" cy="291299"/>
                                                          </a:xfrm>
                                                          <a:prstGeom prst="rect">
                                                            <a:avLst/>
                                                          </a:prstGeom>
                                                          <a:solidFill>
                                                            <a:srgbClr val="FFFFFF"/>
                                                          </a:solidFill>
                                                          <a:ln w="9525">
                                                            <a:noFill/>
                                                            <a:miter lim="800000"/>
                                                            <a:headEnd/>
                                                            <a:tailEnd/>
                                                          </a:ln>
                                                        </wps:spPr>
                                                        <wps:txbx>
                                                          <w:txbxContent>
                                                            <w:p w:rsidR="00B30D40" w:rsidRPr="002E5895" w:rsidRDefault="00B30D40" w:rsidP="00ED0BC3">
                                                              <w:pPr>
                                                                <w:rPr>
                                                                  <w:rFonts w:ascii="Times New Roman" w:hAnsi="Times New Roman" w:cs="Times New Roman"/>
                                                                  <w:sz w:val="16"/>
                                                                  <w:szCs w:val="16"/>
                                                                </w:rPr>
                                                              </w:pPr>
                                                              <w:r>
                                                                <w:rPr>
                                                                  <w:rFonts w:ascii="Times New Roman" w:hAnsi="Times New Roman" w:cs="Times New Roman"/>
                                                                  <w:sz w:val="16"/>
                                                                  <w:szCs w:val="16"/>
                                                                </w:rPr>
                                                                <w:t>персоналом</w:t>
                                                              </w:r>
                                                            </w:p>
                                                          </w:txbxContent>
                                                        </wps:txbx>
                                                        <wps:bodyPr rot="0" vert="horz" wrap="square" lIns="91440" tIns="45720" rIns="91440" bIns="45720" anchor="t" anchorCtr="0">
                                                          <a:noAutofit/>
                                                        </wps:bodyPr>
                                                      </wps:wsp>
                                                      <wpg:grpSp>
                                                        <wpg:cNvPr id="621" name="Группа 621"/>
                                                        <wpg:cNvGrpSpPr/>
                                                        <wpg:grpSpPr>
                                                          <a:xfrm>
                                                            <a:off x="-194464" y="0"/>
                                                            <a:ext cx="2084884" cy="2842501"/>
                                                            <a:chOff x="-194464" y="0"/>
                                                            <a:chExt cx="2084884" cy="2842501"/>
                                                          </a:xfrm>
                                                        </wpg:grpSpPr>
                                                        <wps:wsp>
                                                          <wps:cNvPr id="622" name="Надпись 2"/>
                                                          <wps:cNvSpPr txBox="1">
                                                            <a:spLocks noChangeArrowheads="1"/>
                                                          </wps:cNvSpPr>
                                                          <wps:spPr bwMode="auto">
                                                            <a:xfrm>
                                                              <a:off x="460427" y="1492929"/>
                                                              <a:ext cx="1429993" cy="229364"/>
                                                            </a:xfrm>
                                                            <a:prstGeom prst="rect">
                                                              <a:avLst/>
                                                            </a:prstGeom>
                                                            <a:solidFill>
                                                              <a:srgbClr val="FFFFFF"/>
                                                            </a:solidFill>
                                                            <a:ln w="9525">
                                                              <a:noFill/>
                                                              <a:miter lim="800000"/>
                                                              <a:headEnd/>
                                                              <a:tailEnd/>
                                                            </a:ln>
                                                          </wps:spPr>
                                                          <wps:txbx>
                                                            <w:txbxContent>
                                                              <w:p w:rsidR="00B30D40" w:rsidRPr="002E5895" w:rsidRDefault="00B30D40" w:rsidP="00ED0BC3">
                                                                <w:pPr>
                                                                  <w:rPr>
                                                                    <w:rFonts w:ascii="Times New Roman" w:hAnsi="Times New Roman" w:cs="Times New Roman"/>
                                                                    <w:sz w:val="16"/>
                                                                    <w:szCs w:val="16"/>
                                                                  </w:rPr>
                                                                </w:pPr>
                                                                <w:r>
                                                                  <w:rPr>
                                                                    <w:rFonts w:ascii="Times New Roman" w:hAnsi="Times New Roman" w:cs="Times New Roman"/>
                                                                    <w:sz w:val="16"/>
                                                                    <w:szCs w:val="16"/>
                                                                  </w:rPr>
                                                                  <w:t>финансовой деятельностью</w:t>
                                                                </w:r>
                                                              </w:p>
                                                            </w:txbxContent>
                                                          </wps:txbx>
                                                          <wps:bodyPr rot="0" vert="horz" wrap="square" lIns="91440" tIns="45720" rIns="91440" bIns="45720" anchor="t" anchorCtr="0">
                                                            <a:noAutofit/>
                                                          </wps:bodyPr>
                                                        </wps:wsp>
                                                        <wpg:grpSp>
                                                          <wpg:cNvPr id="623" name="Группа 623"/>
                                                          <wpg:cNvGrpSpPr/>
                                                          <wpg:grpSpPr>
                                                            <a:xfrm>
                                                              <a:off x="-194464" y="0"/>
                                                              <a:ext cx="2078011" cy="2842501"/>
                                                              <a:chOff x="-194464" y="0"/>
                                                              <a:chExt cx="2078011" cy="2842501"/>
                                                            </a:xfrm>
                                                          </wpg:grpSpPr>
                                                          <wps:wsp>
                                                            <wps:cNvPr id="624" name="Надпись 2"/>
                                                            <wps:cNvSpPr txBox="1">
                                                              <a:spLocks noChangeArrowheads="1"/>
                                                            </wps:cNvSpPr>
                                                            <wps:spPr bwMode="auto">
                                                              <a:xfrm>
                                                                <a:off x="460427" y="436716"/>
                                                                <a:ext cx="1423120" cy="341854"/>
                                                              </a:xfrm>
                                                              <a:prstGeom prst="rect">
                                                                <a:avLst/>
                                                              </a:prstGeom>
                                                              <a:solidFill>
                                                                <a:srgbClr val="FFFFFF"/>
                                                              </a:solidFill>
                                                              <a:ln w="9525">
                                                                <a:noFill/>
                                                                <a:miter lim="800000"/>
                                                                <a:headEnd/>
                                                                <a:tailEnd/>
                                                              </a:ln>
                                                            </wps:spPr>
                                                            <wps:txbx>
                                                              <w:txbxContent>
                                                                <w:p w:rsidR="00B30D40" w:rsidRPr="002E5895" w:rsidRDefault="00B30D40" w:rsidP="00ED0BC3">
                                                                  <w:pPr>
                                                                    <w:rPr>
                                                                      <w:rFonts w:ascii="Times New Roman" w:hAnsi="Times New Roman" w:cs="Times New Roman"/>
                                                                      <w:sz w:val="16"/>
                                                                      <w:szCs w:val="16"/>
                                                                    </w:rPr>
                                                                  </w:pPr>
                                                                  <w:r>
                                                                    <w:rPr>
                                                                      <w:rFonts w:ascii="Times New Roman" w:hAnsi="Times New Roman" w:cs="Times New Roman"/>
                                                                      <w:sz w:val="16"/>
                                                                      <w:szCs w:val="16"/>
                                                                    </w:rPr>
                                                                    <w:t>вспомогательным производством</w:t>
                                                                  </w:r>
                                                                </w:p>
                                                              </w:txbxContent>
                                                            </wps:txbx>
                                                            <wps:bodyPr rot="0" vert="horz" wrap="square" lIns="91440" tIns="45720" rIns="91440" bIns="45720" anchor="t" anchorCtr="0">
                                                              <a:noAutofit/>
                                                            </wps:bodyPr>
                                                          </wps:wsp>
                                                          <wpg:grpSp>
                                                            <wpg:cNvPr id="625" name="Группа 625"/>
                                                            <wpg:cNvGrpSpPr/>
                                                            <wpg:grpSpPr>
                                                              <a:xfrm>
                                                                <a:off x="-194464" y="0"/>
                                                                <a:ext cx="1973132" cy="2842501"/>
                                                                <a:chOff x="-194464" y="0"/>
                                                                <a:chExt cx="1973132" cy="2842501"/>
                                                              </a:xfrm>
                                                            </wpg:grpSpPr>
                                                            <wps:wsp>
                                                              <wps:cNvPr id="626" name="Надпись 2"/>
                                                              <wps:cNvSpPr txBox="1">
                                                                <a:spLocks noChangeArrowheads="1"/>
                                                              </wps:cNvSpPr>
                                                              <wps:spPr bwMode="auto">
                                                                <a:xfrm>
                                                                  <a:off x="451128" y="232024"/>
                                                                  <a:ext cx="1327540" cy="263745"/>
                                                                </a:xfrm>
                                                                <a:prstGeom prst="rect">
                                                                  <a:avLst/>
                                                                </a:prstGeom>
                                                                <a:solidFill>
                                                                  <a:srgbClr val="FFFFFF"/>
                                                                </a:solidFill>
                                                                <a:ln w="9525">
                                                                  <a:noFill/>
                                                                  <a:miter lim="800000"/>
                                                                  <a:headEnd/>
                                                                  <a:tailEnd/>
                                                                </a:ln>
                                                              </wps:spPr>
                                                              <wps:txbx>
                                                                <w:txbxContent>
                                                                  <w:p w:rsidR="00B30D40" w:rsidRPr="002E5895" w:rsidRDefault="00B30D40" w:rsidP="00ED0BC3">
                                                                    <w:pPr>
                                                                      <w:rPr>
                                                                        <w:rFonts w:ascii="Times New Roman" w:hAnsi="Times New Roman" w:cs="Times New Roman"/>
                                                                        <w:sz w:val="16"/>
                                                                        <w:szCs w:val="16"/>
                                                                      </w:rPr>
                                                                    </w:pPr>
                                                                    <w:r>
                                                                      <w:rPr>
                                                                        <w:rFonts w:ascii="Times New Roman" w:hAnsi="Times New Roman" w:cs="Times New Roman"/>
                                                                        <w:sz w:val="16"/>
                                                                        <w:szCs w:val="16"/>
                                                                      </w:rPr>
                                                                      <w:t>основным производством</w:t>
                                                                    </w:r>
                                                                  </w:p>
                                                                </w:txbxContent>
                                                              </wps:txbx>
                                                              <wps:bodyPr rot="0" vert="horz" wrap="square" lIns="91440" tIns="45720" rIns="91440" bIns="45720" anchor="t" anchorCtr="0">
                                                                <a:noAutofit/>
                                                              </wps:bodyPr>
                                                            </wps:wsp>
                                                            <wpg:grpSp>
                                                              <wpg:cNvPr id="627" name="Группа 627"/>
                                                              <wpg:cNvGrpSpPr/>
                                                              <wpg:grpSpPr>
                                                                <a:xfrm>
                                                                  <a:off x="-194464" y="0"/>
                                                                  <a:ext cx="1719147" cy="2842501"/>
                                                                  <a:chOff x="-194464" y="0"/>
                                                                  <a:chExt cx="1719147" cy="2842501"/>
                                                                </a:xfrm>
                                                              </wpg:grpSpPr>
                                                              <wps:wsp>
                                                                <wps:cNvPr id="628" name="Прямая соединительная линия 628"/>
                                                                <wps:cNvCnPr/>
                                                                <wps:spPr>
                                                                  <a:xfrm>
                                                                    <a:off x="308314" y="349455"/>
                                                                    <a:ext cx="203010" cy="0"/>
                                                                  </a:xfrm>
                                                                  <a:prstGeom prst="line">
                                                                    <a:avLst/>
                                                                  </a:prstGeom>
                                                                </wps:spPr>
                                                                <wps:style>
                                                                  <a:lnRef idx="1">
                                                                    <a:schemeClr val="dk1"/>
                                                                  </a:lnRef>
                                                                  <a:fillRef idx="0">
                                                                    <a:schemeClr val="dk1"/>
                                                                  </a:fillRef>
                                                                  <a:effectRef idx="0">
                                                                    <a:schemeClr val="dk1"/>
                                                                  </a:effectRef>
                                                                  <a:fontRef idx="minor">
                                                                    <a:schemeClr val="tx1"/>
                                                                  </a:fontRef>
                                                                </wps:style>
                                                                <wps:bodyPr/>
                                                              </wps:wsp>
                                                              <wpg:grpSp>
                                                                <wpg:cNvPr id="629" name="Группа 629"/>
                                                                <wpg:cNvGrpSpPr/>
                                                                <wpg:grpSpPr>
                                                                  <a:xfrm>
                                                                    <a:off x="-194464" y="0"/>
                                                                    <a:ext cx="1719147" cy="2842501"/>
                                                                    <a:chOff x="-194464" y="0"/>
                                                                    <a:chExt cx="1719147" cy="2842501"/>
                                                                  </a:xfrm>
                                                                </wpg:grpSpPr>
                                                                <wpg:grpSp>
                                                                  <wpg:cNvPr id="630" name="Группа 630"/>
                                                                  <wpg:cNvGrpSpPr/>
                                                                  <wpg:grpSpPr>
                                                                    <a:xfrm>
                                                                      <a:off x="-194464" y="0"/>
                                                                      <a:ext cx="1719147" cy="2842501"/>
                                                                      <a:chOff x="-194464" y="0"/>
                                                                      <a:chExt cx="1719147" cy="2842501"/>
                                                                    </a:xfrm>
                                                                  </wpg:grpSpPr>
                                                                  <wps:wsp>
                                                                    <wps:cNvPr id="631" name="Прямоугольник 631"/>
                                                                    <wps:cNvSpPr/>
                                                                    <wps:spPr>
                                                                      <a:xfrm>
                                                                        <a:off x="-194464" y="0"/>
                                                                        <a:ext cx="500329" cy="2842501"/>
                                                                      </a:xfrm>
                                                                      <a:prstGeom prst="rect">
                                                                        <a:avLst/>
                                                                      </a:prstGeom>
                                                                      <a:solidFill>
                                                                        <a:sysClr val="window" lastClr="FFFFFF"/>
                                                                      </a:solidFill>
                                                                      <a:ln w="3175" cap="flat" cmpd="sng" algn="ctr">
                                                                        <a:solidFill>
                                                                          <a:sysClr val="windowText" lastClr="000000"/>
                                                                        </a:solidFill>
                                                                        <a:prstDash val="solid"/>
                                                                      </a:ln>
                                                                      <a:effectLst/>
                                                                    </wps:spPr>
                                                                    <wps:txbx>
                                                                      <w:txbxContent>
                                                                        <w:p w:rsidR="00B30D40" w:rsidRDefault="00B30D40" w:rsidP="00ED0BC3">
                                                                          <w:pPr>
                                                                            <w:pStyle w:val="a7"/>
                                                                            <w:jc w:val="center"/>
                                                                            <w:rPr>
                                                                              <w:rFonts w:ascii="Times New Roman" w:hAnsi="Times New Roman" w:cs="Times New Roman"/>
                                                                              <w:b/>
                                                                              <w:sz w:val="20"/>
                                                                              <w:szCs w:val="20"/>
                                                                            </w:rPr>
                                                                          </w:pPr>
                                                                          <w:r>
                                                                            <w:rPr>
                                                                              <w:rFonts w:ascii="Times New Roman" w:hAnsi="Times New Roman" w:cs="Times New Roman"/>
                                                                              <w:b/>
                                                                              <w:sz w:val="20"/>
                                                                              <w:szCs w:val="20"/>
                                                                            </w:rPr>
                                                                            <w:t>Функциональны</w:t>
                                                                          </w:r>
                                                                          <w:r w:rsidRPr="002E5895">
                                                                            <w:rPr>
                                                                              <w:rFonts w:ascii="Times New Roman" w:hAnsi="Times New Roman" w:cs="Times New Roman"/>
                                                                              <w:b/>
                                                                              <w:sz w:val="20"/>
                                                                              <w:szCs w:val="20"/>
                                                                            </w:rPr>
                                                                            <w:t>е подсистемы</w:t>
                                                                          </w:r>
                                                                        </w:p>
                                                                        <w:p w:rsidR="00B30D40" w:rsidRPr="002E5895" w:rsidRDefault="00B30D40" w:rsidP="00ED0BC3">
                                                                          <w:pPr>
                                                                            <w:pStyle w:val="a7"/>
                                                                            <w:jc w:val="center"/>
                                                                            <w:rPr>
                                                                              <w:rFonts w:ascii="Times New Roman" w:hAnsi="Times New Roman" w:cs="Times New Roman"/>
                                                                              <w:b/>
                                                                              <w:sz w:val="20"/>
                                                                              <w:szCs w:val="20"/>
                                                                            </w:rPr>
                                                                          </w:pPr>
                                                                          <w:r>
                                                                            <w:rPr>
                                                                              <w:rFonts w:ascii="Times New Roman" w:hAnsi="Times New Roman" w:cs="Times New Roman"/>
                                                                              <w:b/>
                                                                              <w:sz w:val="20"/>
                                                                              <w:szCs w:val="20"/>
                                                                            </w:rPr>
                                                                            <w:t>(методы и модели решения ФЗ)</w:t>
                                                                          </w:r>
                                                                        </w:p>
                                                                      </w:txbxContent>
                                                                    </wps:txbx>
                                                                    <wps:bodyPr rot="0" spcFirstLastPara="0" vertOverflow="overflow" horzOverflow="overflow" vert="vert270" wrap="square" lIns="91440" tIns="45720" rIns="91440" bIns="45720" numCol="1" spcCol="0" rtlCol="0" fromWordArt="0" anchor="ctr" anchorCtr="0" forceAA="0" compatLnSpc="1">
                                                                      <a:prstTxWarp prst="textNoShape">
                                                                        <a:avLst/>
                                                                      </a:prstTxWarp>
                                                                      <a:noAutofit/>
                                                                    </wps:bodyPr>
                                                                  </wps:wsp>
                                                                  <wps:wsp>
                                                                    <wps:cNvPr id="632" name="Надпись 2"/>
                                                                    <wps:cNvSpPr txBox="1">
                                                                      <a:spLocks noChangeArrowheads="1"/>
                                                                    </wps:cNvSpPr>
                                                                    <wps:spPr bwMode="auto">
                                                                      <a:xfrm>
                                                                        <a:off x="445197" y="47493"/>
                                                                        <a:ext cx="1079486" cy="255897"/>
                                                                      </a:xfrm>
                                                                      <a:prstGeom prst="rect">
                                                                        <a:avLst/>
                                                                      </a:prstGeom>
                                                                      <a:solidFill>
                                                                        <a:srgbClr val="FFFFFF"/>
                                                                      </a:solidFill>
                                                                      <a:ln w="9525">
                                                                        <a:noFill/>
                                                                        <a:miter lim="800000"/>
                                                                        <a:headEnd/>
                                                                        <a:tailEnd/>
                                                                      </a:ln>
                                                                    </wps:spPr>
                                                                    <wps:txbx>
                                                                      <w:txbxContent>
                                                                        <w:p w:rsidR="00B30D40" w:rsidRPr="002E5895" w:rsidRDefault="00B30D40" w:rsidP="00ED0BC3">
                                                                          <w:pPr>
                                                                            <w:rPr>
                                                                              <w:rFonts w:ascii="Times New Roman" w:hAnsi="Times New Roman" w:cs="Times New Roman"/>
                                                                              <w:sz w:val="16"/>
                                                                              <w:szCs w:val="16"/>
                                                                            </w:rPr>
                                                                          </w:pPr>
                                                                          <w:r>
                                                                            <w:rPr>
                                                                              <w:rFonts w:ascii="Times New Roman" w:hAnsi="Times New Roman" w:cs="Times New Roman"/>
                                                                              <w:sz w:val="16"/>
                                                                              <w:szCs w:val="16"/>
                                                                            </w:rPr>
                                                                            <w:t>бизнес-процессами</w:t>
                                                                          </w:r>
                                                                        </w:p>
                                                                      </w:txbxContent>
                                                                    </wps:txbx>
                                                                    <wps:bodyPr rot="0" vert="horz" wrap="square" lIns="91440" tIns="45720" rIns="91440" bIns="45720" anchor="t" anchorCtr="0">
                                                                      <a:noAutofit/>
                                                                    </wps:bodyPr>
                                                                  </wps:wsp>
                                                                  <wps:wsp>
                                                                    <wps:cNvPr id="633" name="Прямая соединительная линия 633"/>
                                                                    <wps:cNvCnPr/>
                                                                    <wps:spPr>
                                                                      <a:xfrm>
                                                                        <a:off x="301691" y="560990"/>
                                                                        <a:ext cx="203010" cy="0"/>
                                                                      </a:xfrm>
                                                                      <a:prstGeom prst="line">
                                                                        <a:avLst/>
                                                                      </a:prstGeom>
                                                                    </wps:spPr>
                                                                    <wps:style>
                                                                      <a:lnRef idx="1">
                                                                        <a:schemeClr val="dk1"/>
                                                                      </a:lnRef>
                                                                      <a:fillRef idx="0">
                                                                        <a:schemeClr val="dk1"/>
                                                                      </a:fillRef>
                                                                      <a:effectRef idx="0">
                                                                        <a:schemeClr val="dk1"/>
                                                                      </a:effectRef>
                                                                      <a:fontRef idx="minor">
                                                                        <a:schemeClr val="tx1"/>
                                                                      </a:fontRef>
                                                                    </wps:style>
                                                                    <wps:bodyPr/>
                                                                  </wps:wsp>
                                                                  <wps:wsp>
                                                                    <wps:cNvPr id="634" name="Прямая соединительная линия 634"/>
                                                                    <wps:cNvCnPr/>
                                                                    <wps:spPr>
                                                                      <a:xfrm>
                                                                        <a:off x="308314" y="859268"/>
                                                                        <a:ext cx="203010" cy="0"/>
                                                                      </a:xfrm>
                                                                      <a:prstGeom prst="line">
                                                                        <a:avLst/>
                                                                      </a:prstGeom>
                                                                    </wps:spPr>
                                                                    <wps:style>
                                                                      <a:lnRef idx="1">
                                                                        <a:schemeClr val="dk1"/>
                                                                      </a:lnRef>
                                                                      <a:fillRef idx="0">
                                                                        <a:schemeClr val="dk1"/>
                                                                      </a:fillRef>
                                                                      <a:effectRef idx="0">
                                                                        <a:schemeClr val="dk1"/>
                                                                      </a:effectRef>
                                                                      <a:fontRef idx="minor">
                                                                        <a:schemeClr val="tx1"/>
                                                                      </a:fontRef>
                                                                    </wps:style>
                                                                    <wps:bodyPr/>
                                                                  </wps:wsp>
                                                                  <wps:wsp>
                                                                    <wps:cNvPr id="635" name="Прямая соединительная линия 635"/>
                                                                    <wps:cNvCnPr/>
                                                                    <wps:spPr>
                                                                      <a:xfrm>
                                                                        <a:off x="302136" y="1039645"/>
                                                                        <a:ext cx="202565" cy="0"/>
                                                                      </a:xfrm>
                                                                      <a:prstGeom prst="line">
                                                                        <a:avLst/>
                                                                      </a:prstGeom>
                                                                    </wps:spPr>
                                                                    <wps:style>
                                                                      <a:lnRef idx="1">
                                                                        <a:schemeClr val="dk1"/>
                                                                      </a:lnRef>
                                                                      <a:fillRef idx="0">
                                                                        <a:schemeClr val="dk1"/>
                                                                      </a:fillRef>
                                                                      <a:effectRef idx="0">
                                                                        <a:schemeClr val="dk1"/>
                                                                      </a:effectRef>
                                                                      <a:fontRef idx="minor">
                                                                        <a:schemeClr val="tx1"/>
                                                                      </a:fontRef>
                                                                    </wps:style>
                                                                    <wps:bodyPr/>
                                                                  </wps:wsp>
                                                                  <wps:wsp>
                                                                    <wps:cNvPr id="636" name="Прямая соединительная линия 636"/>
                                                                    <wps:cNvCnPr/>
                                                                    <wps:spPr>
                                                                      <a:xfrm>
                                                                        <a:off x="301692" y="1252971"/>
                                                                        <a:ext cx="202565" cy="0"/>
                                                                      </a:xfrm>
                                                                      <a:prstGeom prst="line">
                                                                        <a:avLst/>
                                                                      </a:prstGeom>
                                                                    </wps:spPr>
                                                                    <wps:style>
                                                                      <a:lnRef idx="1">
                                                                        <a:schemeClr val="dk1"/>
                                                                      </a:lnRef>
                                                                      <a:fillRef idx="0">
                                                                        <a:schemeClr val="dk1"/>
                                                                      </a:fillRef>
                                                                      <a:effectRef idx="0">
                                                                        <a:schemeClr val="dk1"/>
                                                                      </a:effectRef>
                                                                      <a:fontRef idx="minor">
                                                                        <a:schemeClr val="tx1"/>
                                                                      </a:fontRef>
                                                                    </wps:style>
                                                                    <wps:bodyPr/>
                                                                  </wps:wsp>
                                                                  <wps:wsp>
                                                                    <wps:cNvPr id="637" name="Прямая соединительная линия 637"/>
                                                                    <wps:cNvCnPr/>
                                                                    <wps:spPr>
                                                                      <a:xfrm>
                                                                        <a:off x="308315" y="1597695"/>
                                                                        <a:ext cx="202565" cy="0"/>
                                                                      </a:xfrm>
                                                                      <a:prstGeom prst="line">
                                                                        <a:avLst/>
                                                                      </a:prstGeom>
                                                                    </wps:spPr>
                                                                    <wps:style>
                                                                      <a:lnRef idx="1">
                                                                        <a:schemeClr val="dk1"/>
                                                                      </a:lnRef>
                                                                      <a:fillRef idx="0">
                                                                        <a:schemeClr val="dk1"/>
                                                                      </a:fillRef>
                                                                      <a:effectRef idx="0">
                                                                        <a:schemeClr val="dk1"/>
                                                                      </a:effectRef>
                                                                      <a:fontRef idx="minor">
                                                                        <a:schemeClr val="tx1"/>
                                                                      </a:fontRef>
                                                                    </wps:style>
                                                                    <wps:bodyPr/>
                                                                  </wps:wsp>
                                                                  <wps:wsp>
                                                                    <wps:cNvPr id="638" name="Прямая соединительная линия 638"/>
                                                                    <wps:cNvCnPr/>
                                                                    <wps:spPr>
                                                                      <a:xfrm>
                                                                        <a:off x="308315" y="1833231"/>
                                                                        <a:ext cx="202565" cy="0"/>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639" name="Прямая соединительная линия 639"/>
                                                                  <wps:cNvCnPr/>
                                                                  <wps:spPr>
                                                                    <a:xfrm>
                                                                      <a:off x="314696" y="172192"/>
                                                                      <a:ext cx="202565" cy="0"/>
                                                                    </a:xfrm>
                                                                    <a:prstGeom prst="line">
                                                                      <a:avLst/>
                                                                    </a:prstGeom>
                                                                  </wps:spPr>
                                                                  <wps:style>
                                                                    <a:lnRef idx="1">
                                                                      <a:schemeClr val="dk1"/>
                                                                    </a:lnRef>
                                                                    <a:fillRef idx="0">
                                                                      <a:schemeClr val="dk1"/>
                                                                    </a:fillRef>
                                                                    <a:effectRef idx="0">
                                                                      <a:schemeClr val="dk1"/>
                                                                    </a:effectRef>
                                                                    <a:fontRef idx="minor">
                                                                      <a:schemeClr val="tx1"/>
                                                                    </a:fontRef>
                                                                  </wps:style>
                                                                  <wps:bodyPr/>
                                                                </wps:wsp>
                                                              </wpg:grpSp>
                                                            </wpg:grpSp>
                                                          </wpg:grpSp>
                                                        </wpg:grpSp>
                                                      </wpg:grpSp>
                                                    </wpg:grpSp>
                                                  </wpg:grpSp>
                                                </wpg:grpSp>
                                              </wpg:grpSp>
                                              <wps:wsp>
                                                <wps:cNvPr id="673" name="Прямая соединительная линия 673"/>
                                                <wps:cNvCnPr/>
                                                <wps:spPr>
                                                  <a:xfrm>
                                                    <a:off x="6387152" y="3814550"/>
                                                    <a:ext cx="0" cy="165089"/>
                                                  </a:xfrm>
                                                  <a:prstGeom prst="line">
                                                    <a:avLst/>
                                                  </a:prstGeom>
                                                </wps:spPr>
                                                <wps:style>
                                                  <a:lnRef idx="1">
                                                    <a:schemeClr val="dk1"/>
                                                  </a:lnRef>
                                                  <a:fillRef idx="0">
                                                    <a:schemeClr val="dk1"/>
                                                  </a:fillRef>
                                                  <a:effectRef idx="0">
                                                    <a:schemeClr val="dk1"/>
                                                  </a:effectRef>
                                                  <a:fontRef idx="minor">
                                                    <a:schemeClr val="tx1"/>
                                                  </a:fontRef>
                                                </wps:style>
                                                <wps:bodyPr/>
                                              </wps:wsp>
                                              <wpg:grpSp>
                                                <wpg:cNvPr id="687" name="Группа 687"/>
                                                <wpg:cNvGrpSpPr/>
                                                <wpg:grpSpPr>
                                                  <a:xfrm>
                                                    <a:off x="0" y="0"/>
                                                    <a:ext cx="6400800" cy="5678161"/>
                                                    <a:chOff x="0" y="0"/>
                                                    <a:chExt cx="6400800" cy="5678161"/>
                                                  </a:xfrm>
                                                </wpg:grpSpPr>
                                                <wpg:grpSp>
                                                  <wpg:cNvPr id="672" name="Группа 672"/>
                                                  <wpg:cNvGrpSpPr/>
                                                  <wpg:grpSpPr>
                                                    <a:xfrm>
                                                      <a:off x="0" y="0"/>
                                                      <a:ext cx="6395327" cy="5008565"/>
                                                      <a:chOff x="0" y="0"/>
                                                      <a:chExt cx="6395327" cy="5008565"/>
                                                    </a:xfrm>
                                                  </wpg:grpSpPr>
                                                  <wps:wsp>
                                                    <wps:cNvPr id="656" name="Прямая соединительная линия 656"/>
                                                    <wps:cNvCnPr/>
                                                    <wps:spPr>
                                                      <a:xfrm>
                                                        <a:off x="13647" y="3575714"/>
                                                        <a:ext cx="0" cy="164465"/>
                                                      </a:xfrm>
                                                      <a:prstGeom prst="line">
                                                        <a:avLst/>
                                                      </a:prstGeom>
                                                    </wps:spPr>
                                                    <wps:style>
                                                      <a:lnRef idx="1">
                                                        <a:schemeClr val="dk1"/>
                                                      </a:lnRef>
                                                      <a:fillRef idx="0">
                                                        <a:schemeClr val="dk1"/>
                                                      </a:fillRef>
                                                      <a:effectRef idx="0">
                                                        <a:schemeClr val="dk1"/>
                                                      </a:effectRef>
                                                      <a:fontRef idx="minor">
                                                        <a:schemeClr val="tx1"/>
                                                      </a:fontRef>
                                                    </wps:style>
                                                    <wps:bodyPr/>
                                                  </wps:wsp>
                                                  <wps:wsp>
                                                    <wps:cNvPr id="657" name="Прямая соединительная линия 657"/>
                                                    <wps:cNvCnPr/>
                                                    <wps:spPr>
                                                      <a:xfrm>
                                                        <a:off x="20471" y="3773606"/>
                                                        <a:ext cx="0" cy="164465"/>
                                                      </a:xfrm>
                                                      <a:prstGeom prst="line">
                                                        <a:avLst/>
                                                      </a:prstGeom>
                                                    </wps:spPr>
                                                    <wps:style>
                                                      <a:lnRef idx="1">
                                                        <a:schemeClr val="dk1"/>
                                                      </a:lnRef>
                                                      <a:fillRef idx="0">
                                                        <a:schemeClr val="dk1"/>
                                                      </a:fillRef>
                                                      <a:effectRef idx="0">
                                                        <a:schemeClr val="dk1"/>
                                                      </a:effectRef>
                                                      <a:fontRef idx="minor">
                                                        <a:schemeClr val="tx1"/>
                                                      </a:fontRef>
                                                    </wps:style>
                                                    <wps:bodyPr/>
                                                  </wps:wsp>
                                                  <wps:wsp>
                                                    <wps:cNvPr id="658" name="Прямая соединительная линия 658"/>
                                                    <wps:cNvCnPr/>
                                                    <wps:spPr>
                                                      <a:xfrm>
                                                        <a:off x="20471" y="3998794"/>
                                                        <a:ext cx="0" cy="164465"/>
                                                      </a:xfrm>
                                                      <a:prstGeom prst="line">
                                                        <a:avLst/>
                                                      </a:prstGeom>
                                                    </wps:spPr>
                                                    <wps:style>
                                                      <a:lnRef idx="1">
                                                        <a:schemeClr val="dk1"/>
                                                      </a:lnRef>
                                                      <a:fillRef idx="0">
                                                        <a:schemeClr val="dk1"/>
                                                      </a:fillRef>
                                                      <a:effectRef idx="0">
                                                        <a:schemeClr val="dk1"/>
                                                      </a:effectRef>
                                                      <a:fontRef idx="minor">
                                                        <a:schemeClr val="tx1"/>
                                                      </a:fontRef>
                                                    </wps:style>
                                                    <wps:bodyPr/>
                                                  </wps:wsp>
                                                  <wps:wsp>
                                                    <wps:cNvPr id="659" name="Прямая соединительная линия 659"/>
                                                    <wps:cNvCnPr/>
                                                    <wps:spPr>
                                                      <a:xfrm>
                                                        <a:off x="20471" y="4210335"/>
                                                        <a:ext cx="0" cy="164465"/>
                                                      </a:xfrm>
                                                      <a:prstGeom prst="line">
                                                        <a:avLst/>
                                                      </a:prstGeom>
                                                    </wps:spPr>
                                                    <wps:style>
                                                      <a:lnRef idx="1">
                                                        <a:schemeClr val="dk1"/>
                                                      </a:lnRef>
                                                      <a:fillRef idx="0">
                                                        <a:schemeClr val="dk1"/>
                                                      </a:fillRef>
                                                      <a:effectRef idx="0">
                                                        <a:schemeClr val="dk1"/>
                                                      </a:effectRef>
                                                      <a:fontRef idx="minor">
                                                        <a:schemeClr val="tx1"/>
                                                      </a:fontRef>
                                                    </wps:style>
                                                    <wps:bodyPr/>
                                                  </wps:wsp>
                                                  <wps:wsp>
                                                    <wps:cNvPr id="660" name="Прямая соединительная линия 660"/>
                                                    <wps:cNvCnPr/>
                                                    <wps:spPr>
                                                      <a:xfrm>
                                                        <a:off x="20471" y="4435523"/>
                                                        <a:ext cx="0" cy="164465"/>
                                                      </a:xfrm>
                                                      <a:prstGeom prst="line">
                                                        <a:avLst/>
                                                      </a:prstGeom>
                                                    </wps:spPr>
                                                    <wps:style>
                                                      <a:lnRef idx="1">
                                                        <a:schemeClr val="dk1"/>
                                                      </a:lnRef>
                                                      <a:fillRef idx="0">
                                                        <a:schemeClr val="dk1"/>
                                                      </a:fillRef>
                                                      <a:effectRef idx="0">
                                                        <a:schemeClr val="dk1"/>
                                                      </a:effectRef>
                                                      <a:fontRef idx="minor">
                                                        <a:schemeClr val="tx1"/>
                                                      </a:fontRef>
                                                    </wps:style>
                                                    <wps:bodyPr/>
                                                  </wps:wsp>
                                                  <wpg:grpSp>
                                                    <wpg:cNvPr id="671" name="Группа 671"/>
                                                    <wpg:cNvGrpSpPr/>
                                                    <wpg:grpSpPr>
                                                      <a:xfrm>
                                                        <a:off x="0" y="0"/>
                                                        <a:ext cx="6395327" cy="5008565"/>
                                                        <a:chOff x="0" y="0"/>
                                                        <a:chExt cx="6395327" cy="5008565"/>
                                                      </a:xfrm>
                                                    </wpg:grpSpPr>
                                                    <wps:wsp>
                                                      <wps:cNvPr id="651" name="Прямая соединительная линия 651"/>
                                                      <wps:cNvCnPr/>
                                                      <wps:spPr>
                                                        <a:xfrm>
                                                          <a:off x="6824" y="2504365"/>
                                                          <a:ext cx="0" cy="164465"/>
                                                        </a:xfrm>
                                                        <a:prstGeom prst="line">
                                                          <a:avLst/>
                                                        </a:prstGeom>
                                                      </wps:spPr>
                                                      <wps:style>
                                                        <a:lnRef idx="1">
                                                          <a:schemeClr val="dk1"/>
                                                        </a:lnRef>
                                                        <a:fillRef idx="0">
                                                          <a:schemeClr val="dk1"/>
                                                        </a:fillRef>
                                                        <a:effectRef idx="0">
                                                          <a:schemeClr val="dk1"/>
                                                        </a:effectRef>
                                                        <a:fontRef idx="minor">
                                                          <a:schemeClr val="tx1"/>
                                                        </a:fontRef>
                                                      </wps:style>
                                                      <wps:bodyPr/>
                                                    </wps:wsp>
                                                    <wps:wsp>
                                                      <wps:cNvPr id="652" name="Прямая соединительная линия 652"/>
                                                      <wps:cNvCnPr/>
                                                      <wps:spPr>
                                                        <a:xfrm>
                                                          <a:off x="13647" y="2695433"/>
                                                          <a:ext cx="0" cy="164465"/>
                                                        </a:xfrm>
                                                        <a:prstGeom prst="line">
                                                          <a:avLst/>
                                                        </a:prstGeom>
                                                      </wps:spPr>
                                                      <wps:style>
                                                        <a:lnRef idx="1">
                                                          <a:schemeClr val="dk1"/>
                                                        </a:lnRef>
                                                        <a:fillRef idx="0">
                                                          <a:schemeClr val="dk1"/>
                                                        </a:fillRef>
                                                        <a:effectRef idx="0">
                                                          <a:schemeClr val="dk1"/>
                                                        </a:effectRef>
                                                        <a:fontRef idx="minor">
                                                          <a:schemeClr val="tx1"/>
                                                        </a:fontRef>
                                                      </wps:style>
                                                      <wps:bodyPr/>
                                                    </wps:wsp>
                                                    <wps:wsp>
                                                      <wps:cNvPr id="653" name="Прямая соединительная линия 653"/>
                                                      <wps:cNvCnPr/>
                                                      <wps:spPr>
                                                        <a:xfrm>
                                                          <a:off x="13647" y="2920621"/>
                                                          <a:ext cx="0" cy="164465"/>
                                                        </a:xfrm>
                                                        <a:prstGeom prst="line">
                                                          <a:avLst/>
                                                        </a:prstGeom>
                                                      </wps:spPr>
                                                      <wps:style>
                                                        <a:lnRef idx="1">
                                                          <a:schemeClr val="dk1"/>
                                                        </a:lnRef>
                                                        <a:fillRef idx="0">
                                                          <a:schemeClr val="dk1"/>
                                                        </a:fillRef>
                                                        <a:effectRef idx="0">
                                                          <a:schemeClr val="dk1"/>
                                                        </a:effectRef>
                                                        <a:fontRef idx="minor">
                                                          <a:schemeClr val="tx1"/>
                                                        </a:fontRef>
                                                      </wps:style>
                                                      <wps:bodyPr/>
                                                    </wps:wsp>
                                                    <wps:wsp>
                                                      <wps:cNvPr id="654" name="Прямая соединительная линия 654"/>
                                                      <wps:cNvCnPr/>
                                                      <wps:spPr>
                                                        <a:xfrm>
                                                          <a:off x="13647" y="3138985"/>
                                                          <a:ext cx="0" cy="164465"/>
                                                        </a:xfrm>
                                                        <a:prstGeom prst="line">
                                                          <a:avLst/>
                                                        </a:prstGeom>
                                                      </wps:spPr>
                                                      <wps:style>
                                                        <a:lnRef idx="1">
                                                          <a:schemeClr val="dk1"/>
                                                        </a:lnRef>
                                                        <a:fillRef idx="0">
                                                          <a:schemeClr val="dk1"/>
                                                        </a:fillRef>
                                                        <a:effectRef idx="0">
                                                          <a:schemeClr val="dk1"/>
                                                        </a:effectRef>
                                                        <a:fontRef idx="minor">
                                                          <a:schemeClr val="tx1"/>
                                                        </a:fontRef>
                                                      </wps:style>
                                                      <wps:bodyPr/>
                                                    </wps:wsp>
                                                    <wps:wsp>
                                                      <wps:cNvPr id="655" name="Прямая соединительная линия 655"/>
                                                      <wps:cNvCnPr/>
                                                      <wps:spPr>
                                                        <a:xfrm>
                                                          <a:off x="13647" y="3357350"/>
                                                          <a:ext cx="0" cy="164465"/>
                                                        </a:xfrm>
                                                        <a:prstGeom prst="line">
                                                          <a:avLst/>
                                                        </a:prstGeom>
                                                      </wps:spPr>
                                                      <wps:style>
                                                        <a:lnRef idx="1">
                                                          <a:schemeClr val="dk1"/>
                                                        </a:lnRef>
                                                        <a:fillRef idx="0">
                                                          <a:schemeClr val="dk1"/>
                                                        </a:fillRef>
                                                        <a:effectRef idx="0">
                                                          <a:schemeClr val="dk1"/>
                                                        </a:effectRef>
                                                        <a:fontRef idx="minor">
                                                          <a:schemeClr val="tx1"/>
                                                        </a:fontRef>
                                                      </wps:style>
                                                      <wps:bodyPr/>
                                                    </wps:wsp>
                                                    <wpg:grpSp>
                                                      <wpg:cNvPr id="670" name="Группа 670"/>
                                                      <wpg:cNvGrpSpPr/>
                                                      <wpg:grpSpPr>
                                                        <a:xfrm>
                                                          <a:off x="0" y="0"/>
                                                          <a:ext cx="6395327" cy="5008565"/>
                                                          <a:chOff x="0" y="0"/>
                                                          <a:chExt cx="6395327" cy="5008565"/>
                                                        </a:xfrm>
                                                      </wpg:grpSpPr>
                                                      <wps:wsp>
                                                        <wps:cNvPr id="646" name="Прямая соединительная линия 646"/>
                                                        <wps:cNvCnPr/>
                                                        <wps:spPr>
                                                          <a:xfrm>
                                                            <a:off x="0" y="1398896"/>
                                                            <a:ext cx="0" cy="164465"/>
                                                          </a:xfrm>
                                                          <a:prstGeom prst="line">
                                                            <a:avLst/>
                                                          </a:prstGeom>
                                                        </wps:spPr>
                                                        <wps:style>
                                                          <a:lnRef idx="1">
                                                            <a:schemeClr val="dk1"/>
                                                          </a:lnRef>
                                                          <a:fillRef idx="0">
                                                            <a:schemeClr val="dk1"/>
                                                          </a:fillRef>
                                                          <a:effectRef idx="0">
                                                            <a:schemeClr val="dk1"/>
                                                          </a:effectRef>
                                                          <a:fontRef idx="minor">
                                                            <a:schemeClr val="tx1"/>
                                                          </a:fontRef>
                                                        </wps:style>
                                                        <wps:bodyPr/>
                                                      </wps:wsp>
                                                      <wps:wsp>
                                                        <wps:cNvPr id="647" name="Прямая соединительная линия 647"/>
                                                        <wps:cNvCnPr/>
                                                        <wps:spPr>
                                                          <a:xfrm>
                                                            <a:off x="0" y="1617260"/>
                                                            <a:ext cx="0" cy="164465"/>
                                                          </a:xfrm>
                                                          <a:prstGeom prst="line">
                                                            <a:avLst/>
                                                          </a:prstGeom>
                                                        </wps:spPr>
                                                        <wps:style>
                                                          <a:lnRef idx="1">
                                                            <a:schemeClr val="dk1"/>
                                                          </a:lnRef>
                                                          <a:fillRef idx="0">
                                                            <a:schemeClr val="dk1"/>
                                                          </a:fillRef>
                                                          <a:effectRef idx="0">
                                                            <a:schemeClr val="dk1"/>
                                                          </a:effectRef>
                                                          <a:fontRef idx="minor">
                                                            <a:schemeClr val="tx1"/>
                                                          </a:fontRef>
                                                        </wps:style>
                                                        <wps:bodyPr/>
                                                      </wps:wsp>
                                                      <wps:wsp>
                                                        <wps:cNvPr id="648" name="Прямая соединительная линия 648"/>
                                                        <wps:cNvCnPr/>
                                                        <wps:spPr>
                                                          <a:xfrm>
                                                            <a:off x="6824" y="1842448"/>
                                                            <a:ext cx="0" cy="164465"/>
                                                          </a:xfrm>
                                                          <a:prstGeom prst="line">
                                                            <a:avLst/>
                                                          </a:prstGeom>
                                                        </wps:spPr>
                                                        <wps:style>
                                                          <a:lnRef idx="1">
                                                            <a:schemeClr val="dk1"/>
                                                          </a:lnRef>
                                                          <a:fillRef idx="0">
                                                            <a:schemeClr val="dk1"/>
                                                          </a:fillRef>
                                                          <a:effectRef idx="0">
                                                            <a:schemeClr val="dk1"/>
                                                          </a:effectRef>
                                                          <a:fontRef idx="minor">
                                                            <a:schemeClr val="tx1"/>
                                                          </a:fontRef>
                                                        </wps:style>
                                                        <wps:bodyPr/>
                                                      </wps:wsp>
                                                      <wps:wsp>
                                                        <wps:cNvPr id="649" name="Прямая соединительная линия 649"/>
                                                        <wps:cNvCnPr/>
                                                        <wps:spPr>
                                                          <a:xfrm>
                                                            <a:off x="0" y="2053988"/>
                                                            <a:ext cx="0" cy="164465"/>
                                                          </a:xfrm>
                                                          <a:prstGeom prst="line">
                                                            <a:avLst/>
                                                          </a:prstGeom>
                                                        </wps:spPr>
                                                        <wps:style>
                                                          <a:lnRef idx="1">
                                                            <a:schemeClr val="dk1"/>
                                                          </a:lnRef>
                                                          <a:fillRef idx="0">
                                                            <a:schemeClr val="dk1"/>
                                                          </a:fillRef>
                                                          <a:effectRef idx="0">
                                                            <a:schemeClr val="dk1"/>
                                                          </a:effectRef>
                                                          <a:fontRef idx="minor">
                                                            <a:schemeClr val="tx1"/>
                                                          </a:fontRef>
                                                        </wps:style>
                                                        <wps:bodyPr/>
                                                      </wps:wsp>
                                                      <wps:wsp>
                                                        <wps:cNvPr id="650" name="Прямая соединительная линия 650"/>
                                                        <wps:cNvCnPr/>
                                                        <wps:spPr>
                                                          <a:xfrm>
                                                            <a:off x="6824" y="2279177"/>
                                                            <a:ext cx="0" cy="164465"/>
                                                          </a:xfrm>
                                                          <a:prstGeom prst="line">
                                                            <a:avLst/>
                                                          </a:prstGeom>
                                                        </wps:spPr>
                                                        <wps:style>
                                                          <a:lnRef idx="1">
                                                            <a:schemeClr val="dk1"/>
                                                          </a:lnRef>
                                                          <a:fillRef idx="0">
                                                            <a:schemeClr val="dk1"/>
                                                          </a:fillRef>
                                                          <a:effectRef idx="0">
                                                            <a:schemeClr val="dk1"/>
                                                          </a:effectRef>
                                                          <a:fontRef idx="minor">
                                                            <a:schemeClr val="tx1"/>
                                                          </a:fontRef>
                                                        </wps:style>
                                                        <wps:bodyPr/>
                                                      </wps:wsp>
                                                      <wpg:grpSp>
                                                        <wpg:cNvPr id="669" name="Группа 669"/>
                                                        <wpg:cNvGrpSpPr/>
                                                        <wpg:grpSpPr>
                                                          <a:xfrm>
                                                            <a:off x="20471" y="0"/>
                                                            <a:ext cx="6374856" cy="5008565"/>
                                                            <a:chOff x="0" y="0"/>
                                                            <a:chExt cx="6374856" cy="5008565"/>
                                                          </a:xfrm>
                                                        </wpg:grpSpPr>
                                                        <wpg:grpSp>
                                                          <wpg:cNvPr id="608" name="Группа 608"/>
                                                          <wpg:cNvGrpSpPr/>
                                                          <wpg:grpSpPr>
                                                            <a:xfrm>
                                                              <a:off x="1569493" y="0"/>
                                                              <a:ext cx="4805363" cy="5008565"/>
                                                              <a:chOff x="0" y="0"/>
                                                              <a:chExt cx="4805363" cy="5008565"/>
                                                            </a:xfrm>
                                                          </wpg:grpSpPr>
                                                          <wpg:grpSp>
                                                            <wpg:cNvPr id="603" name="Группа 603"/>
                                                            <wpg:cNvGrpSpPr/>
                                                            <wpg:grpSpPr>
                                                              <a:xfrm>
                                                                <a:off x="0" y="0"/>
                                                                <a:ext cx="4798088" cy="5008565"/>
                                                                <a:chOff x="0" y="0"/>
                                                                <a:chExt cx="4798088" cy="5008565"/>
                                                              </a:xfrm>
                                                            </wpg:grpSpPr>
                                                            <wpg:grpSp>
                                                              <wpg:cNvPr id="569" name="Группа 569"/>
                                                              <wpg:cNvGrpSpPr/>
                                                              <wpg:grpSpPr>
                                                                <a:xfrm>
                                                                  <a:off x="0" y="0"/>
                                                                  <a:ext cx="4535063" cy="5008565"/>
                                                                  <a:chOff x="0" y="0"/>
                                                                  <a:chExt cx="4535063" cy="5008565"/>
                                                                </a:xfrm>
                                                              </wpg:grpSpPr>
                                                              <wpg:grpSp>
                                                                <wpg:cNvPr id="563" name="Группа 563"/>
                                                                <wpg:cNvGrpSpPr/>
                                                                <wpg:grpSpPr>
                                                                  <a:xfrm>
                                                                    <a:off x="2571008" y="1721922"/>
                                                                    <a:ext cx="1964055" cy="3286643"/>
                                                                    <a:chOff x="0" y="0"/>
                                                                    <a:chExt cx="1964055" cy="3286643"/>
                                                                  </a:xfrm>
                                                                </wpg:grpSpPr>
                                                                <wpg:grpSp>
                                                                  <wpg:cNvPr id="560" name="Группа 560"/>
                                                                  <wpg:cNvGrpSpPr/>
                                                                  <wpg:grpSpPr>
                                                                    <a:xfrm>
                                                                      <a:off x="0" y="807522"/>
                                                                      <a:ext cx="1964055" cy="2479121"/>
                                                                      <a:chOff x="0" y="0"/>
                                                                      <a:chExt cx="1964055" cy="2479121"/>
                                                                    </a:xfrm>
                                                                  </wpg:grpSpPr>
                                                                  <wpg:grpSp>
                                                                    <wpg:cNvPr id="517" name="Группа 517"/>
                                                                    <wpg:cNvGrpSpPr/>
                                                                    <wpg:grpSpPr>
                                                                      <a:xfrm>
                                                                        <a:off x="611579" y="5937"/>
                                                                        <a:ext cx="940517" cy="1088012"/>
                                                                        <a:chOff x="0" y="0"/>
                                                                        <a:chExt cx="940517" cy="1088012"/>
                                                                      </a:xfrm>
                                                                    </wpg:grpSpPr>
                                                                    <wps:wsp>
                                                                      <wps:cNvPr id="512" name="Прямая со стрелкой 512"/>
                                                                      <wps:cNvCnPr/>
                                                                      <wps:spPr>
                                                                        <a:xfrm flipH="1" flipV="1">
                                                                          <a:off x="579422" y="737857"/>
                                                                          <a:ext cx="0" cy="16319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g:grpSp>
                                                                      <wpg:cNvPr id="514" name="Группа 514"/>
                                                                      <wpg:cNvGrpSpPr/>
                                                                      <wpg:grpSpPr>
                                                                        <a:xfrm>
                                                                          <a:off x="4527" y="0"/>
                                                                          <a:ext cx="935990" cy="902970"/>
                                                                          <a:chOff x="0" y="0"/>
                                                                          <a:chExt cx="936423" cy="903528"/>
                                                                        </a:xfrm>
                                                                      </wpg:grpSpPr>
                                                                      <wps:wsp>
                                                                        <wps:cNvPr id="505" name="Прямоугольник 505"/>
                                                                        <wps:cNvSpPr/>
                                                                        <wps:spPr>
                                                                          <a:xfrm>
                                                                            <a:off x="174423" y="0"/>
                                                                            <a:ext cx="762000" cy="371475"/>
                                                                          </a:xfrm>
                                                                          <a:prstGeom prst="rect">
                                                                            <a:avLst/>
                                                                          </a:prstGeom>
                                                                          <a:solidFill>
                                                                            <a:sysClr val="window" lastClr="FFFFFF"/>
                                                                          </a:solidFill>
                                                                          <a:ln w="3175" cap="flat" cmpd="sng" algn="ctr">
                                                                            <a:solidFill>
                                                                              <a:sysClr val="windowText" lastClr="000000"/>
                                                                            </a:solidFill>
                                                                            <a:prstDash val="solid"/>
                                                                          </a:ln>
                                                                          <a:effectLst/>
                                                                        </wps:spPr>
                                                                        <wps:txbx>
                                                                          <w:txbxContent>
                                                                            <w:p w:rsidR="00B30D40" w:rsidRPr="005613D3" w:rsidRDefault="00B30D40" w:rsidP="00ED0BC3">
                                                                              <w:pPr>
                                                                                <w:spacing w:after="0"/>
                                                                                <w:jc w:val="center"/>
                                                                                <w:rPr>
                                                                                  <w:b/>
                                                                                  <w:sz w:val="16"/>
                                                                                  <w:szCs w:val="16"/>
                                                                                </w:rPr>
                                                                              </w:pPr>
                                                                              <w:r w:rsidRPr="005613D3">
                                                                                <w:rPr>
                                                                                  <w:rFonts w:ascii="Times New Roman" w:hAnsi="Times New Roman" w:cs="Times New Roman"/>
                                                                                  <w:b/>
                                                                                  <w:sz w:val="16"/>
                                                                                  <w:szCs w:val="16"/>
                                                                                </w:rPr>
                                                                                <w:t>Вывод результ</w:t>
                                                                              </w:r>
                                                                              <w:r w:rsidRPr="005613D3">
                                                                                <w:rPr>
                                                                                  <w:b/>
                                                                                  <w:sz w:val="16"/>
                                                                                  <w:szCs w:val="16"/>
                                                                                </w:rPr>
                                                                                <w:t>атов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6" name="Прямоугольник 506"/>
                                                                        <wps:cNvSpPr/>
                                                                        <wps:spPr>
                                                                          <a:xfrm>
                                                                            <a:off x="190192" y="533646"/>
                                                                            <a:ext cx="746125" cy="206331"/>
                                                                          </a:xfrm>
                                                                          <a:prstGeom prst="rect">
                                                                            <a:avLst/>
                                                                          </a:prstGeom>
                                                                          <a:solidFill>
                                                                            <a:sysClr val="window" lastClr="FFFFFF"/>
                                                                          </a:solidFill>
                                                                          <a:ln w="3175" cap="flat" cmpd="sng" algn="ctr">
                                                                            <a:solidFill>
                                                                              <a:sysClr val="windowText" lastClr="000000"/>
                                                                            </a:solidFill>
                                                                            <a:prstDash val="solid"/>
                                                                          </a:ln>
                                                                          <a:effectLst/>
                                                                        </wps:spPr>
                                                                        <wps:txbx>
                                                                          <w:txbxContent>
                                                                            <w:p w:rsidR="00B30D40" w:rsidRPr="005613D3" w:rsidRDefault="00B30D40" w:rsidP="00ED0BC3">
                                                                              <w:pPr>
                                                                                <w:jc w:val="center"/>
                                                                                <w:rPr>
                                                                                  <w:rFonts w:ascii="Times New Roman" w:hAnsi="Times New Roman" w:cs="Times New Roman"/>
                                                                                  <w:b/>
                                                                                  <w:sz w:val="16"/>
                                                                                  <w:szCs w:val="16"/>
                                                                                </w:rPr>
                                                                              </w:pPr>
                                                                              <w:r w:rsidRPr="005613D3">
                                                                                <w:rPr>
                                                                                  <w:rFonts w:ascii="Times New Roman" w:hAnsi="Times New Roman" w:cs="Times New Roman"/>
                                                                                  <w:b/>
                                                                                  <w:sz w:val="16"/>
                                                                                  <w:szCs w:val="16"/>
                                                                                </w:rPr>
                                                                                <w:t>Обработка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0" name="Прямая со стрелкой 510"/>
                                                                        <wps:cNvCnPr/>
                                                                        <wps:spPr>
                                                                          <a:xfrm>
                                                                            <a:off x="0" y="200851"/>
                                                                            <a:ext cx="175260" cy="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511" name="Прямая со стрелкой 511"/>
                                                                        <wps:cNvCnPr/>
                                                                        <wps:spPr>
                                                                          <a:xfrm flipH="1" flipV="1">
                                                                            <a:off x="565554" y="369989"/>
                                                                            <a:ext cx="1" cy="163527"/>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513" name="Прямая соединительная линия 513"/>
                                                                        <wps:cNvCnPr/>
                                                                        <wps:spPr>
                                                                          <a:xfrm flipH="1">
                                                                            <a:off x="0" y="903528"/>
                                                                            <a:ext cx="576125" cy="0"/>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515" name="Прямая со стрелкой 515"/>
                                                                      <wps:cNvCnPr/>
                                                                      <wps:spPr>
                                                                        <a:xfrm flipH="1">
                                                                          <a:off x="0" y="982301"/>
                                                                          <a:ext cx="575859" cy="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516" name="Прямая соединительная линия 516"/>
                                                                      <wps:cNvCnPr/>
                                                                      <wps:spPr>
                                                                        <a:xfrm>
                                                                          <a:off x="579422" y="982301"/>
                                                                          <a:ext cx="0" cy="105711"/>
                                                                        </a:xfrm>
                                                                        <a:prstGeom prst="line">
                                                                          <a:avLst/>
                                                                        </a:prstGeom>
                                                                      </wps:spPr>
                                                                      <wps:style>
                                                                        <a:lnRef idx="1">
                                                                          <a:schemeClr val="dk1"/>
                                                                        </a:lnRef>
                                                                        <a:fillRef idx="0">
                                                                          <a:schemeClr val="dk1"/>
                                                                        </a:fillRef>
                                                                        <a:effectRef idx="0">
                                                                          <a:schemeClr val="dk1"/>
                                                                        </a:effectRef>
                                                                        <a:fontRef idx="minor">
                                                                          <a:schemeClr val="tx1"/>
                                                                        </a:fontRef>
                                                                      </wps:style>
                                                                      <wps:bodyPr/>
                                                                    </wps:wsp>
                                                                  </wpg:grpSp>
                                                                  <wpg:grpSp>
                                                                    <wpg:cNvPr id="559" name="Группа 559"/>
                                                                    <wpg:cNvGrpSpPr/>
                                                                    <wpg:grpSpPr>
                                                                      <a:xfrm>
                                                                        <a:off x="0" y="0"/>
                                                                        <a:ext cx="1964055" cy="2479121"/>
                                                                        <a:chOff x="0" y="0"/>
                                                                        <a:chExt cx="1964055" cy="2479121"/>
                                                                      </a:xfrm>
                                                                    </wpg:grpSpPr>
                                                                    <wpg:grpSp>
                                                                      <wpg:cNvPr id="558" name="Группа 558"/>
                                                                      <wpg:cNvGrpSpPr/>
                                                                      <wpg:grpSpPr>
                                                                        <a:xfrm>
                                                                          <a:off x="706581" y="1092530"/>
                                                                          <a:ext cx="873659" cy="580891"/>
                                                                          <a:chOff x="0" y="0"/>
                                                                          <a:chExt cx="873659" cy="580891"/>
                                                                        </a:xfrm>
                                                                      </wpg:grpSpPr>
                                                                      <wps:wsp>
                                                                        <wps:cNvPr id="507" name="Прямоугольник 507"/>
                                                                        <wps:cNvSpPr/>
                                                                        <wps:spPr>
                                                                          <a:xfrm>
                                                                            <a:off x="0" y="0"/>
                                                                            <a:ext cx="873659" cy="203703"/>
                                                                          </a:xfrm>
                                                                          <a:prstGeom prst="rect">
                                                                            <a:avLst/>
                                                                          </a:prstGeom>
                                                                          <a:solidFill>
                                                                            <a:sysClr val="window" lastClr="FFFFFF"/>
                                                                          </a:solidFill>
                                                                          <a:ln w="3175" cap="flat" cmpd="sng" algn="ctr">
                                                                            <a:solidFill>
                                                                              <a:sysClr val="windowText" lastClr="000000"/>
                                                                            </a:solidFill>
                                                                            <a:prstDash val="solid"/>
                                                                          </a:ln>
                                                                          <a:effectLst/>
                                                                        </wps:spPr>
                                                                        <wps:txbx>
                                                                          <w:txbxContent>
                                                                            <w:p w:rsidR="00B30D40" w:rsidRPr="005613D3" w:rsidRDefault="00B30D40" w:rsidP="00ED0BC3">
                                                                              <w:pPr>
                                                                                <w:jc w:val="center"/>
                                                                                <w:rPr>
                                                                                  <w:rFonts w:ascii="Times New Roman" w:hAnsi="Times New Roman" w:cs="Times New Roman"/>
                                                                                  <w:b/>
                                                                                  <w:sz w:val="16"/>
                                                                                  <w:szCs w:val="16"/>
                                                                                </w:rPr>
                                                                              </w:pPr>
                                                                              <w:r w:rsidRPr="005613D3">
                                                                                <w:rPr>
                                                                                  <w:rFonts w:ascii="Times New Roman" w:hAnsi="Times New Roman" w:cs="Times New Roman"/>
                                                                                  <w:b/>
                                                                                  <w:sz w:val="16"/>
                                                                                  <w:szCs w:val="16"/>
                                                                                </w:rPr>
                                                                                <w:t>Запись на МН</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1" name="Прямоугольник 77"/>
                                                                        <wps:cNvSpPr/>
                                                                        <wps:spPr>
                                                                          <a:xfrm>
                                                                            <a:off x="190006" y="368135"/>
                                                                            <a:ext cx="561975" cy="212756"/>
                                                                          </a:xfrm>
                                                                          <a:prstGeom prst="rect">
                                                                            <a:avLst/>
                                                                          </a:prstGeom>
                                                                          <a:solidFill>
                                                                            <a:sysClr val="window" lastClr="FFFFFF"/>
                                                                          </a:solidFill>
                                                                          <a:ln w="3175" cap="flat" cmpd="sng" algn="ctr">
                                                                            <a:solidFill>
                                                                              <a:sysClr val="windowText" lastClr="000000"/>
                                                                            </a:solidFill>
                                                                            <a:prstDash val="solid"/>
                                                                          </a:ln>
                                                                          <a:effectLst/>
                                                                        </wps:spPr>
                                                                        <wps:txbx>
                                                                          <w:txbxContent>
                                                                            <w:p w:rsidR="00B30D40" w:rsidRPr="005613D3" w:rsidRDefault="00B30D40" w:rsidP="00ED0BC3">
                                                                              <w:pPr>
                                                                                <w:jc w:val="center"/>
                                                                                <w:rPr>
                                                                                  <w:rFonts w:ascii="Times New Roman" w:hAnsi="Times New Roman" w:cs="Times New Roman"/>
                                                                                  <w:b/>
                                                                                  <w:sz w:val="16"/>
                                                                                  <w:szCs w:val="16"/>
                                                                                </w:rPr>
                                                                              </w:pPr>
                                                                              <w:r w:rsidRPr="005613D3">
                                                                                <w:rPr>
                                                                                  <w:rFonts w:ascii="Times New Roman" w:hAnsi="Times New Roman" w:cs="Times New Roman"/>
                                                                                  <w:b/>
                                                                                  <w:sz w:val="16"/>
                                                                                  <w:szCs w:val="16"/>
                                                                                </w:rPr>
                                                                                <w:t>Сбор</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8" name="Прямая со стрелкой 518"/>
                                                                        <wps:cNvCnPr/>
                                                                        <wps:spPr>
                                                                          <a:xfrm flipH="1" flipV="1">
                                                                            <a:off x="486889" y="201880"/>
                                                                            <a:ext cx="0" cy="16319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g:grpSp>
                                                                    <wpg:grpSp>
                                                                      <wpg:cNvPr id="521" name="Группа 521"/>
                                                                      <wpg:cNvGrpSpPr/>
                                                                      <wpg:grpSpPr>
                                                                        <a:xfrm>
                                                                          <a:off x="0" y="0"/>
                                                                          <a:ext cx="1964055" cy="2479121"/>
                                                                          <a:chOff x="0" y="0"/>
                                                                          <a:chExt cx="1964055" cy="2479121"/>
                                                                        </a:xfrm>
                                                                      </wpg:grpSpPr>
                                                                      <wpg:grpSp>
                                                                        <wpg:cNvPr id="289" name="Группа 289"/>
                                                                        <wpg:cNvGrpSpPr/>
                                                                        <wpg:grpSpPr>
                                                                          <a:xfrm>
                                                                            <a:off x="0" y="0"/>
                                                                            <a:ext cx="1964055" cy="2479121"/>
                                                                            <a:chOff x="0" y="-4526"/>
                                                                            <a:chExt cx="1965573" cy="2479299"/>
                                                                          </a:xfrm>
                                                                        </wpg:grpSpPr>
                                                                        <wps:wsp>
                                                                          <wps:cNvPr id="283" name="Прямоугольник 283"/>
                                                                          <wps:cNvSpPr/>
                                                                          <wps:spPr>
                                                                            <a:xfrm>
                                                                              <a:off x="0" y="0"/>
                                                                              <a:ext cx="306705" cy="2474773"/>
                                                                            </a:xfrm>
                                                                            <a:prstGeom prst="rect">
                                                                              <a:avLst/>
                                                                            </a:prstGeom>
                                                                            <a:solidFill>
                                                                              <a:sysClr val="window" lastClr="FFFFFF"/>
                                                                            </a:solidFill>
                                                                            <a:ln w="3175" cap="flat" cmpd="sng" algn="ctr">
                                                                              <a:solidFill>
                                                                                <a:sysClr val="windowText" lastClr="000000"/>
                                                                              </a:solidFill>
                                                                              <a:prstDash val="solid"/>
                                                                            </a:ln>
                                                                            <a:effectLst/>
                                                                          </wps:spPr>
                                                                          <wps:txbx>
                                                                            <w:txbxContent>
                                                                              <w:p w:rsidR="00B30D40" w:rsidRPr="002E5895" w:rsidRDefault="00B30D40" w:rsidP="00ED0BC3">
                                                                                <w:pPr>
                                                                                  <w:pStyle w:val="a7"/>
                                                                                  <w:jc w:val="center"/>
                                                                                  <w:rPr>
                                                                                    <w:rFonts w:ascii="Times New Roman" w:hAnsi="Times New Roman" w:cs="Times New Roman"/>
                                                                                    <w:b/>
                                                                                    <w:sz w:val="20"/>
                                                                                    <w:szCs w:val="20"/>
                                                                                  </w:rPr>
                                                                                </w:pPr>
                                                                                <w:r w:rsidRPr="002E5895">
                                                                                  <w:rPr>
                                                                                    <w:rFonts w:ascii="Times New Roman" w:hAnsi="Times New Roman" w:cs="Times New Roman"/>
                                                                                    <w:b/>
                                                                                    <w:sz w:val="20"/>
                                                                                    <w:szCs w:val="20"/>
                                                                                  </w:rPr>
                                                                                  <w:t>Накопление и хранение информации</w:t>
                                                                                </w:r>
                                                                              </w:p>
                                                                            </w:txbxContent>
                                                                          </wps:txbx>
                                                                          <wps:bodyPr rot="0" spcFirstLastPara="0" vertOverflow="overflow" horzOverflow="overflow" vert="vert270" wrap="square" lIns="91440" tIns="45720" rIns="91440" bIns="45720" numCol="1" spcCol="0" rtlCol="0" fromWordArt="0" anchor="ctr" anchorCtr="0" forceAA="0" compatLnSpc="1">
                                                                            <a:prstTxWarp prst="textNoShape">
                                                                              <a:avLst/>
                                                                            </a:prstTxWarp>
                                                                            <a:noAutofit/>
                                                                          </wps:bodyPr>
                                                                        </wps:wsp>
                                                                        <wps:wsp>
                                                                          <wps:cNvPr id="288" name="Прямоугольник 288"/>
                                                                          <wps:cNvSpPr/>
                                                                          <wps:spPr>
                                                                            <a:xfrm>
                                                                              <a:off x="299923" y="0"/>
                                                                              <a:ext cx="314554" cy="2474773"/>
                                                                            </a:xfrm>
                                                                            <a:prstGeom prst="rect">
                                                                              <a:avLst/>
                                                                            </a:prstGeom>
                                                                            <a:solidFill>
                                                                              <a:sysClr val="window" lastClr="FFFFFF"/>
                                                                            </a:solidFill>
                                                                            <a:ln w="3175" cap="flat" cmpd="sng" algn="ctr">
                                                                              <a:solidFill>
                                                                                <a:sysClr val="windowText" lastClr="000000"/>
                                                                              </a:solidFill>
                                                                              <a:prstDash val="solid"/>
                                                                            </a:ln>
                                                                            <a:effectLst/>
                                                                          </wps:spPr>
                                                                          <wps:txbx>
                                                                            <w:txbxContent>
                                                                              <w:p w:rsidR="00B30D40" w:rsidRPr="002E5895" w:rsidRDefault="00B30D40" w:rsidP="00ED0BC3">
                                                                                <w:pPr>
                                                                                  <w:pStyle w:val="a7"/>
                                                                                  <w:jc w:val="center"/>
                                                                                  <w:rPr>
                                                                                    <w:rFonts w:ascii="Times New Roman" w:hAnsi="Times New Roman" w:cs="Times New Roman"/>
                                                                                    <w:b/>
                                                                                    <w:sz w:val="20"/>
                                                                                    <w:szCs w:val="20"/>
                                                                                  </w:rPr>
                                                                                </w:pPr>
                                                                                <w:r w:rsidRPr="002E5895">
                                                                                  <w:rPr>
                                                                                    <w:rFonts w:ascii="Times New Roman" w:hAnsi="Times New Roman" w:cs="Times New Roman"/>
                                                                                    <w:b/>
                                                                                    <w:sz w:val="20"/>
                                                                                    <w:szCs w:val="20"/>
                                                                                  </w:rPr>
                                                                                  <w:t>БД, БЗ, хранилище данных</w:t>
                                                                                </w:r>
                                                                              </w:p>
                                                                            </w:txbxContent>
                                                                          </wps:txbx>
                                                                          <wps:bodyPr rot="0" spcFirstLastPara="0" vertOverflow="overflow" horzOverflow="overflow" vert="vert270" wrap="square" lIns="91440" tIns="45720" rIns="91440" bIns="45720" numCol="1" spcCol="0" rtlCol="0" fromWordArt="0" anchor="ctr" anchorCtr="0" forceAA="0" compatLnSpc="1">
                                                                            <a:prstTxWarp prst="textNoShape">
                                                                              <a:avLst/>
                                                                            </a:prstTxWarp>
                                                                            <a:noAutofit/>
                                                                          </wps:bodyPr>
                                                                        </wps:wsp>
                                                                        <wps:wsp>
                                                                          <wps:cNvPr id="508" name="Прямоугольник 508"/>
                                                                          <wps:cNvSpPr/>
                                                                          <wps:spPr>
                                                                            <a:xfrm>
                                                                              <a:off x="1684152" y="-4526"/>
                                                                              <a:ext cx="281421" cy="1419991"/>
                                                                            </a:xfrm>
                                                                            <a:prstGeom prst="rect">
                                                                              <a:avLst/>
                                                                            </a:prstGeom>
                                                                            <a:solidFill>
                                                                              <a:sysClr val="window" lastClr="FFFFFF"/>
                                                                            </a:solidFill>
                                                                            <a:ln w="3175" cap="flat" cmpd="sng" algn="ctr">
                                                                              <a:solidFill>
                                                                                <a:sysClr val="windowText" lastClr="000000"/>
                                                                              </a:solidFill>
                                                                              <a:prstDash val="solid"/>
                                                                            </a:ln>
                                                                            <a:effectLst/>
                                                                          </wps:spPr>
                                                                          <wps:txbx>
                                                                            <w:txbxContent>
                                                                              <w:p w:rsidR="00B30D40" w:rsidRPr="00A03273" w:rsidRDefault="00B30D40" w:rsidP="00ED0BC3">
                                                                                <w:pPr>
                                                                                  <w:pStyle w:val="a7"/>
                                                                                  <w:jc w:val="center"/>
                                                                                  <w:rPr>
                                                                                    <w:rFonts w:ascii="Times New Roman" w:hAnsi="Times New Roman" w:cs="Times New Roman"/>
                                                                                    <w:b/>
                                                                                    <w:sz w:val="20"/>
                                                                                    <w:szCs w:val="20"/>
                                                                                  </w:rPr>
                                                                                </w:pPr>
                                                                                <w:r w:rsidRPr="00A03273">
                                                                                  <w:rPr>
                                                                                    <w:rFonts w:ascii="Times New Roman" w:hAnsi="Times New Roman" w:cs="Times New Roman"/>
                                                                                    <w:b/>
                                                                                    <w:sz w:val="20"/>
                                                                                    <w:szCs w:val="20"/>
                                                                                  </w:rPr>
                                                                                  <w:t>Передача информации</w:t>
                                                                                </w:r>
                                                                              </w:p>
                                                                            </w:txbxContent>
                                                                          </wps:txbx>
                                                                          <wps:bodyPr rot="0" spcFirstLastPara="0" vertOverflow="overflow" horzOverflow="overflow" vert="vert270" wrap="square" lIns="91440" tIns="45720" rIns="91440" bIns="45720" numCol="1" spcCol="0" rtlCol="0" fromWordArt="0" anchor="ctr" anchorCtr="0" forceAA="0" compatLnSpc="1">
                                                                            <a:prstTxWarp prst="textNoShape">
                                                                              <a:avLst/>
                                                                            </a:prstTxWarp>
                                                                            <a:noAutofit/>
                                                                          </wps:bodyPr>
                                                                        </wps:wsp>
                                                                      </wpg:grpSp>
                                                                      <wps:wsp>
                                                                        <wps:cNvPr id="519" name="Прямая со стрелкой 519"/>
                                                                        <wps:cNvCnPr/>
                                                                        <wps:spPr>
                                                                          <a:xfrm flipH="1">
                                                                            <a:off x="1457608" y="1557196"/>
                                                                            <a:ext cx="370205" cy="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520" name="Прямая соединительная линия 520"/>
                                                                        <wps:cNvCnPr/>
                                                                        <wps:spPr>
                                                                          <a:xfrm flipV="1">
                                                                            <a:off x="1828800" y="1421394"/>
                                                                            <a:ext cx="0" cy="137353"/>
                                                                          </a:xfrm>
                                                                          <a:prstGeom prst="line">
                                                                            <a:avLst/>
                                                                          </a:prstGeom>
                                                                        </wps:spPr>
                                                                        <wps:style>
                                                                          <a:lnRef idx="1">
                                                                            <a:schemeClr val="dk1"/>
                                                                          </a:lnRef>
                                                                          <a:fillRef idx="0">
                                                                            <a:schemeClr val="dk1"/>
                                                                          </a:fillRef>
                                                                          <a:effectRef idx="0">
                                                                            <a:schemeClr val="dk1"/>
                                                                          </a:effectRef>
                                                                          <a:fontRef idx="minor">
                                                                            <a:schemeClr val="tx1"/>
                                                                          </a:fontRef>
                                                                        </wps:style>
                                                                        <wps:bodyPr/>
                                                                      </wps:wsp>
                                                                    </wpg:grpSp>
                                                                  </wpg:grpSp>
                                                                </wpg:grpSp>
                                                                <wpg:grpSp>
                                                                  <wpg:cNvPr id="552" name="Группа 552"/>
                                                                  <wpg:cNvGrpSpPr/>
                                                                  <wpg:grpSpPr>
                                                                    <a:xfrm>
                                                                      <a:off x="1828800" y="0"/>
                                                                      <a:ext cx="4445" cy="805180"/>
                                                                      <a:chOff x="0" y="0"/>
                                                                      <a:chExt cx="4527" cy="805501"/>
                                                                    </a:xfrm>
                                                                  </wpg:grpSpPr>
                                                                  <wps:wsp>
                                                                    <wps:cNvPr id="548" name="Прямая со стрелкой 548"/>
                                                                    <wps:cNvCnPr/>
                                                                    <wps:spPr>
                                                                      <a:xfrm>
                                                                        <a:off x="4527" y="615636"/>
                                                                        <a:ext cx="0" cy="18986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549" name="Прямая соединительная линия 549"/>
                                                                    <wps:cNvCnPr/>
                                                                    <wps:spPr>
                                                                      <a:xfrm>
                                                                        <a:off x="4527" y="393826"/>
                                                                        <a:ext cx="0" cy="166370"/>
                                                                      </a:xfrm>
                                                                      <a:prstGeom prst="line">
                                                                        <a:avLst/>
                                                                      </a:prstGeom>
                                                                    </wps:spPr>
                                                                    <wps:style>
                                                                      <a:lnRef idx="1">
                                                                        <a:schemeClr val="dk1"/>
                                                                      </a:lnRef>
                                                                      <a:fillRef idx="0">
                                                                        <a:schemeClr val="dk1"/>
                                                                      </a:fillRef>
                                                                      <a:effectRef idx="0">
                                                                        <a:schemeClr val="dk1"/>
                                                                      </a:effectRef>
                                                                      <a:fontRef idx="minor">
                                                                        <a:schemeClr val="tx1"/>
                                                                      </a:fontRef>
                                                                    </wps:style>
                                                                    <wps:bodyPr/>
                                                                  </wps:wsp>
                                                                  <wps:wsp>
                                                                    <wps:cNvPr id="550" name="Прямая соединительная линия 550"/>
                                                                    <wps:cNvCnPr/>
                                                                    <wps:spPr>
                                                                      <a:xfrm>
                                                                        <a:off x="4527" y="199177"/>
                                                                        <a:ext cx="0" cy="166370"/>
                                                                      </a:xfrm>
                                                                      <a:prstGeom prst="line">
                                                                        <a:avLst/>
                                                                      </a:prstGeom>
                                                                    </wps:spPr>
                                                                    <wps:style>
                                                                      <a:lnRef idx="1">
                                                                        <a:schemeClr val="dk1"/>
                                                                      </a:lnRef>
                                                                      <a:fillRef idx="0">
                                                                        <a:schemeClr val="dk1"/>
                                                                      </a:fillRef>
                                                                      <a:effectRef idx="0">
                                                                        <a:schemeClr val="dk1"/>
                                                                      </a:effectRef>
                                                                      <a:fontRef idx="minor">
                                                                        <a:schemeClr val="tx1"/>
                                                                      </a:fontRef>
                                                                    </wps:style>
                                                                    <wps:bodyPr/>
                                                                  </wps:wsp>
                                                                  <wps:wsp>
                                                                    <wps:cNvPr id="551" name="Прямая соединительная линия 551"/>
                                                                    <wps:cNvCnPr/>
                                                                    <wps:spPr>
                                                                      <a:xfrm>
                                                                        <a:off x="0" y="0"/>
                                                                        <a:ext cx="0" cy="166370"/>
                                                                      </a:xfrm>
                                                                      <a:prstGeom prst="line">
                                                                        <a:avLst/>
                                                                      </a:prstGeom>
                                                                    </wps:spPr>
                                                                    <wps:style>
                                                                      <a:lnRef idx="1">
                                                                        <a:schemeClr val="dk1"/>
                                                                      </a:lnRef>
                                                                      <a:fillRef idx="0">
                                                                        <a:schemeClr val="dk1"/>
                                                                      </a:fillRef>
                                                                      <a:effectRef idx="0">
                                                                        <a:schemeClr val="dk1"/>
                                                                      </a:effectRef>
                                                                      <a:fontRef idx="minor">
                                                                        <a:schemeClr val="tx1"/>
                                                                      </a:fontRef>
                                                                    </wps:style>
                                                                    <wps:bodyPr/>
                                                                  </wps:wsp>
                                                                </wpg:grpSp>
                                                              </wpg:grpSp>
                                                              <wps:wsp>
                                                                <wps:cNvPr id="564" name="Прямая соединительная линия 564"/>
                                                                <wps:cNvCnPr/>
                                                                <wps:spPr>
                                                                  <a:xfrm>
                                                                    <a:off x="4399808" y="1496291"/>
                                                                    <a:ext cx="0" cy="165735"/>
                                                                  </a:xfrm>
                                                                  <a:prstGeom prst="line">
                                                                    <a:avLst/>
                                                                  </a:prstGeom>
                                                                </wps:spPr>
                                                                <wps:style>
                                                                  <a:lnRef idx="1">
                                                                    <a:schemeClr val="dk1"/>
                                                                  </a:lnRef>
                                                                  <a:fillRef idx="0">
                                                                    <a:schemeClr val="dk1"/>
                                                                  </a:fillRef>
                                                                  <a:effectRef idx="0">
                                                                    <a:schemeClr val="dk1"/>
                                                                  </a:effectRef>
                                                                  <a:fontRef idx="minor">
                                                                    <a:schemeClr val="tx1"/>
                                                                  </a:fontRef>
                                                                </wps:style>
                                                                <wps:bodyPr/>
                                                              </wps:wsp>
                                                              <wps:wsp>
                                                                <wps:cNvPr id="565" name="Прямая соединительная линия 565"/>
                                                                <wps:cNvCnPr/>
                                                                <wps:spPr>
                                                                  <a:xfrm>
                                                                    <a:off x="4399808" y="1300348"/>
                                                                    <a:ext cx="0" cy="165735"/>
                                                                  </a:xfrm>
                                                                  <a:prstGeom prst="line">
                                                                    <a:avLst/>
                                                                  </a:prstGeom>
                                                                </wps:spPr>
                                                                <wps:style>
                                                                  <a:lnRef idx="1">
                                                                    <a:schemeClr val="dk1"/>
                                                                  </a:lnRef>
                                                                  <a:fillRef idx="0">
                                                                    <a:schemeClr val="dk1"/>
                                                                  </a:fillRef>
                                                                  <a:effectRef idx="0">
                                                                    <a:schemeClr val="dk1"/>
                                                                  </a:effectRef>
                                                                  <a:fontRef idx="minor">
                                                                    <a:schemeClr val="tx1"/>
                                                                  </a:fontRef>
                                                                </wps:style>
                                                                <wps:bodyPr/>
                                                              </wps:wsp>
                                                              <wpg:grpSp>
                                                                <wpg:cNvPr id="568" name="Группа 568"/>
                                                                <wpg:cNvGrpSpPr/>
                                                                <wpg:grpSpPr>
                                                                  <a:xfrm>
                                                                    <a:off x="0" y="0"/>
                                                                    <a:ext cx="4395136" cy="1521560"/>
                                                                    <a:chOff x="0" y="0"/>
                                                                    <a:chExt cx="4395136" cy="1521560"/>
                                                                  </a:xfrm>
                                                                </wpg:grpSpPr>
                                                                <wpg:grpSp>
                                                                  <wpg:cNvPr id="554" name="Группа 554"/>
                                                                  <wpg:cNvGrpSpPr/>
                                                                  <wpg:grpSpPr>
                                                                    <a:xfrm>
                                                                      <a:off x="0" y="0"/>
                                                                      <a:ext cx="4395136" cy="1521560"/>
                                                                      <a:chOff x="0" y="0"/>
                                                                      <a:chExt cx="4395136" cy="1521560"/>
                                                                    </a:xfrm>
                                                                  </wpg:grpSpPr>
                                                                  <wpg:grpSp>
                                                                    <wpg:cNvPr id="540" name="Группа 540"/>
                                                                    <wpg:cNvGrpSpPr/>
                                                                    <wpg:grpSpPr>
                                                                      <a:xfrm>
                                                                        <a:off x="0" y="0"/>
                                                                        <a:ext cx="2978533" cy="1521560"/>
                                                                        <a:chOff x="0" y="0"/>
                                                                        <a:chExt cx="2978533" cy="1521560"/>
                                                                      </a:xfrm>
                                                                    </wpg:grpSpPr>
                                                                    <wpg:grpSp>
                                                                      <wpg:cNvPr id="280" name="Группа 280"/>
                                                                      <wpg:cNvGrpSpPr/>
                                                                      <wpg:grpSpPr>
                                                                        <a:xfrm>
                                                                          <a:off x="13580" y="0"/>
                                                                          <a:ext cx="1931213" cy="1521560"/>
                                                                          <a:chOff x="0" y="0"/>
                                                                          <a:chExt cx="1931213" cy="1521560"/>
                                                                        </a:xfrm>
                                                                      </wpg:grpSpPr>
                                                                      <wps:wsp>
                                                                        <wps:cNvPr id="307" name="Надпись 2"/>
                                                                        <wps:cNvSpPr txBox="1">
                                                                          <a:spLocks noChangeArrowheads="1"/>
                                                                        </wps:cNvSpPr>
                                                                        <wps:spPr bwMode="auto">
                                                                          <a:xfrm>
                                                                            <a:off x="380391" y="0"/>
                                                                            <a:ext cx="1286510" cy="262255"/>
                                                                          </a:xfrm>
                                                                          <a:prstGeom prst="rect">
                                                                            <a:avLst/>
                                                                          </a:prstGeom>
                                                                          <a:solidFill>
                                                                            <a:srgbClr val="FFFFFF"/>
                                                                          </a:solidFill>
                                                                          <a:ln w="9525">
                                                                            <a:noFill/>
                                                                            <a:miter lim="800000"/>
                                                                            <a:headEnd/>
                                                                            <a:tailEnd/>
                                                                          </a:ln>
                                                                        </wps:spPr>
                                                                        <wps:txbx>
                                                                          <w:txbxContent>
                                                                            <w:p w:rsidR="00B30D40" w:rsidRPr="005B6F6B" w:rsidRDefault="00B30D40" w:rsidP="00ED0BC3">
                                                                              <w:pPr>
                                                                                <w:jc w:val="center"/>
                                                                                <w:rPr>
                                                                                  <w:rFonts w:ascii="Times New Roman" w:hAnsi="Times New Roman" w:cs="Times New Roman"/>
                                                                                  <w:b/>
                                                                                  <w:sz w:val="24"/>
                                                                                  <w:szCs w:val="24"/>
                                                                                </w:rPr>
                                                                              </w:pPr>
                                                                              <w:r w:rsidRPr="005B6F6B">
                                                                                <w:rPr>
                                                                                  <w:rFonts w:ascii="Times New Roman" w:hAnsi="Times New Roman" w:cs="Times New Roman"/>
                                                                                  <w:b/>
                                                                                  <w:sz w:val="24"/>
                                                                                  <w:szCs w:val="24"/>
                                                                                </w:rPr>
                                                                                <w:t>Внешняя среда</w:t>
                                                                              </w:r>
                                                                            </w:p>
                                                                          </w:txbxContent>
                                                                        </wps:txbx>
                                                                        <wps:bodyPr rot="0" vert="horz" wrap="square" lIns="91440" tIns="45720" rIns="91440" bIns="45720" anchor="t" anchorCtr="0">
                                                                          <a:noAutofit/>
                                                                        </wps:bodyPr>
                                                                      </wps:wsp>
                                                                      <wps:wsp>
                                                                        <wps:cNvPr id="278" name="Надпись 2"/>
                                                                        <wps:cNvSpPr txBox="1">
                                                                          <a:spLocks noChangeArrowheads="1"/>
                                                                        </wps:cNvSpPr>
                                                                        <wps:spPr bwMode="auto">
                                                                          <a:xfrm>
                                                                            <a:off x="0" y="1236268"/>
                                                                            <a:ext cx="1931213" cy="285292"/>
                                                                          </a:xfrm>
                                                                          <a:prstGeom prst="rect">
                                                                            <a:avLst/>
                                                                          </a:prstGeom>
                                                                          <a:solidFill>
                                                                            <a:srgbClr val="FFFFFF"/>
                                                                          </a:solidFill>
                                                                          <a:ln w="9525">
                                                                            <a:solidFill>
                                                                              <a:srgbClr val="000000"/>
                                                                            </a:solidFill>
                                                                            <a:miter lim="800000"/>
                                                                            <a:headEnd/>
                                                                            <a:tailEnd/>
                                                                          </a:ln>
                                                                        </wps:spPr>
                                                                        <wps:txbx>
                                                                          <w:txbxContent>
                                                                            <w:p w:rsidR="00B30D40" w:rsidRPr="001112A4" w:rsidRDefault="00B30D40" w:rsidP="00ED0BC3">
                                                                              <w:pPr>
                                                                                <w:rPr>
                                                                                  <w:rFonts w:ascii="Times New Roman" w:hAnsi="Times New Roman" w:cs="Times New Roman"/>
                                                                                  <w:sz w:val="24"/>
                                                                                  <w:szCs w:val="24"/>
                                                                                </w:rPr>
                                                                              </w:pPr>
                                                                              <w:r w:rsidRPr="001112A4">
                                                                                <w:rPr>
                                                                                  <w:rFonts w:ascii="Times New Roman" w:hAnsi="Times New Roman" w:cs="Times New Roman"/>
                                                                                  <w:sz w:val="24"/>
                                                                                  <w:szCs w:val="24"/>
                                                                                </w:rPr>
                                                                                <w:t>Управляющая подсистема</w:t>
                                                                              </w:r>
                                                                            </w:p>
                                                                          </w:txbxContent>
                                                                        </wps:txbx>
                                                                        <wps:bodyPr rot="0" vert="horz" wrap="square" lIns="91440" tIns="45720" rIns="91440" bIns="45720" anchor="t" anchorCtr="0">
                                                                          <a:noAutofit/>
                                                                        </wps:bodyPr>
                                                                      </wps:wsp>
                                                                    </wpg:grpSp>
                                                                    <wpg:grpSp>
                                                                      <wpg:cNvPr id="539" name="Группа 539"/>
                                                                      <wpg:cNvGrpSpPr/>
                                                                      <wpg:grpSpPr>
                                                                        <a:xfrm>
                                                                          <a:off x="0" y="253497"/>
                                                                          <a:ext cx="2978533" cy="949325"/>
                                                                          <a:chOff x="0" y="0"/>
                                                                          <a:chExt cx="2978533" cy="949325"/>
                                                                        </a:xfrm>
                                                                      </wpg:grpSpPr>
                                                                      <wpg:grpSp>
                                                                        <wpg:cNvPr id="279" name="Группа 279"/>
                                                                        <wpg:cNvGrpSpPr/>
                                                                        <wpg:grpSpPr>
                                                                          <a:xfrm>
                                                                            <a:off x="0" y="0"/>
                                                                            <a:ext cx="2019300" cy="949325"/>
                                                                            <a:chOff x="0" y="0"/>
                                                                            <a:chExt cx="2019300" cy="949884"/>
                                                                          </a:xfrm>
                                                                        </wpg:grpSpPr>
                                                                        <wps:wsp>
                                                                          <wps:cNvPr id="264" name="Надпись 2"/>
                                                                          <wps:cNvSpPr txBox="1">
                                                                            <a:spLocks noChangeArrowheads="1"/>
                                                                          </wps:cNvSpPr>
                                                                          <wps:spPr bwMode="auto">
                                                                            <a:xfrm>
                                                                              <a:off x="0" y="687629"/>
                                                                              <a:ext cx="2019300" cy="262255"/>
                                                                            </a:xfrm>
                                                                            <a:prstGeom prst="rect">
                                                                              <a:avLst/>
                                                                            </a:prstGeom>
                                                                            <a:solidFill>
                                                                              <a:srgbClr val="FFFFFF"/>
                                                                            </a:solidFill>
                                                                            <a:ln w="9525">
                                                                              <a:noFill/>
                                                                              <a:miter lim="800000"/>
                                                                              <a:headEnd/>
                                                                              <a:tailEnd/>
                                                                            </a:ln>
                                                                          </wps:spPr>
                                                                          <wps:txbx>
                                                                            <w:txbxContent>
                                                                              <w:p w:rsidR="00B30D40" w:rsidRPr="005B6F6B" w:rsidRDefault="00B30D40" w:rsidP="00ED0BC3">
                                                                                <w:pPr>
                                                                                  <w:jc w:val="center"/>
                                                                                  <w:rPr>
                                                                                    <w:rFonts w:ascii="Times New Roman" w:hAnsi="Times New Roman" w:cs="Times New Roman"/>
                                                                                    <w:b/>
                                                                                    <w:sz w:val="24"/>
                                                                                    <w:szCs w:val="24"/>
                                                                                  </w:rPr>
                                                                                </w:pPr>
                                                                                <w:r>
                                                                                  <w:rPr>
                                                                                    <w:rFonts w:ascii="Times New Roman" w:hAnsi="Times New Roman" w:cs="Times New Roman"/>
                                                                                    <w:b/>
                                                                                    <w:sz w:val="24"/>
                                                                                    <w:szCs w:val="24"/>
                                                                                  </w:rPr>
                                                                                  <w:t>Экономический объект</w:t>
                                                                                </w:r>
                                                                              </w:p>
                                                                            </w:txbxContent>
                                                                          </wps:txbx>
                                                                          <wps:bodyPr rot="0" vert="horz" wrap="square" lIns="91440" tIns="45720" rIns="91440" bIns="45720" anchor="t" anchorCtr="0">
                                                                            <a:noAutofit/>
                                                                          </wps:bodyPr>
                                                                        </wps:wsp>
                                                                        <wpg:grpSp>
                                                                          <wpg:cNvPr id="270" name="Группа 270"/>
                                                                          <wpg:cNvGrpSpPr/>
                                                                          <wpg:grpSpPr>
                                                                            <a:xfrm>
                                                                              <a:off x="1002183" y="14631"/>
                                                                              <a:ext cx="0" cy="681990"/>
                                                                              <a:chOff x="0" y="0"/>
                                                                              <a:chExt cx="0" cy="682056"/>
                                                                            </a:xfrm>
                                                                          </wpg:grpSpPr>
                                                                          <wps:wsp>
                                                                            <wps:cNvPr id="265" name="Прямая со стрелкой 265"/>
                                                                            <wps:cNvCnPr/>
                                                                            <wps:spPr>
                                                                              <a:xfrm>
                                                                                <a:off x="0" y="491556"/>
                                                                                <a:ext cx="0" cy="19050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g:grpSp>
                                                                            <wpg:cNvPr id="269" name="Группа 269"/>
                                                                            <wpg:cNvGrpSpPr/>
                                                                            <wpg:grpSpPr>
                                                                              <a:xfrm>
                                                                                <a:off x="0" y="0"/>
                                                                                <a:ext cx="0" cy="415398"/>
                                                                                <a:chOff x="0" y="0"/>
                                                                                <a:chExt cx="0" cy="415398"/>
                                                                              </a:xfrm>
                                                                            </wpg:grpSpPr>
                                                                            <wps:wsp>
                                                                              <wps:cNvPr id="266" name="Прямая соединительная линия 266"/>
                                                                              <wps:cNvCnPr/>
                                                                              <wps:spPr>
                                                                                <a:xfrm>
                                                                                  <a:off x="0" y="248421"/>
                                                                                  <a:ext cx="0" cy="166977"/>
                                                                                </a:xfrm>
                                                                                <a:prstGeom prst="line">
                                                                                  <a:avLst/>
                                                                                </a:prstGeom>
                                                                              </wps:spPr>
                                                                              <wps:style>
                                                                                <a:lnRef idx="1">
                                                                                  <a:schemeClr val="dk1"/>
                                                                                </a:lnRef>
                                                                                <a:fillRef idx="0">
                                                                                  <a:schemeClr val="dk1"/>
                                                                                </a:fillRef>
                                                                                <a:effectRef idx="0">
                                                                                  <a:schemeClr val="dk1"/>
                                                                                </a:effectRef>
                                                                                <a:fontRef idx="minor">
                                                                                  <a:schemeClr val="tx1"/>
                                                                                </a:fontRef>
                                                                              </wps:style>
                                                                              <wps:bodyPr/>
                                                                            </wps:wsp>
                                                                            <wps:wsp>
                                                                              <wps:cNvPr id="268" name="Прямая соединительная линия 268"/>
                                                                              <wps:cNvCnPr/>
                                                                              <wps:spPr>
                                                                                <a:xfrm>
                                                                                  <a:off x="0" y="0"/>
                                                                                  <a:ext cx="0" cy="166977"/>
                                                                                </a:xfrm>
                                                                                <a:prstGeom prst="line">
                                                                                  <a:avLst/>
                                                                                </a:prstGeom>
                                                                              </wps:spPr>
                                                                              <wps:style>
                                                                                <a:lnRef idx="1">
                                                                                  <a:schemeClr val="dk1"/>
                                                                                </a:lnRef>
                                                                                <a:fillRef idx="0">
                                                                                  <a:schemeClr val="dk1"/>
                                                                                </a:fillRef>
                                                                                <a:effectRef idx="0">
                                                                                  <a:schemeClr val="dk1"/>
                                                                                </a:effectRef>
                                                                                <a:fontRef idx="minor">
                                                                                  <a:schemeClr val="tx1"/>
                                                                                </a:fontRef>
                                                                              </wps:style>
                                                                              <wps:bodyPr/>
                                                                            </wps:wsp>
                                                                          </wpg:grpSp>
                                                                        </wpg:grpSp>
                                                                        <wpg:grpSp>
                                                                          <wpg:cNvPr id="277" name="Группа 277"/>
                                                                          <wpg:cNvGrpSpPr/>
                                                                          <wpg:grpSpPr>
                                                                            <a:xfrm>
                                                                              <a:off x="1177748" y="0"/>
                                                                              <a:ext cx="0" cy="594998"/>
                                                                              <a:chOff x="0" y="0"/>
                                                                              <a:chExt cx="0" cy="594998"/>
                                                                            </a:xfrm>
                                                                          </wpg:grpSpPr>
                                                                          <wpg:grpSp>
                                                                            <wpg:cNvPr id="273" name="Группа 273"/>
                                                                            <wpg:cNvGrpSpPr/>
                                                                            <wpg:grpSpPr>
                                                                              <a:xfrm>
                                                                                <a:off x="0" y="179708"/>
                                                                                <a:ext cx="0" cy="415290"/>
                                                                                <a:chOff x="0" y="0"/>
                                                                                <a:chExt cx="0" cy="415398"/>
                                                                              </a:xfrm>
                                                                            </wpg:grpSpPr>
                                                                            <wps:wsp>
                                                                              <wps:cNvPr id="274" name="Прямая соединительная линия 274"/>
                                                                              <wps:cNvCnPr/>
                                                                              <wps:spPr>
                                                                                <a:xfrm>
                                                                                  <a:off x="0" y="248421"/>
                                                                                  <a:ext cx="0" cy="166977"/>
                                                                                </a:xfrm>
                                                                                <a:prstGeom prst="line">
                                                                                  <a:avLst/>
                                                                                </a:prstGeom>
                                                                              </wps:spPr>
                                                                              <wps:style>
                                                                                <a:lnRef idx="1">
                                                                                  <a:schemeClr val="dk1"/>
                                                                                </a:lnRef>
                                                                                <a:fillRef idx="0">
                                                                                  <a:schemeClr val="dk1"/>
                                                                                </a:fillRef>
                                                                                <a:effectRef idx="0">
                                                                                  <a:schemeClr val="dk1"/>
                                                                                </a:effectRef>
                                                                                <a:fontRef idx="minor">
                                                                                  <a:schemeClr val="tx1"/>
                                                                                </a:fontRef>
                                                                              </wps:style>
                                                                              <wps:bodyPr/>
                                                                            </wps:wsp>
                                                                            <wps:wsp>
                                                                              <wps:cNvPr id="275" name="Прямая соединительная линия 275"/>
                                                                              <wps:cNvCnPr/>
                                                                              <wps:spPr>
                                                                                <a:xfrm>
                                                                                  <a:off x="0" y="0"/>
                                                                                  <a:ext cx="0" cy="166977"/>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276" name="Прямая со стрелкой 276"/>
                                                                            <wps:cNvCnPr/>
                                                                            <wps:spPr>
                                                                              <a:xfrm flipV="1">
                                                                                <a:off x="0" y="0"/>
                                                                                <a:ext cx="0" cy="153281"/>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g:grpSp>
                                                                      </wpg:grpSp>
                                                                      <wpg:grpSp>
                                                                        <wpg:cNvPr id="538" name="Группа 538"/>
                                                                        <wpg:cNvGrpSpPr/>
                                                                        <wpg:grpSpPr>
                                                                          <a:xfrm>
                                                                            <a:off x="1176950" y="593002"/>
                                                                            <a:ext cx="1801583" cy="0"/>
                                                                            <a:chOff x="0" y="0"/>
                                                                            <a:chExt cx="1801583" cy="0"/>
                                                                          </a:xfrm>
                                                                        </wpg:grpSpPr>
                                                                        <wpg:grpSp>
                                                                          <wpg:cNvPr id="529" name="Группа 529"/>
                                                                          <wpg:cNvGrpSpPr/>
                                                                          <wpg:grpSpPr>
                                                                            <a:xfrm>
                                                                              <a:off x="0" y="0"/>
                                                                              <a:ext cx="565842" cy="0"/>
                                                                              <a:chOff x="0" y="0"/>
                                                                              <a:chExt cx="565842" cy="0"/>
                                                                            </a:xfrm>
                                                                          </wpg:grpSpPr>
                                                                          <wps:wsp>
                                                                            <wps:cNvPr id="522" name="Прямая соединительная линия 522"/>
                                                                            <wps:cNvCnPr/>
                                                                            <wps:spPr>
                                                                              <a:xfrm>
                                                                                <a:off x="0" y="0"/>
                                                                                <a:ext cx="158436" cy="0"/>
                                                                              </a:xfrm>
                                                                              <a:prstGeom prst="line">
                                                                                <a:avLst/>
                                                                              </a:prstGeom>
                                                                            </wps:spPr>
                                                                            <wps:style>
                                                                              <a:lnRef idx="1">
                                                                                <a:schemeClr val="dk1"/>
                                                                              </a:lnRef>
                                                                              <a:fillRef idx="0">
                                                                                <a:schemeClr val="dk1"/>
                                                                              </a:fillRef>
                                                                              <a:effectRef idx="0">
                                                                                <a:schemeClr val="dk1"/>
                                                                              </a:effectRef>
                                                                              <a:fontRef idx="minor">
                                                                                <a:schemeClr val="tx1"/>
                                                                              </a:fontRef>
                                                                            </wps:style>
                                                                            <wps:bodyPr/>
                                                                          </wps:wsp>
                                                                          <wps:wsp>
                                                                            <wps:cNvPr id="525" name="Прямая соединительная линия 525"/>
                                                                            <wps:cNvCnPr/>
                                                                            <wps:spPr>
                                                                              <a:xfrm>
                                                                                <a:off x="203703" y="0"/>
                                                                                <a:ext cx="158436" cy="0"/>
                                                                              </a:xfrm>
                                                                              <a:prstGeom prst="line">
                                                                                <a:avLst/>
                                                                              </a:prstGeom>
                                                                            </wps:spPr>
                                                                            <wps:style>
                                                                              <a:lnRef idx="1">
                                                                                <a:schemeClr val="dk1"/>
                                                                              </a:lnRef>
                                                                              <a:fillRef idx="0">
                                                                                <a:schemeClr val="dk1"/>
                                                                              </a:fillRef>
                                                                              <a:effectRef idx="0">
                                                                                <a:schemeClr val="dk1"/>
                                                                              </a:effectRef>
                                                                              <a:fontRef idx="minor">
                                                                                <a:schemeClr val="tx1"/>
                                                                              </a:fontRef>
                                                                            </wps:style>
                                                                            <wps:bodyPr/>
                                                                          </wps:wsp>
                                                                          <wps:wsp>
                                                                            <wps:cNvPr id="528" name="Прямая соединительная линия 528"/>
                                                                            <wps:cNvCnPr/>
                                                                            <wps:spPr>
                                                                              <a:xfrm>
                                                                                <a:off x="407406" y="0"/>
                                                                                <a:ext cx="158436" cy="0"/>
                                                                              </a:xfrm>
                                                                              <a:prstGeom prst="line">
                                                                                <a:avLst/>
                                                                              </a:prstGeom>
                                                                            </wps:spPr>
                                                                            <wps:style>
                                                                              <a:lnRef idx="1">
                                                                                <a:schemeClr val="dk1"/>
                                                                              </a:lnRef>
                                                                              <a:fillRef idx="0">
                                                                                <a:schemeClr val="dk1"/>
                                                                              </a:fillRef>
                                                                              <a:effectRef idx="0">
                                                                                <a:schemeClr val="dk1"/>
                                                                              </a:effectRef>
                                                                              <a:fontRef idx="minor">
                                                                                <a:schemeClr val="tx1"/>
                                                                              </a:fontRef>
                                                                            </wps:style>
                                                                            <wps:bodyPr/>
                                                                          </wps:wsp>
                                                                        </wpg:grpSp>
                                                                        <wpg:grpSp>
                                                                          <wpg:cNvPr id="530" name="Группа 530"/>
                                                                          <wpg:cNvGrpSpPr/>
                                                                          <wpg:grpSpPr>
                                                                            <a:xfrm>
                                                                              <a:off x="624689" y="0"/>
                                                                              <a:ext cx="565785" cy="0"/>
                                                                              <a:chOff x="0" y="0"/>
                                                                              <a:chExt cx="565842" cy="0"/>
                                                                            </a:xfrm>
                                                                          </wpg:grpSpPr>
                                                                          <wps:wsp>
                                                                            <wps:cNvPr id="531" name="Прямая соединительная линия 531"/>
                                                                            <wps:cNvCnPr/>
                                                                            <wps:spPr>
                                                                              <a:xfrm>
                                                                                <a:off x="0" y="0"/>
                                                                                <a:ext cx="158436" cy="0"/>
                                                                              </a:xfrm>
                                                                              <a:prstGeom prst="line">
                                                                                <a:avLst/>
                                                                              </a:prstGeom>
                                                                            </wps:spPr>
                                                                            <wps:style>
                                                                              <a:lnRef idx="1">
                                                                                <a:schemeClr val="dk1"/>
                                                                              </a:lnRef>
                                                                              <a:fillRef idx="0">
                                                                                <a:schemeClr val="dk1"/>
                                                                              </a:fillRef>
                                                                              <a:effectRef idx="0">
                                                                                <a:schemeClr val="dk1"/>
                                                                              </a:effectRef>
                                                                              <a:fontRef idx="minor">
                                                                                <a:schemeClr val="tx1"/>
                                                                              </a:fontRef>
                                                                            </wps:style>
                                                                            <wps:bodyPr/>
                                                                          </wps:wsp>
                                                                          <wps:wsp>
                                                                            <wps:cNvPr id="532" name="Прямая соединительная линия 532"/>
                                                                            <wps:cNvCnPr/>
                                                                            <wps:spPr>
                                                                              <a:xfrm>
                                                                                <a:off x="203703" y="0"/>
                                                                                <a:ext cx="158436" cy="0"/>
                                                                              </a:xfrm>
                                                                              <a:prstGeom prst="line">
                                                                                <a:avLst/>
                                                                              </a:prstGeom>
                                                                            </wps:spPr>
                                                                            <wps:style>
                                                                              <a:lnRef idx="1">
                                                                                <a:schemeClr val="dk1"/>
                                                                              </a:lnRef>
                                                                              <a:fillRef idx="0">
                                                                                <a:schemeClr val="dk1"/>
                                                                              </a:fillRef>
                                                                              <a:effectRef idx="0">
                                                                                <a:schemeClr val="dk1"/>
                                                                              </a:effectRef>
                                                                              <a:fontRef idx="minor">
                                                                                <a:schemeClr val="tx1"/>
                                                                              </a:fontRef>
                                                                            </wps:style>
                                                                            <wps:bodyPr/>
                                                                          </wps:wsp>
                                                                          <wps:wsp>
                                                                            <wps:cNvPr id="533" name="Прямая соединительная линия 533"/>
                                                                            <wps:cNvCnPr/>
                                                                            <wps:spPr>
                                                                              <a:xfrm>
                                                                                <a:off x="407406" y="0"/>
                                                                                <a:ext cx="158436" cy="0"/>
                                                                              </a:xfrm>
                                                                              <a:prstGeom prst="line">
                                                                                <a:avLst/>
                                                                              </a:prstGeom>
                                                                            </wps:spPr>
                                                                            <wps:style>
                                                                              <a:lnRef idx="1">
                                                                                <a:schemeClr val="dk1"/>
                                                                              </a:lnRef>
                                                                              <a:fillRef idx="0">
                                                                                <a:schemeClr val="dk1"/>
                                                                              </a:fillRef>
                                                                              <a:effectRef idx="0">
                                                                                <a:schemeClr val="dk1"/>
                                                                              </a:effectRef>
                                                                              <a:fontRef idx="minor">
                                                                                <a:schemeClr val="tx1"/>
                                                                              </a:fontRef>
                                                                            </wps:style>
                                                                            <wps:bodyPr/>
                                                                          </wps:wsp>
                                                                        </wpg:grpSp>
                                                                        <wpg:grpSp>
                                                                          <wpg:cNvPr id="534" name="Группа 534"/>
                                                                          <wpg:cNvGrpSpPr/>
                                                                          <wpg:grpSpPr>
                                                                            <a:xfrm>
                                                                              <a:off x="1235798" y="0"/>
                                                                              <a:ext cx="565785" cy="0"/>
                                                                              <a:chOff x="0" y="0"/>
                                                                              <a:chExt cx="565842" cy="0"/>
                                                                            </a:xfrm>
                                                                          </wpg:grpSpPr>
                                                                          <wps:wsp>
                                                                            <wps:cNvPr id="535" name="Прямая соединительная линия 535"/>
                                                                            <wps:cNvCnPr/>
                                                                            <wps:spPr>
                                                                              <a:xfrm>
                                                                                <a:off x="0" y="0"/>
                                                                                <a:ext cx="158436" cy="0"/>
                                                                              </a:xfrm>
                                                                              <a:prstGeom prst="line">
                                                                                <a:avLst/>
                                                                              </a:prstGeom>
                                                                            </wps:spPr>
                                                                            <wps:style>
                                                                              <a:lnRef idx="1">
                                                                                <a:schemeClr val="dk1"/>
                                                                              </a:lnRef>
                                                                              <a:fillRef idx="0">
                                                                                <a:schemeClr val="dk1"/>
                                                                              </a:fillRef>
                                                                              <a:effectRef idx="0">
                                                                                <a:schemeClr val="dk1"/>
                                                                              </a:effectRef>
                                                                              <a:fontRef idx="minor">
                                                                                <a:schemeClr val="tx1"/>
                                                                              </a:fontRef>
                                                                            </wps:style>
                                                                            <wps:bodyPr/>
                                                                          </wps:wsp>
                                                                          <wps:wsp>
                                                                            <wps:cNvPr id="536" name="Прямая соединительная линия 536"/>
                                                                            <wps:cNvCnPr/>
                                                                            <wps:spPr>
                                                                              <a:xfrm>
                                                                                <a:off x="203703" y="0"/>
                                                                                <a:ext cx="158436" cy="0"/>
                                                                              </a:xfrm>
                                                                              <a:prstGeom prst="line">
                                                                                <a:avLst/>
                                                                              </a:prstGeom>
                                                                            </wps:spPr>
                                                                            <wps:style>
                                                                              <a:lnRef idx="1">
                                                                                <a:schemeClr val="dk1"/>
                                                                              </a:lnRef>
                                                                              <a:fillRef idx="0">
                                                                                <a:schemeClr val="dk1"/>
                                                                              </a:fillRef>
                                                                              <a:effectRef idx="0">
                                                                                <a:schemeClr val="dk1"/>
                                                                              </a:effectRef>
                                                                              <a:fontRef idx="minor">
                                                                                <a:schemeClr val="tx1"/>
                                                                              </a:fontRef>
                                                                            </wps:style>
                                                                            <wps:bodyPr/>
                                                                          </wps:wsp>
                                                                          <wps:wsp>
                                                                            <wps:cNvPr id="537" name="Прямая соединительная линия 537"/>
                                                                            <wps:cNvCnPr/>
                                                                            <wps:spPr>
                                                                              <a:xfrm>
                                                                                <a:off x="407406" y="0"/>
                                                                                <a:ext cx="158436" cy="0"/>
                                                                              </a:xfrm>
                                                                              <a:prstGeom prst="line">
                                                                                <a:avLst/>
                                                                              </a:prstGeom>
                                                                            </wps:spPr>
                                                                            <wps:style>
                                                                              <a:lnRef idx="1">
                                                                                <a:schemeClr val="dk1"/>
                                                                              </a:lnRef>
                                                                              <a:fillRef idx="0">
                                                                                <a:schemeClr val="dk1"/>
                                                                              </a:fillRef>
                                                                              <a:effectRef idx="0">
                                                                                <a:schemeClr val="dk1"/>
                                                                              </a:effectRef>
                                                                              <a:fontRef idx="minor">
                                                                                <a:schemeClr val="tx1"/>
                                                                              </a:fontRef>
                                                                            </wps:style>
                                                                            <wps:bodyPr/>
                                                                          </wps:wsp>
                                                                        </wpg:grpSp>
                                                                      </wpg:grpSp>
                                                                    </wpg:grpSp>
                                                                  </wpg:grpSp>
                                                                  <wps:wsp>
                                                                    <wps:cNvPr id="541" name="Прямая соединительная линия 541"/>
                                                                    <wps:cNvCnPr/>
                                                                    <wps:spPr>
                                                                      <a:xfrm>
                                                                        <a:off x="3014803" y="851025"/>
                                                                        <a:ext cx="158115" cy="0"/>
                                                                      </a:xfrm>
                                                                      <a:prstGeom prst="line">
                                                                        <a:avLst/>
                                                                      </a:prstGeom>
                                                                    </wps:spPr>
                                                                    <wps:style>
                                                                      <a:lnRef idx="1">
                                                                        <a:schemeClr val="dk1"/>
                                                                      </a:lnRef>
                                                                      <a:fillRef idx="0">
                                                                        <a:schemeClr val="dk1"/>
                                                                      </a:fillRef>
                                                                      <a:effectRef idx="0">
                                                                        <a:schemeClr val="dk1"/>
                                                                      </a:effectRef>
                                                                      <a:fontRef idx="minor">
                                                                        <a:schemeClr val="tx1"/>
                                                                      </a:fontRef>
                                                                    </wps:style>
                                                                    <wps:bodyPr/>
                                                                  </wps:wsp>
                                                                  <wps:wsp>
                                                                    <wps:cNvPr id="542" name="Прямая соединительная линия 542"/>
                                                                    <wps:cNvCnPr/>
                                                                    <wps:spPr>
                                                                      <a:xfrm>
                                                                        <a:off x="3218506" y="851025"/>
                                                                        <a:ext cx="158115" cy="0"/>
                                                                      </a:xfrm>
                                                                      <a:prstGeom prst="line">
                                                                        <a:avLst/>
                                                                      </a:prstGeom>
                                                                    </wps:spPr>
                                                                    <wps:style>
                                                                      <a:lnRef idx="1">
                                                                        <a:schemeClr val="dk1"/>
                                                                      </a:lnRef>
                                                                      <a:fillRef idx="0">
                                                                        <a:schemeClr val="dk1"/>
                                                                      </a:fillRef>
                                                                      <a:effectRef idx="0">
                                                                        <a:schemeClr val="dk1"/>
                                                                      </a:effectRef>
                                                                      <a:fontRef idx="minor">
                                                                        <a:schemeClr val="tx1"/>
                                                                      </a:fontRef>
                                                                    </wps:style>
                                                                    <wps:bodyPr/>
                                                                  </wps:wsp>
                                                                  <wps:wsp>
                                                                    <wps:cNvPr id="543" name="Прямая соединительная линия 543"/>
                                                                    <wps:cNvCnPr/>
                                                                    <wps:spPr>
                                                                      <a:xfrm>
                                                                        <a:off x="3422209" y="851025"/>
                                                                        <a:ext cx="158115" cy="0"/>
                                                                      </a:xfrm>
                                                                      <a:prstGeom prst="line">
                                                                        <a:avLst/>
                                                                      </a:prstGeom>
                                                                    </wps:spPr>
                                                                    <wps:style>
                                                                      <a:lnRef idx="1">
                                                                        <a:schemeClr val="dk1"/>
                                                                      </a:lnRef>
                                                                      <a:fillRef idx="0">
                                                                        <a:schemeClr val="dk1"/>
                                                                      </a:fillRef>
                                                                      <a:effectRef idx="0">
                                                                        <a:schemeClr val="dk1"/>
                                                                      </a:effectRef>
                                                                      <a:fontRef idx="minor">
                                                                        <a:schemeClr val="tx1"/>
                                                                      </a:fontRef>
                                                                    </wps:style>
                                                                    <wps:bodyPr/>
                                                                  </wps:wsp>
                                                                  <wps:wsp>
                                                                    <wps:cNvPr id="544" name="Прямая соединительная линия 544"/>
                                                                    <wps:cNvCnPr/>
                                                                    <wps:spPr>
                                                                      <a:xfrm>
                                                                        <a:off x="3625912" y="851025"/>
                                                                        <a:ext cx="158115" cy="0"/>
                                                                      </a:xfrm>
                                                                      <a:prstGeom prst="line">
                                                                        <a:avLst/>
                                                                      </a:prstGeom>
                                                                    </wps:spPr>
                                                                    <wps:style>
                                                                      <a:lnRef idx="1">
                                                                        <a:schemeClr val="dk1"/>
                                                                      </a:lnRef>
                                                                      <a:fillRef idx="0">
                                                                        <a:schemeClr val="dk1"/>
                                                                      </a:fillRef>
                                                                      <a:effectRef idx="0">
                                                                        <a:schemeClr val="dk1"/>
                                                                      </a:effectRef>
                                                                      <a:fontRef idx="minor">
                                                                        <a:schemeClr val="tx1"/>
                                                                      </a:fontRef>
                                                                    </wps:style>
                                                                    <wps:bodyPr/>
                                                                  </wps:wsp>
                                                                  <wpg:grpSp>
                                                                    <wpg:cNvPr id="553" name="Группа 553"/>
                                                                    <wpg:cNvGrpSpPr/>
                                                                    <wpg:grpSpPr>
                                                                      <a:xfrm>
                                                                        <a:off x="3829615" y="851025"/>
                                                                        <a:ext cx="565521" cy="0"/>
                                                                        <a:chOff x="0" y="0"/>
                                                                        <a:chExt cx="565521" cy="0"/>
                                                                      </a:xfrm>
                                                                    </wpg:grpSpPr>
                                                                    <wps:wsp>
                                                                      <wps:cNvPr id="545" name="Прямая соединительная линия 545"/>
                                                                      <wps:cNvCnPr/>
                                                                      <wps:spPr>
                                                                        <a:xfrm>
                                                                          <a:off x="0" y="0"/>
                                                                          <a:ext cx="158115" cy="0"/>
                                                                        </a:xfrm>
                                                                        <a:prstGeom prst="line">
                                                                          <a:avLst/>
                                                                        </a:prstGeom>
                                                                      </wps:spPr>
                                                                      <wps:style>
                                                                        <a:lnRef idx="1">
                                                                          <a:schemeClr val="dk1"/>
                                                                        </a:lnRef>
                                                                        <a:fillRef idx="0">
                                                                          <a:schemeClr val="dk1"/>
                                                                        </a:fillRef>
                                                                        <a:effectRef idx="0">
                                                                          <a:schemeClr val="dk1"/>
                                                                        </a:effectRef>
                                                                        <a:fontRef idx="minor">
                                                                          <a:schemeClr val="tx1"/>
                                                                        </a:fontRef>
                                                                      </wps:style>
                                                                      <wps:bodyPr/>
                                                                    </wps:wsp>
                                                                    <wps:wsp>
                                                                      <wps:cNvPr id="546" name="Прямая соединительная линия 546"/>
                                                                      <wps:cNvCnPr/>
                                                                      <wps:spPr>
                                                                        <a:xfrm>
                                                                          <a:off x="203703" y="0"/>
                                                                          <a:ext cx="158115" cy="0"/>
                                                                        </a:xfrm>
                                                                        <a:prstGeom prst="line">
                                                                          <a:avLst/>
                                                                        </a:prstGeom>
                                                                      </wps:spPr>
                                                                      <wps:style>
                                                                        <a:lnRef idx="1">
                                                                          <a:schemeClr val="dk1"/>
                                                                        </a:lnRef>
                                                                        <a:fillRef idx="0">
                                                                          <a:schemeClr val="dk1"/>
                                                                        </a:fillRef>
                                                                        <a:effectRef idx="0">
                                                                          <a:schemeClr val="dk1"/>
                                                                        </a:effectRef>
                                                                        <a:fontRef idx="minor">
                                                                          <a:schemeClr val="tx1"/>
                                                                        </a:fontRef>
                                                                      </wps:style>
                                                                      <wps:bodyPr/>
                                                                    </wps:wsp>
                                                                    <wps:wsp>
                                                                      <wps:cNvPr id="547" name="Прямая соединительная линия 547"/>
                                                                      <wps:cNvCnPr/>
                                                                      <wps:spPr>
                                                                        <a:xfrm>
                                                                          <a:off x="407406" y="0"/>
                                                                          <a:ext cx="158115" cy="0"/>
                                                                        </a:xfrm>
                                                                        <a:prstGeom prst="line">
                                                                          <a:avLst/>
                                                                        </a:prstGeom>
                                                                      </wps:spPr>
                                                                      <wps:style>
                                                                        <a:lnRef idx="1">
                                                                          <a:schemeClr val="dk1"/>
                                                                        </a:lnRef>
                                                                        <a:fillRef idx="0">
                                                                          <a:schemeClr val="dk1"/>
                                                                        </a:fillRef>
                                                                        <a:effectRef idx="0">
                                                                          <a:schemeClr val="dk1"/>
                                                                        </a:effectRef>
                                                                        <a:fontRef idx="minor">
                                                                          <a:schemeClr val="tx1"/>
                                                                        </a:fontRef>
                                                                      </wps:style>
                                                                      <wps:bodyPr/>
                                                                    </wps:wsp>
                                                                  </wpg:grpSp>
                                                                </wpg:grpSp>
                                                                <wps:wsp>
                                                                  <wps:cNvPr id="566" name="Прямая соединительная линия 566"/>
                                                                  <wps:cNvCnPr/>
                                                                  <wps:spPr>
                                                                    <a:xfrm>
                                                                      <a:off x="4393870" y="1104405"/>
                                                                      <a:ext cx="0" cy="165735"/>
                                                                    </a:xfrm>
                                                                    <a:prstGeom prst="line">
                                                                      <a:avLst/>
                                                                    </a:prstGeom>
                                                                  </wps:spPr>
                                                                  <wps:style>
                                                                    <a:lnRef idx="1">
                                                                      <a:schemeClr val="dk1"/>
                                                                    </a:lnRef>
                                                                    <a:fillRef idx="0">
                                                                      <a:schemeClr val="dk1"/>
                                                                    </a:fillRef>
                                                                    <a:effectRef idx="0">
                                                                      <a:schemeClr val="dk1"/>
                                                                    </a:effectRef>
                                                                    <a:fontRef idx="minor">
                                                                      <a:schemeClr val="tx1"/>
                                                                    </a:fontRef>
                                                                  </wps:style>
                                                                  <wps:bodyPr/>
                                                                </wps:wsp>
                                                                <wps:wsp>
                                                                  <wps:cNvPr id="567" name="Прямая соединительная линия 567"/>
                                                                  <wps:cNvCnPr/>
                                                                  <wps:spPr>
                                                                    <a:xfrm>
                                                                      <a:off x="4393870" y="908462"/>
                                                                      <a:ext cx="0" cy="165735"/>
                                                                    </a:xfrm>
                                                                    <a:prstGeom prst="line">
                                                                      <a:avLst/>
                                                                    </a:prstGeom>
                                                                  </wps:spPr>
                                                                  <wps:style>
                                                                    <a:lnRef idx="1">
                                                                      <a:schemeClr val="dk1"/>
                                                                    </a:lnRef>
                                                                    <a:fillRef idx="0">
                                                                      <a:schemeClr val="dk1"/>
                                                                    </a:fillRef>
                                                                    <a:effectRef idx="0">
                                                                      <a:schemeClr val="dk1"/>
                                                                    </a:effectRef>
                                                                    <a:fontRef idx="minor">
                                                                      <a:schemeClr val="tx1"/>
                                                                    </a:fontRef>
                                                                  </wps:style>
                                                                  <wps:bodyPr/>
                                                                </wps:wsp>
                                                              </wpg:grpSp>
                                                            </wpg:grpSp>
                                                            <wpg:grpSp>
                                                              <wpg:cNvPr id="557" name="Группа 557"/>
                                                              <wpg:cNvGrpSpPr/>
                                                              <wpg:grpSpPr>
                                                                <a:xfrm>
                                                                  <a:off x="1944356" y="1371600"/>
                                                                  <a:ext cx="2841025" cy="5937"/>
                                                                  <a:chOff x="0" y="0"/>
                                                                  <a:chExt cx="2841025" cy="5937"/>
                                                                </a:xfrm>
                                                              </wpg:grpSpPr>
                                                              <wpg:grpSp>
                                                                <wpg:cNvPr id="524" name="Группа 524"/>
                                                                <wpg:cNvGrpSpPr/>
                                                                <wpg:grpSpPr>
                                                                  <a:xfrm>
                                                                    <a:off x="0" y="0"/>
                                                                    <a:ext cx="2238266" cy="5937"/>
                                                                    <a:chOff x="0" y="0"/>
                                                                    <a:chExt cx="2238266" cy="5937"/>
                                                                  </a:xfrm>
                                                                </wpg:grpSpPr>
                                                                <wps:wsp>
                                                                  <wps:cNvPr id="182" name="Прямая со стрелкой 95"/>
                                                                  <wps:cNvCnPr/>
                                                                  <wps:spPr>
                                                                    <a:xfrm flipH="1" flipV="1">
                                                                      <a:off x="0" y="0"/>
                                                                      <a:ext cx="218924" cy="5937"/>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267" name="Прямая соединительная линия 267"/>
                                                                  <wps:cNvCnPr/>
                                                                  <wps:spPr>
                                                                    <a:xfrm>
                                                                      <a:off x="268686" y="4334"/>
                                                                      <a:ext cx="158115" cy="0"/>
                                                                    </a:xfrm>
                                                                    <a:prstGeom prst="line">
                                                                      <a:avLst/>
                                                                    </a:prstGeom>
                                                                  </wps:spPr>
                                                                  <wps:style>
                                                                    <a:lnRef idx="1">
                                                                      <a:schemeClr val="dk1"/>
                                                                    </a:lnRef>
                                                                    <a:fillRef idx="0">
                                                                      <a:schemeClr val="dk1"/>
                                                                    </a:fillRef>
                                                                    <a:effectRef idx="0">
                                                                      <a:schemeClr val="dk1"/>
                                                                    </a:effectRef>
                                                                    <a:fontRef idx="minor">
                                                                      <a:schemeClr val="tx1"/>
                                                                    </a:fontRef>
                                                                  </wps:style>
                                                                  <wps:bodyPr/>
                                                                </wps:wsp>
                                                                <wps:wsp>
                                                                  <wps:cNvPr id="271" name="Прямая соединительная линия 271"/>
                                                                  <wps:cNvCnPr/>
                                                                  <wps:spPr>
                                                                    <a:xfrm>
                                                                      <a:off x="468034" y="4334"/>
                                                                      <a:ext cx="158418" cy="0"/>
                                                                    </a:xfrm>
                                                                    <a:prstGeom prst="line">
                                                                      <a:avLst/>
                                                                    </a:prstGeom>
                                                                  </wps:spPr>
                                                                  <wps:style>
                                                                    <a:lnRef idx="1">
                                                                      <a:schemeClr val="dk1"/>
                                                                    </a:lnRef>
                                                                    <a:fillRef idx="0">
                                                                      <a:schemeClr val="dk1"/>
                                                                    </a:fillRef>
                                                                    <a:effectRef idx="0">
                                                                      <a:schemeClr val="dk1"/>
                                                                    </a:effectRef>
                                                                    <a:fontRef idx="minor">
                                                                      <a:schemeClr val="tx1"/>
                                                                    </a:fontRef>
                                                                  </wps:style>
                                                                  <wps:bodyPr/>
                                                                </wps:wsp>
                                                                <wps:wsp>
                                                                  <wps:cNvPr id="272" name="Прямая соединительная линия 272"/>
                                                                  <wps:cNvCnPr/>
                                                                  <wps:spPr>
                                                                    <a:xfrm>
                                                                      <a:off x="667382" y="4334"/>
                                                                      <a:ext cx="158115" cy="0"/>
                                                                    </a:xfrm>
                                                                    <a:prstGeom prst="line">
                                                                      <a:avLst/>
                                                                    </a:prstGeom>
                                                                  </wps:spPr>
                                                                  <wps:style>
                                                                    <a:lnRef idx="1">
                                                                      <a:schemeClr val="dk1"/>
                                                                    </a:lnRef>
                                                                    <a:fillRef idx="0">
                                                                      <a:schemeClr val="dk1"/>
                                                                    </a:fillRef>
                                                                    <a:effectRef idx="0">
                                                                      <a:schemeClr val="dk1"/>
                                                                    </a:effectRef>
                                                                    <a:fontRef idx="minor">
                                                                      <a:schemeClr val="tx1"/>
                                                                    </a:fontRef>
                                                                  </wps:style>
                                                                  <wps:bodyPr/>
                                                                </wps:wsp>
                                                                <wps:wsp>
                                                                  <wps:cNvPr id="282" name="Прямая соединительная линия 282"/>
                                                                  <wps:cNvCnPr/>
                                                                  <wps:spPr>
                                                                    <a:xfrm>
                                                                      <a:off x="871063" y="4334"/>
                                                                      <a:ext cx="158115" cy="0"/>
                                                                    </a:xfrm>
                                                                    <a:prstGeom prst="line">
                                                                      <a:avLst/>
                                                                    </a:prstGeom>
                                                                  </wps:spPr>
                                                                  <wps:style>
                                                                    <a:lnRef idx="1">
                                                                      <a:schemeClr val="dk1"/>
                                                                    </a:lnRef>
                                                                    <a:fillRef idx="0">
                                                                      <a:schemeClr val="dk1"/>
                                                                    </a:fillRef>
                                                                    <a:effectRef idx="0">
                                                                      <a:schemeClr val="dk1"/>
                                                                    </a:effectRef>
                                                                    <a:fontRef idx="minor">
                                                                      <a:schemeClr val="tx1"/>
                                                                    </a:fontRef>
                                                                  </wps:style>
                                                                  <wps:bodyPr/>
                                                                </wps:wsp>
                                                                <wps:wsp>
                                                                  <wps:cNvPr id="284" name="Прямая соединительная линия 284"/>
                                                                  <wps:cNvCnPr/>
                                                                  <wps:spPr>
                                                                    <a:xfrm>
                                                                      <a:off x="1074745" y="4334"/>
                                                                      <a:ext cx="158115" cy="0"/>
                                                                    </a:xfrm>
                                                                    <a:prstGeom prst="line">
                                                                      <a:avLst/>
                                                                    </a:prstGeom>
                                                                  </wps:spPr>
                                                                  <wps:style>
                                                                    <a:lnRef idx="1">
                                                                      <a:schemeClr val="dk1"/>
                                                                    </a:lnRef>
                                                                    <a:fillRef idx="0">
                                                                      <a:schemeClr val="dk1"/>
                                                                    </a:fillRef>
                                                                    <a:effectRef idx="0">
                                                                      <a:schemeClr val="dk1"/>
                                                                    </a:effectRef>
                                                                    <a:fontRef idx="minor">
                                                                      <a:schemeClr val="tx1"/>
                                                                    </a:fontRef>
                                                                  </wps:style>
                                                                  <wps:bodyPr/>
                                                                </wps:wsp>
                                                                <wps:wsp>
                                                                  <wps:cNvPr id="285" name="Прямая соединительная линия 285"/>
                                                                  <wps:cNvCnPr/>
                                                                  <wps:spPr>
                                                                    <a:xfrm>
                                                                      <a:off x="1274092" y="4334"/>
                                                                      <a:ext cx="158115" cy="0"/>
                                                                    </a:xfrm>
                                                                    <a:prstGeom prst="line">
                                                                      <a:avLst/>
                                                                    </a:prstGeom>
                                                                  </wps:spPr>
                                                                  <wps:style>
                                                                    <a:lnRef idx="1">
                                                                      <a:schemeClr val="dk1"/>
                                                                    </a:lnRef>
                                                                    <a:fillRef idx="0">
                                                                      <a:schemeClr val="dk1"/>
                                                                    </a:fillRef>
                                                                    <a:effectRef idx="0">
                                                                      <a:schemeClr val="dk1"/>
                                                                    </a:effectRef>
                                                                    <a:fontRef idx="minor">
                                                                      <a:schemeClr val="tx1"/>
                                                                    </a:fontRef>
                                                                  </wps:style>
                                                                  <wps:bodyPr/>
                                                                </wps:wsp>
                                                                <wps:wsp>
                                                                  <wps:cNvPr id="286" name="Прямая соединительная линия 286"/>
                                                                  <wps:cNvCnPr/>
                                                                  <wps:spPr>
                                                                    <a:xfrm>
                                                                      <a:off x="1477774" y="4334"/>
                                                                      <a:ext cx="158115" cy="0"/>
                                                                    </a:xfrm>
                                                                    <a:prstGeom prst="line">
                                                                      <a:avLst/>
                                                                    </a:prstGeom>
                                                                  </wps:spPr>
                                                                  <wps:style>
                                                                    <a:lnRef idx="1">
                                                                      <a:schemeClr val="dk1"/>
                                                                    </a:lnRef>
                                                                    <a:fillRef idx="0">
                                                                      <a:schemeClr val="dk1"/>
                                                                    </a:fillRef>
                                                                    <a:effectRef idx="0">
                                                                      <a:schemeClr val="dk1"/>
                                                                    </a:effectRef>
                                                                    <a:fontRef idx="minor">
                                                                      <a:schemeClr val="tx1"/>
                                                                    </a:fontRef>
                                                                  </wps:style>
                                                                  <wps:bodyPr/>
                                                                </wps:wsp>
                                                                <wps:wsp>
                                                                  <wps:cNvPr id="287" name="Прямая соединительная линия 287"/>
                                                                  <wps:cNvCnPr/>
                                                                  <wps:spPr>
                                                                    <a:xfrm>
                                                                      <a:off x="1681455" y="4334"/>
                                                                      <a:ext cx="158115" cy="0"/>
                                                                    </a:xfrm>
                                                                    <a:prstGeom prst="line">
                                                                      <a:avLst/>
                                                                    </a:prstGeom>
                                                                  </wps:spPr>
                                                                  <wps:style>
                                                                    <a:lnRef idx="1">
                                                                      <a:schemeClr val="dk1"/>
                                                                    </a:lnRef>
                                                                    <a:fillRef idx="0">
                                                                      <a:schemeClr val="dk1"/>
                                                                    </a:fillRef>
                                                                    <a:effectRef idx="0">
                                                                      <a:schemeClr val="dk1"/>
                                                                    </a:effectRef>
                                                                    <a:fontRef idx="minor">
                                                                      <a:schemeClr val="tx1"/>
                                                                    </a:fontRef>
                                                                  </wps:style>
                                                                  <wps:bodyPr/>
                                                                </wps:wsp>
                                                                <wps:wsp>
                                                                  <wps:cNvPr id="509" name="Прямая соединительная линия 509"/>
                                                                  <wps:cNvCnPr/>
                                                                  <wps:spPr>
                                                                    <a:xfrm>
                                                                      <a:off x="1880803" y="4334"/>
                                                                      <a:ext cx="158115" cy="0"/>
                                                                    </a:xfrm>
                                                                    <a:prstGeom prst="line">
                                                                      <a:avLst/>
                                                                    </a:prstGeom>
                                                                  </wps:spPr>
                                                                  <wps:style>
                                                                    <a:lnRef idx="1">
                                                                      <a:schemeClr val="dk1"/>
                                                                    </a:lnRef>
                                                                    <a:fillRef idx="0">
                                                                      <a:schemeClr val="dk1"/>
                                                                    </a:fillRef>
                                                                    <a:effectRef idx="0">
                                                                      <a:schemeClr val="dk1"/>
                                                                    </a:effectRef>
                                                                    <a:fontRef idx="minor">
                                                                      <a:schemeClr val="tx1"/>
                                                                    </a:fontRef>
                                                                  </wps:style>
                                                                  <wps:bodyPr/>
                                                                </wps:wsp>
                                                                <wps:wsp>
                                                                  <wps:cNvPr id="523" name="Прямая соединительная линия 523"/>
                                                                  <wps:cNvCnPr/>
                                                                  <wps:spPr>
                                                                    <a:xfrm>
                                                                      <a:off x="2080151" y="4334"/>
                                                                      <a:ext cx="158115" cy="0"/>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526" name="Прямая соединительная линия 526"/>
                                                                <wps:cNvCnPr/>
                                                                <wps:spPr>
                                                                  <a:xfrm>
                                                                    <a:off x="2286000" y="0"/>
                                                                    <a:ext cx="158115" cy="0"/>
                                                                  </a:xfrm>
                                                                  <a:prstGeom prst="line">
                                                                    <a:avLst/>
                                                                  </a:prstGeom>
                                                                </wps:spPr>
                                                                <wps:style>
                                                                  <a:lnRef idx="1">
                                                                    <a:schemeClr val="dk1"/>
                                                                  </a:lnRef>
                                                                  <a:fillRef idx="0">
                                                                    <a:schemeClr val="dk1"/>
                                                                  </a:fillRef>
                                                                  <a:effectRef idx="0">
                                                                    <a:schemeClr val="dk1"/>
                                                                  </a:effectRef>
                                                                  <a:fontRef idx="minor">
                                                                    <a:schemeClr val="tx1"/>
                                                                  </a:fontRef>
                                                                </wps:style>
                                                                <wps:bodyPr/>
                                                              </wps:wsp>
                                                              <wps:wsp>
                                                                <wps:cNvPr id="527" name="Прямая соединительная линия 527"/>
                                                                <wps:cNvCnPr/>
                                                                <wps:spPr>
                                                                  <a:xfrm>
                                                                    <a:off x="2486967" y="0"/>
                                                                    <a:ext cx="158115" cy="0"/>
                                                                  </a:xfrm>
                                                                  <a:prstGeom prst="line">
                                                                    <a:avLst/>
                                                                  </a:prstGeom>
                                                                </wps:spPr>
                                                                <wps:style>
                                                                  <a:lnRef idx="1">
                                                                    <a:schemeClr val="dk1"/>
                                                                  </a:lnRef>
                                                                  <a:fillRef idx="0">
                                                                    <a:schemeClr val="dk1"/>
                                                                  </a:fillRef>
                                                                  <a:effectRef idx="0">
                                                                    <a:schemeClr val="dk1"/>
                                                                  </a:effectRef>
                                                                  <a:fontRef idx="minor">
                                                                    <a:schemeClr val="tx1"/>
                                                                  </a:fontRef>
                                                                </wps:style>
                                                                <wps:bodyPr/>
                                                              </wps:wsp>
                                                              <wps:wsp>
                                                                <wps:cNvPr id="555" name="Прямая соединительная линия 555"/>
                                                                <wps:cNvCnPr/>
                                                                <wps:spPr>
                                                                  <a:xfrm>
                                                                    <a:off x="2682910" y="0"/>
                                                                    <a:ext cx="158115" cy="0"/>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561" name="Прямая соединительная линия 561"/>
                                                              <wps:cNvCnPr/>
                                                              <wps:spPr>
                                                                <a:xfrm>
                                                                  <a:off x="4783016" y="1396721"/>
                                                                  <a:ext cx="0" cy="165724"/>
                                                                </a:xfrm>
                                                                <a:prstGeom prst="line">
                                                                  <a:avLst/>
                                                                </a:prstGeom>
                                                              </wps:spPr>
                                                              <wps:style>
                                                                <a:lnRef idx="1">
                                                                  <a:schemeClr val="dk1"/>
                                                                </a:lnRef>
                                                                <a:fillRef idx="0">
                                                                  <a:schemeClr val="dk1"/>
                                                                </a:fillRef>
                                                                <a:effectRef idx="0">
                                                                  <a:schemeClr val="dk1"/>
                                                                </a:effectRef>
                                                                <a:fontRef idx="minor">
                                                                  <a:schemeClr val="tx1"/>
                                                                </a:fontRef>
                                                              </wps:style>
                                                              <wps:bodyPr/>
                                                            </wps:wsp>
                                                            <wps:wsp>
                                                              <wps:cNvPr id="579" name="Прямая соединительная линия 579"/>
                                                              <wps:cNvCnPr/>
                                                              <wps:spPr>
                                                                <a:xfrm>
                                                                  <a:off x="4783016" y="1627833"/>
                                                                  <a:ext cx="0" cy="165100"/>
                                                                </a:xfrm>
                                                                <a:prstGeom prst="line">
                                                                  <a:avLst/>
                                                                </a:prstGeom>
                                                              </wps:spPr>
                                                              <wps:style>
                                                                <a:lnRef idx="1">
                                                                  <a:schemeClr val="dk1"/>
                                                                </a:lnRef>
                                                                <a:fillRef idx="0">
                                                                  <a:schemeClr val="dk1"/>
                                                                </a:fillRef>
                                                                <a:effectRef idx="0">
                                                                  <a:schemeClr val="dk1"/>
                                                                </a:effectRef>
                                                                <a:fontRef idx="minor">
                                                                  <a:schemeClr val="tx1"/>
                                                                </a:fontRef>
                                                              </wps:style>
                                                              <wps:bodyPr/>
                                                            </wps:wsp>
                                                            <wps:wsp>
                                                              <wps:cNvPr id="598" name="Прямая соединительная линия 598"/>
                                                              <wps:cNvCnPr/>
                                                              <wps:spPr>
                                                                <a:xfrm>
                                                                  <a:off x="4788040" y="1853921"/>
                                                                  <a:ext cx="0" cy="165724"/>
                                                                </a:xfrm>
                                                                <a:prstGeom prst="line">
                                                                  <a:avLst/>
                                                                </a:prstGeom>
                                                              </wps:spPr>
                                                              <wps:style>
                                                                <a:lnRef idx="1">
                                                                  <a:schemeClr val="dk1"/>
                                                                </a:lnRef>
                                                                <a:fillRef idx="0">
                                                                  <a:schemeClr val="dk1"/>
                                                                </a:fillRef>
                                                                <a:effectRef idx="0">
                                                                  <a:schemeClr val="dk1"/>
                                                                </a:effectRef>
                                                                <a:fontRef idx="minor">
                                                                  <a:schemeClr val="tx1"/>
                                                                </a:fontRef>
                                                              </wps:style>
                                                              <wps:bodyPr/>
                                                            </wps:wsp>
                                                            <wps:wsp>
                                                              <wps:cNvPr id="599" name="Прямая соединительная линия 599"/>
                                                              <wps:cNvCnPr/>
                                                              <wps:spPr>
                                                                <a:xfrm>
                                                                  <a:off x="4788040" y="2059912"/>
                                                                  <a:ext cx="0" cy="165100"/>
                                                                </a:xfrm>
                                                                <a:prstGeom prst="line">
                                                                  <a:avLst/>
                                                                </a:prstGeom>
                                                              </wps:spPr>
                                                              <wps:style>
                                                                <a:lnRef idx="1">
                                                                  <a:schemeClr val="dk1"/>
                                                                </a:lnRef>
                                                                <a:fillRef idx="0">
                                                                  <a:schemeClr val="dk1"/>
                                                                </a:fillRef>
                                                                <a:effectRef idx="0">
                                                                  <a:schemeClr val="dk1"/>
                                                                </a:effectRef>
                                                                <a:fontRef idx="minor">
                                                                  <a:schemeClr val="tx1"/>
                                                                </a:fontRef>
                                                              </wps:style>
                                                              <wps:bodyPr/>
                                                            </wps:wsp>
                                                            <wps:wsp>
                                                              <wps:cNvPr id="600" name="Прямая соединительная линия 600"/>
                                                              <wps:cNvCnPr/>
                                                              <wps:spPr>
                                                                <a:xfrm>
                                                                  <a:off x="4793064" y="2280976"/>
                                                                  <a:ext cx="0" cy="165100"/>
                                                                </a:xfrm>
                                                                <a:prstGeom prst="line">
                                                                  <a:avLst/>
                                                                </a:prstGeom>
                                                              </wps:spPr>
                                                              <wps:style>
                                                                <a:lnRef idx="1">
                                                                  <a:schemeClr val="dk1"/>
                                                                </a:lnRef>
                                                                <a:fillRef idx="0">
                                                                  <a:schemeClr val="dk1"/>
                                                                </a:fillRef>
                                                                <a:effectRef idx="0">
                                                                  <a:schemeClr val="dk1"/>
                                                                </a:effectRef>
                                                                <a:fontRef idx="minor">
                                                                  <a:schemeClr val="tx1"/>
                                                                </a:fontRef>
                                                              </wps:style>
                                                              <wps:bodyPr/>
                                                            </wps:wsp>
                                                            <wps:wsp>
                                                              <wps:cNvPr id="601" name="Прямая соединительная линия 601"/>
                                                              <wps:cNvCnPr/>
                                                              <wps:spPr>
                                                                <a:xfrm>
                                                                  <a:off x="4793064" y="2486967"/>
                                                                  <a:ext cx="0" cy="165100"/>
                                                                </a:xfrm>
                                                                <a:prstGeom prst="line">
                                                                  <a:avLst/>
                                                                </a:prstGeom>
                                                              </wps:spPr>
                                                              <wps:style>
                                                                <a:lnRef idx="1">
                                                                  <a:schemeClr val="dk1"/>
                                                                </a:lnRef>
                                                                <a:fillRef idx="0">
                                                                  <a:schemeClr val="dk1"/>
                                                                </a:fillRef>
                                                                <a:effectRef idx="0">
                                                                  <a:schemeClr val="dk1"/>
                                                                </a:effectRef>
                                                                <a:fontRef idx="minor">
                                                                  <a:schemeClr val="tx1"/>
                                                                </a:fontRef>
                                                              </wps:style>
                                                              <wps:bodyPr/>
                                                            </wps:wsp>
                                                            <wps:wsp>
                                                              <wps:cNvPr id="602" name="Прямая соединительная линия 602"/>
                                                              <wps:cNvCnPr/>
                                                              <wps:spPr>
                                                                <a:xfrm>
                                                                  <a:off x="4798088" y="2713055"/>
                                                                  <a:ext cx="0" cy="165100"/>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604" name="Прямая соединительная линия 604"/>
                                                            <wps:cNvCnPr/>
                                                            <wps:spPr>
                                                              <a:xfrm>
                                                                <a:off x="4800600" y="2909887"/>
                                                                <a:ext cx="0" cy="165100"/>
                                                              </a:xfrm>
                                                              <a:prstGeom prst="line">
                                                                <a:avLst/>
                                                              </a:prstGeom>
                                                            </wps:spPr>
                                                            <wps:style>
                                                              <a:lnRef idx="1">
                                                                <a:schemeClr val="dk1"/>
                                                              </a:lnRef>
                                                              <a:fillRef idx="0">
                                                                <a:schemeClr val="dk1"/>
                                                              </a:fillRef>
                                                              <a:effectRef idx="0">
                                                                <a:schemeClr val="dk1"/>
                                                              </a:effectRef>
                                                              <a:fontRef idx="minor">
                                                                <a:schemeClr val="tx1"/>
                                                              </a:fontRef>
                                                            </wps:style>
                                                            <wps:bodyPr/>
                                                          </wps:wsp>
                                                          <wps:wsp>
                                                            <wps:cNvPr id="605" name="Прямая соединительная линия 605"/>
                                                            <wps:cNvCnPr/>
                                                            <wps:spPr>
                                                              <a:xfrm>
                                                                <a:off x="4805363" y="3133725"/>
                                                                <a:ext cx="0" cy="165100"/>
                                                              </a:xfrm>
                                                              <a:prstGeom prst="line">
                                                                <a:avLst/>
                                                              </a:prstGeom>
                                                            </wps:spPr>
                                                            <wps:style>
                                                              <a:lnRef idx="1">
                                                                <a:schemeClr val="dk1"/>
                                                              </a:lnRef>
                                                              <a:fillRef idx="0">
                                                                <a:schemeClr val="dk1"/>
                                                              </a:fillRef>
                                                              <a:effectRef idx="0">
                                                                <a:schemeClr val="dk1"/>
                                                              </a:effectRef>
                                                              <a:fontRef idx="minor">
                                                                <a:schemeClr val="tx1"/>
                                                              </a:fontRef>
                                                            </wps:style>
                                                            <wps:bodyPr/>
                                                          </wps:wsp>
                                                          <wps:wsp>
                                                            <wps:cNvPr id="606" name="Прямая соединительная линия 606"/>
                                                            <wps:cNvCnPr/>
                                                            <wps:spPr>
                                                              <a:xfrm>
                                                                <a:off x="4800600" y="3348037"/>
                                                                <a:ext cx="0" cy="165100"/>
                                                              </a:xfrm>
                                                              <a:prstGeom prst="line">
                                                                <a:avLst/>
                                                              </a:prstGeom>
                                                            </wps:spPr>
                                                            <wps:style>
                                                              <a:lnRef idx="1">
                                                                <a:schemeClr val="dk1"/>
                                                              </a:lnRef>
                                                              <a:fillRef idx="0">
                                                                <a:schemeClr val="dk1"/>
                                                              </a:fillRef>
                                                              <a:effectRef idx="0">
                                                                <a:schemeClr val="dk1"/>
                                                              </a:effectRef>
                                                              <a:fontRef idx="minor">
                                                                <a:schemeClr val="tx1"/>
                                                              </a:fontRef>
                                                            </wps:style>
                                                            <wps:bodyPr/>
                                                          </wps:wsp>
                                                          <wps:wsp>
                                                            <wps:cNvPr id="607" name="Прямая соединительная линия 607"/>
                                                            <wps:cNvCnPr/>
                                                            <wps:spPr>
                                                              <a:xfrm>
                                                                <a:off x="4805363" y="3571875"/>
                                                                <a:ext cx="0" cy="165100"/>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661" name="Прямая соединительная линия 661"/>
                                                          <wps:cNvCnPr/>
                                                          <wps:spPr>
                                                            <a:xfrm>
                                                              <a:off x="402609" y="1364777"/>
                                                              <a:ext cx="158115" cy="0"/>
                                                            </a:xfrm>
                                                            <a:prstGeom prst="line">
                                                              <a:avLst/>
                                                            </a:prstGeom>
                                                          </wps:spPr>
                                                          <wps:style>
                                                            <a:lnRef idx="1">
                                                              <a:schemeClr val="dk1"/>
                                                            </a:lnRef>
                                                            <a:fillRef idx="0">
                                                              <a:schemeClr val="dk1"/>
                                                            </a:fillRef>
                                                            <a:effectRef idx="0">
                                                              <a:schemeClr val="dk1"/>
                                                            </a:effectRef>
                                                            <a:fontRef idx="minor">
                                                              <a:schemeClr val="tx1"/>
                                                            </a:fontRef>
                                                          </wps:style>
                                                          <wps:bodyPr/>
                                                        </wps:wsp>
                                                        <wps:wsp>
                                                          <wps:cNvPr id="662" name="Прямая соединительная линия 662"/>
                                                          <wps:cNvCnPr/>
                                                          <wps:spPr>
                                                            <a:xfrm>
                                                              <a:off x="600502" y="1364777"/>
                                                              <a:ext cx="157480" cy="0"/>
                                                            </a:xfrm>
                                                            <a:prstGeom prst="line">
                                                              <a:avLst/>
                                                            </a:prstGeom>
                                                          </wps:spPr>
                                                          <wps:style>
                                                            <a:lnRef idx="1">
                                                              <a:schemeClr val="dk1"/>
                                                            </a:lnRef>
                                                            <a:fillRef idx="0">
                                                              <a:schemeClr val="dk1"/>
                                                            </a:fillRef>
                                                            <a:effectRef idx="0">
                                                              <a:schemeClr val="dk1"/>
                                                            </a:effectRef>
                                                            <a:fontRef idx="minor">
                                                              <a:schemeClr val="tx1"/>
                                                            </a:fontRef>
                                                          </wps:style>
                                                          <wps:bodyPr/>
                                                        </wps:wsp>
                                                        <wps:wsp>
                                                          <wps:cNvPr id="663" name="Прямая соединительная линия 663"/>
                                                          <wps:cNvCnPr/>
                                                          <wps:spPr>
                                                            <a:xfrm>
                                                              <a:off x="805218" y="1364777"/>
                                                              <a:ext cx="157480" cy="0"/>
                                                            </a:xfrm>
                                                            <a:prstGeom prst="line">
                                                              <a:avLst/>
                                                            </a:prstGeom>
                                                          </wps:spPr>
                                                          <wps:style>
                                                            <a:lnRef idx="1">
                                                              <a:schemeClr val="dk1"/>
                                                            </a:lnRef>
                                                            <a:fillRef idx="0">
                                                              <a:schemeClr val="dk1"/>
                                                            </a:fillRef>
                                                            <a:effectRef idx="0">
                                                              <a:schemeClr val="dk1"/>
                                                            </a:effectRef>
                                                            <a:fontRef idx="minor">
                                                              <a:schemeClr val="tx1"/>
                                                            </a:fontRef>
                                                          </wps:style>
                                                          <wps:bodyPr/>
                                                        </wps:wsp>
                                                        <wps:wsp>
                                                          <wps:cNvPr id="664" name="Прямая соединительная линия 664"/>
                                                          <wps:cNvCnPr/>
                                                          <wps:spPr>
                                                            <a:xfrm>
                                                              <a:off x="1009935" y="1364777"/>
                                                              <a:ext cx="157480" cy="0"/>
                                                            </a:xfrm>
                                                            <a:prstGeom prst="line">
                                                              <a:avLst/>
                                                            </a:prstGeom>
                                                          </wps:spPr>
                                                          <wps:style>
                                                            <a:lnRef idx="1">
                                                              <a:schemeClr val="dk1"/>
                                                            </a:lnRef>
                                                            <a:fillRef idx="0">
                                                              <a:schemeClr val="dk1"/>
                                                            </a:fillRef>
                                                            <a:effectRef idx="0">
                                                              <a:schemeClr val="dk1"/>
                                                            </a:effectRef>
                                                            <a:fontRef idx="minor">
                                                              <a:schemeClr val="tx1"/>
                                                            </a:fontRef>
                                                          </wps:style>
                                                          <wps:bodyPr/>
                                                        </wps:wsp>
                                                        <wps:wsp>
                                                          <wps:cNvPr id="665" name="Прямая соединительная линия 665"/>
                                                          <wps:cNvCnPr/>
                                                          <wps:spPr>
                                                            <a:xfrm>
                                                              <a:off x="1207827" y="1364777"/>
                                                              <a:ext cx="157480" cy="0"/>
                                                            </a:xfrm>
                                                            <a:prstGeom prst="line">
                                                              <a:avLst/>
                                                            </a:prstGeom>
                                                          </wps:spPr>
                                                          <wps:style>
                                                            <a:lnRef idx="1">
                                                              <a:schemeClr val="dk1"/>
                                                            </a:lnRef>
                                                            <a:fillRef idx="0">
                                                              <a:schemeClr val="dk1"/>
                                                            </a:fillRef>
                                                            <a:effectRef idx="0">
                                                              <a:schemeClr val="dk1"/>
                                                            </a:effectRef>
                                                            <a:fontRef idx="minor">
                                                              <a:schemeClr val="tx1"/>
                                                            </a:fontRef>
                                                          </wps:style>
                                                          <wps:bodyPr/>
                                                        </wps:wsp>
                                                        <wps:wsp>
                                                          <wps:cNvPr id="666" name="Прямая соединительная линия 666"/>
                                                          <wps:cNvCnPr/>
                                                          <wps:spPr>
                                                            <a:xfrm>
                                                              <a:off x="1412544" y="1364777"/>
                                                              <a:ext cx="157480" cy="0"/>
                                                            </a:xfrm>
                                                            <a:prstGeom prst="line">
                                                              <a:avLst/>
                                                            </a:prstGeom>
                                                          </wps:spPr>
                                                          <wps:style>
                                                            <a:lnRef idx="1">
                                                              <a:schemeClr val="dk1"/>
                                                            </a:lnRef>
                                                            <a:fillRef idx="0">
                                                              <a:schemeClr val="dk1"/>
                                                            </a:fillRef>
                                                            <a:effectRef idx="0">
                                                              <a:schemeClr val="dk1"/>
                                                            </a:effectRef>
                                                            <a:fontRef idx="minor">
                                                              <a:schemeClr val="tx1"/>
                                                            </a:fontRef>
                                                          </wps:style>
                                                          <wps:bodyPr/>
                                                        </wps:wsp>
                                                        <wps:wsp>
                                                          <wps:cNvPr id="667" name="Прямая соединительная линия 667"/>
                                                          <wps:cNvCnPr/>
                                                          <wps:spPr>
                                                            <a:xfrm>
                                                              <a:off x="0" y="1364777"/>
                                                              <a:ext cx="158115" cy="0"/>
                                                            </a:xfrm>
                                                            <a:prstGeom prst="line">
                                                              <a:avLst/>
                                                            </a:prstGeom>
                                                          </wps:spPr>
                                                          <wps:style>
                                                            <a:lnRef idx="1">
                                                              <a:schemeClr val="dk1"/>
                                                            </a:lnRef>
                                                            <a:fillRef idx="0">
                                                              <a:schemeClr val="dk1"/>
                                                            </a:fillRef>
                                                            <a:effectRef idx="0">
                                                              <a:schemeClr val="dk1"/>
                                                            </a:effectRef>
                                                            <a:fontRef idx="minor">
                                                              <a:schemeClr val="tx1"/>
                                                            </a:fontRef>
                                                          </wps:style>
                                                          <wps:bodyPr/>
                                                        </wps:wsp>
                                                        <wps:wsp>
                                                          <wps:cNvPr id="668" name="Прямая соединительная линия 668"/>
                                                          <wps:cNvCnPr/>
                                                          <wps:spPr>
                                                            <a:xfrm>
                                                              <a:off x="197893" y="1364777"/>
                                                              <a:ext cx="157480" cy="0"/>
                                                            </a:xfrm>
                                                            <a:prstGeom prst="line">
                                                              <a:avLst/>
                                                            </a:prstGeom>
                                                          </wps:spPr>
                                                          <wps:style>
                                                            <a:lnRef idx="1">
                                                              <a:schemeClr val="dk1"/>
                                                            </a:lnRef>
                                                            <a:fillRef idx="0">
                                                              <a:schemeClr val="dk1"/>
                                                            </a:fillRef>
                                                            <a:effectRef idx="0">
                                                              <a:schemeClr val="dk1"/>
                                                            </a:effectRef>
                                                            <a:fontRef idx="minor">
                                                              <a:schemeClr val="tx1"/>
                                                            </a:fontRef>
                                                          </wps:style>
                                                          <wps:bodyPr/>
                                                        </wps:wsp>
                                                      </wpg:grpSp>
                                                    </wpg:grpSp>
                                                  </wpg:grpSp>
                                                </wpg:grpSp>
                                                <wps:wsp>
                                                  <wps:cNvPr id="674" name="Прямая соединительная линия 674"/>
                                                  <wps:cNvCnPr/>
                                                  <wps:spPr>
                                                    <a:xfrm>
                                                      <a:off x="6393976" y="4032914"/>
                                                      <a:ext cx="0" cy="164465"/>
                                                    </a:xfrm>
                                                    <a:prstGeom prst="line">
                                                      <a:avLst/>
                                                    </a:prstGeom>
                                                  </wps:spPr>
                                                  <wps:style>
                                                    <a:lnRef idx="1">
                                                      <a:schemeClr val="dk1"/>
                                                    </a:lnRef>
                                                    <a:fillRef idx="0">
                                                      <a:schemeClr val="dk1"/>
                                                    </a:fillRef>
                                                    <a:effectRef idx="0">
                                                      <a:schemeClr val="dk1"/>
                                                    </a:effectRef>
                                                    <a:fontRef idx="minor">
                                                      <a:schemeClr val="tx1"/>
                                                    </a:fontRef>
                                                  </wps:style>
                                                  <wps:bodyPr/>
                                                </wps:wsp>
                                                <wps:wsp>
                                                  <wps:cNvPr id="675" name="Прямая соединительная линия 675"/>
                                                  <wps:cNvCnPr/>
                                                  <wps:spPr>
                                                    <a:xfrm>
                                                      <a:off x="6393976" y="4244454"/>
                                                      <a:ext cx="0" cy="164465"/>
                                                    </a:xfrm>
                                                    <a:prstGeom prst="line">
                                                      <a:avLst/>
                                                    </a:prstGeom>
                                                  </wps:spPr>
                                                  <wps:style>
                                                    <a:lnRef idx="1">
                                                      <a:schemeClr val="dk1"/>
                                                    </a:lnRef>
                                                    <a:fillRef idx="0">
                                                      <a:schemeClr val="dk1"/>
                                                    </a:fillRef>
                                                    <a:effectRef idx="0">
                                                      <a:schemeClr val="dk1"/>
                                                    </a:effectRef>
                                                    <a:fontRef idx="minor">
                                                      <a:schemeClr val="tx1"/>
                                                    </a:fontRef>
                                                  </wps:style>
                                                  <wps:bodyPr/>
                                                </wps:wsp>
                                                <wps:wsp>
                                                  <wps:cNvPr id="676" name="Прямая соединительная линия 676"/>
                                                  <wps:cNvCnPr/>
                                                  <wps:spPr>
                                                    <a:xfrm>
                                                      <a:off x="6400800" y="4469642"/>
                                                      <a:ext cx="0" cy="164465"/>
                                                    </a:xfrm>
                                                    <a:prstGeom prst="line">
                                                      <a:avLst/>
                                                    </a:prstGeom>
                                                  </wps:spPr>
                                                  <wps:style>
                                                    <a:lnRef idx="1">
                                                      <a:schemeClr val="dk1"/>
                                                    </a:lnRef>
                                                    <a:fillRef idx="0">
                                                      <a:schemeClr val="dk1"/>
                                                    </a:fillRef>
                                                    <a:effectRef idx="0">
                                                      <a:schemeClr val="dk1"/>
                                                    </a:effectRef>
                                                    <a:fontRef idx="minor">
                                                      <a:schemeClr val="tx1"/>
                                                    </a:fontRef>
                                                  </wps:style>
                                                  <wps:bodyPr/>
                                                </wps:wsp>
                                                <wps:wsp>
                                                  <wps:cNvPr id="677" name="Прямая соединительная линия 677"/>
                                                  <wps:cNvCnPr/>
                                                  <wps:spPr>
                                                    <a:xfrm>
                                                      <a:off x="6400800" y="4667535"/>
                                                      <a:ext cx="0" cy="164465"/>
                                                    </a:xfrm>
                                                    <a:prstGeom prst="line">
                                                      <a:avLst/>
                                                    </a:prstGeom>
                                                  </wps:spPr>
                                                  <wps:style>
                                                    <a:lnRef idx="1">
                                                      <a:schemeClr val="dk1"/>
                                                    </a:lnRef>
                                                    <a:fillRef idx="0">
                                                      <a:schemeClr val="dk1"/>
                                                    </a:fillRef>
                                                    <a:effectRef idx="0">
                                                      <a:schemeClr val="dk1"/>
                                                    </a:effectRef>
                                                    <a:fontRef idx="minor">
                                                      <a:schemeClr val="tx1"/>
                                                    </a:fontRef>
                                                  </wps:style>
                                                  <wps:bodyPr/>
                                                </wps:wsp>
                                                <wps:wsp>
                                                  <wps:cNvPr id="683" name="Прямая соединительная линия 683"/>
                                                  <wps:cNvCnPr/>
                                                  <wps:spPr>
                                                    <a:xfrm>
                                                      <a:off x="6393976" y="4885899"/>
                                                      <a:ext cx="0" cy="164465"/>
                                                    </a:xfrm>
                                                    <a:prstGeom prst="line">
                                                      <a:avLst/>
                                                    </a:prstGeom>
                                                  </wps:spPr>
                                                  <wps:style>
                                                    <a:lnRef idx="1">
                                                      <a:schemeClr val="dk1"/>
                                                    </a:lnRef>
                                                    <a:fillRef idx="0">
                                                      <a:schemeClr val="dk1"/>
                                                    </a:fillRef>
                                                    <a:effectRef idx="0">
                                                      <a:schemeClr val="dk1"/>
                                                    </a:effectRef>
                                                    <a:fontRef idx="minor">
                                                      <a:schemeClr val="tx1"/>
                                                    </a:fontRef>
                                                  </wps:style>
                                                  <wps:bodyPr/>
                                                </wps:wsp>
                                                <wps:wsp>
                                                  <wps:cNvPr id="684" name="Прямая соединительная линия 684"/>
                                                  <wps:cNvCnPr/>
                                                  <wps:spPr>
                                                    <a:xfrm>
                                                      <a:off x="6393976" y="5090615"/>
                                                      <a:ext cx="0" cy="164465"/>
                                                    </a:xfrm>
                                                    <a:prstGeom prst="line">
                                                      <a:avLst/>
                                                    </a:prstGeom>
                                                  </wps:spPr>
                                                  <wps:style>
                                                    <a:lnRef idx="1">
                                                      <a:schemeClr val="dk1"/>
                                                    </a:lnRef>
                                                    <a:fillRef idx="0">
                                                      <a:schemeClr val="dk1"/>
                                                    </a:fillRef>
                                                    <a:effectRef idx="0">
                                                      <a:schemeClr val="dk1"/>
                                                    </a:effectRef>
                                                    <a:fontRef idx="minor">
                                                      <a:schemeClr val="tx1"/>
                                                    </a:fontRef>
                                                  </wps:style>
                                                  <wps:bodyPr/>
                                                </wps:wsp>
                                                <wps:wsp>
                                                  <wps:cNvPr id="685" name="Прямая соединительная линия 685"/>
                                                  <wps:cNvCnPr/>
                                                  <wps:spPr>
                                                    <a:xfrm>
                                                      <a:off x="6400800" y="5315803"/>
                                                      <a:ext cx="0" cy="164465"/>
                                                    </a:xfrm>
                                                    <a:prstGeom prst="line">
                                                      <a:avLst/>
                                                    </a:prstGeom>
                                                  </wps:spPr>
                                                  <wps:style>
                                                    <a:lnRef idx="1">
                                                      <a:schemeClr val="dk1"/>
                                                    </a:lnRef>
                                                    <a:fillRef idx="0">
                                                      <a:schemeClr val="dk1"/>
                                                    </a:fillRef>
                                                    <a:effectRef idx="0">
                                                      <a:schemeClr val="dk1"/>
                                                    </a:effectRef>
                                                    <a:fontRef idx="minor">
                                                      <a:schemeClr val="tx1"/>
                                                    </a:fontRef>
                                                  </wps:style>
                                                  <wps:bodyPr/>
                                                </wps:wsp>
                                                <wps:wsp>
                                                  <wps:cNvPr id="686" name="Прямая соединительная линия 686"/>
                                                  <wps:cNvCnPr/>
                                                  <wps:spPr>
                                                    <a:xfrm>
                                                      <a:off x="6400800" y="5513696"/>
                                                      <a:ext cx="0" cy="164465"/>
                                                    </a:xfrm>
                                                    <a:prstGeom prst="line">
                                                      <a:avLst/>
                                                    </a:prstGeom>
                                                  </wps:spPr>
                                                  <wps:style>
                                                    <a:lnRef idx="1">
                                                      <a:schemeClr val="dk1"/>
                                                    </a:lnRef>
                                                    <a:fillRef idx="0">
                                                      <a:schemeClr val="dk1"/>
                                                    </a:fillRef>
                                                    <a:effectRef idx="0">
                                                      <a:schemeClr val="dk1"/>
                                                    </a:effectRef>
                                                    <a:fontRef idx="minor">
                                                      <a:schemeClr val="tx1"/>
                                                    </a:fontRef>
                                                  </wps:style>
                                                  <wps:bodyPr/>
                                                </wps:wsp>
                                              </wpg:grpSp>
                                            </wpg:grpSp>
                                          </wpg:grpSp>
                                        </wpg:grpSp>
                                        <wps:wsp>
                                          <wps:cNvPr id="183" name="Прямоугольник 94"/>
                                          <wps:cNvSpPr/>
                                          <wps:spPr>
                                            <a:xfrm>
                                              <a:off x="1258785" y="6151418"/>
                                              <a:ext cx="4762500" cy="286070"/>
                                            </a:xfrm>
                                            <a:prstGeom prst="rect">
                                              <a:avLst/>
                                            </a:prstGeom>
                                            <a:solidFill>
                                              <a:sysClr val="window" lastClr="FFFFFF"/>
                                            </a:solidFill>
                                            <a:ln w="3175" cap="flat" cmpd="sng" algn="ctr">
                                              <a:solidFill>
                                                <a:sysClr val="windowText" lastClr="000000"/>
                                              </a:solidFill>
                                              <a:prstDash val="solid"/>
                                            </a:ln>
                                            <a:effectLst/>
                                          </wps:spPr>
                                          <wps:txbx>
                                            <w:txbxContent>
                                              <w:p w:rsidR="00B30D40" w:rsidRPr="008C0606" w:rsidRDefault="00B30D40" w:rsidP="00ED0BC3">
                                                <w:pPr>
                                                  <w:jc w:val="center"/>
                                                  <w:rPr>
                                                    <w:rFonts w:ascii="Times New Roman" w:hAnsi="Times New Roman" w:cs="Times New Roman"/>
                                                    <w:sz w:val="24"/>
                                                    <w:szCs w:val="24"/>
                                                  </w:rPr>
                                                </w:pPr>
                                                <w:r>
                                                  <w:rPr>
                                                    <w:rFonts w:ascii="Times New Roman" w:hAnsi="Times New Roman" w:cs="Times New Roman"/>
                                                    <w:sz w:val="24"/>
                                                    <w:szCs w:val="24"/>
                                                  </w:rPr>
                                                  <w:t>Объект управления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260" name="Группа 260"/>
                                          <wpg:cNvGrpSpPr/>
                                          <wpg:grpSpPr>
                                            <a:xfrm>
                                              <a:off x="4096987" y="5723906"/>
                                              <a:ext cx="2208216" cy="10149"/>
                                              <a:chOff x="0" y="0"/>
                                              <a:chExt cx="2208332" cy="10160"/>
                                            </a:xfrm>
                                          </wpg:grpSpPr>
                                          <wpg:grpSp>
                                            <wpg:cNvPr id="203" name="Группа 203"/>
                                            <wpg:cNvGrpSpPr/>
                                            <wpg:grpSpPr>
                                              <a:xfrm>
                                                <a:off x="0" y="0"/>
                                                <a:ext cx="1745615" cy="10160"/>
                                                <a:chOff x="0" y="0"/>
                                                <a:chExt cx="1746076" cy="10571"/>
                                              </a:xfrm>
                                            </wpg:grpSpPr>
                                            <wpg:grpSp>
                                              <wpg:cNvPr id="204" name="Группа 204"/>
                                              <wpg:cNvGrpSpPr/>
                                              <wpg:grpSpPr>
                                                <a:xfrm>
                                                  <a:off x="0" y="10571"/>
                                                  <a:ext cx="371834" cy="0"/>
                                                  <a:chOff x="0" y="0"/>
                                                  <a:chExt cx="371834" cy="0"/>
                                                </a:xfrm>
                                              </wpg:grpSpPr>
                                              <wps:wsp>
                                                <wps:cNvPr id="205" name="Прямая соединительная линия 205"/>
                                                <wps:cNvCnPr/>
                                                <wps:spPr>
                                                  <a:xfrm>
                                                    <a:off x="0" y="0"/>
                                                    <a:ext cx="133985" cy="0"/>
                                                  </a:xfrm>
                                                  <a:prstGeom prst="line">
                                                    <a:avLst/>
                                                  </a:prstGeom>
                                                </wps:spPr>
                                                <wps:style>
                                                  <a:lnRef idx="1">
                                                    <a:schemeClr val="dk1"/>
                                                  </a:lnRef>
                                                  <a:fillRef idx="0">
                                                    <a:schemeClr val="dk1"/>
                                                  </a:fillRef>
                                                  <a:effectRef idx="0">
                                                    <a:schemeClr val="dk1"/>
                                                  </a:effectRef>
                                                  <a:fontRef idx="minor">
                                                    <a:schemeClr val="tx1"/>
                                                  </a:fontRef>
                                                </wps:style>
                                                <wps:bodyPr/>
                                              </wps:wsp>
                                              <wps:wsp>
                                                <wps:cNvPr id="206" name="Прямая соединительная линия 206"/>
                                                <wps:cNvCnPr/>
                                                <wps:spPr>
                                                  <a:xfrm>
                                                    <a:off x="237849" y="0"/>
                                                    <a:ext cx="133985" cy="0"/>
                                                  </a:xfrm>
                                                  <a:prstGeom prst="line">
                                                    <a:avLst/>
                                                  </a:prstGeom>
                                                </wps:spPr>
                                                <wps:style>
                                                  <a:lnRef idx="1">
                                                    <a:schemeClr val="dk1"/>
                                                  </a:lnRef>
                                                  <a:fillRef idx="0">
                                                    <a:schemeClr val="dk1"/>
                                                  </a:fillRef>
                                                  <a:effectRef idx="0">
                                                    <a:schemeClr val="dk1"/>
                                                  </a:effectRef>
                                                  <a:fontRef idx="minor">
                                                    <a:schemeClr val="tx1"/>
                                                  </a:fontRef>
                                                </wps:style>
                                                <wps:bodyPr/>
                                              </wps:wsp>
                                            </wpg:grpSp>
                                            <wpg:grpSp>
                                              <wpg:cNvPr id="207" name="Группа 207"/>
                                              <wpg:cNvGrpSpPr/>
                                              <wpg:grpSpPr>
                                                <a:xfrm>
                                                  <a:off x="465128" y="5286"/>
                                                  <a:ext cx="371475" cy="0"/>
                                                  <a:chOff x="0" y="0"/>
                                                  <a:chExt cx="371834" cy="0"/>
                                                </a:xfrm>
                                              </wpg:grpSpPr>
                                              <wps:wsp>
                                                <wps:cNvPr id="208" name="Прямая соединительная линия 208"/>
                                                <wps:cNvCnPr/>
                                                <wps:spPr>
                                                  <a:xfrm>
                                                    <a:off x="0" y="0"/>
                                                    <a:ext cx="133985" cy="0"/>
                                                  </a:xfrm>
                                                  <a:prstGeom prst="line">
                                                    <a:avLst/>
                                                  </a:prstGeom>
                                                </wps:spPr>
                                                <wps:style>
                                                  <a:lnRef idx="1">
                                                    <a:schemeClr val="dk1"/>
                                                  </a:lnRef>
                                                  <a:fillRef idx="0">
                                                    <a:schemeClr val="dk1"/>
                                                  </a:fillRef>
                                                  <a:effectRef idx="0">
                                                    <a:schemeClr val="dk1"/>
                                                  </a:effectRef>
                                                  <a:fontRef idx="minor">
                                                    <a:schemeClr val="tx1"/>
                                                  </a:fontRef>
                                                </wps:style>
                                                <wps:bodyPr/>
                                              </wps:wsp>
                                              <wps:wsp>
                                                <wps:cNvPr id="209" name="Прямая соединительная линия 209"/>
                                                <wps:cNvCnPr/>
                                                <wps:spPr>
                                                  <a:xfrm>
                                                    <a:off x="237849" y="0"/>
                                                    <a:ext cx="133985" cy="0"/>
                                                  </a:xfrm>
                                                  <a:prstGeom prst="line">
                                                    <a:avLst/>
                                                  </a:prstGeom>
                                                </wps:spPr>
                                                <wps:style>
                                                  <a:lnRef idx="1">
                                                    <a:schemeClr val="dk1"/>
                                                  </a:lnRef>
                                                  <a:fillRef idx="0">
                                                    <a:schemeClr val="dk1"/>
                                                  </a:fillRef>
                                                  <a:effectRef idx="0">
                                                    <a:schemeClr val="dk1"/>
                                                  </a:effectRef>
                                                  <a:fontRef idx="minor">
                                                    <a:schemeClr val="tx1"/>
                                                  </a:fontRef>
                                                </wps:style>
                                                <wps:bodyPr/>
                                              </wps:wsp>
                                            </wpg:grpSp>
                                            <wpg:grpSp>
                                              <wpg:cNvPr id="210" name="Группа 210"/>
                                              <wpg:cNvGrpSpPr/>
                                              <wpg:grpSpPr>
                                                <a:xfrm>
                                                  <a:off x="914400" y="0"/>
                                                  <a:ext cx="371475" cy="0"/>
                                                  <a:chOff x="0" y="0"/>
                                                  <a:chExt cx="371834" cy="0"/>
                                                </a:xfrm>
                                              </wpg:grpSpPr>
                                              <wps:wsp>
                                                <wps:cNvPr id="211" name="Прямая соединительная линия 211"/>
                                                <wps:cNvCnPr/>
                                                <wps:spPr>
                                                  <a:xfrm>
                                                    <a:off x="0" y="0"/>
                                                    <a:ext cx="133985" cy="0"/>
                                                  </a:xfrm>
                                                  <a:prstGeom prst="line">
                                                    <a:avLst/>
                                                  </a:prstGeom>
                                                </wps:spPr>
                                                <wps:style>
                                                  <a:lnRef idx="1">
                                                    <a:schemeClr val="dk1"/>
                                                  </a:lnRef>
                                                  <a:fillRef idx="0">
                                                    <a:schemeClr val="dk1"/>
                                                  </a:fillRef>
                                                  <a:effectRef idx="0">
                                                    <a:schemeClr val="dk1"/>
                                                  </a:effectRef>
                                                  <a:fontRef idx="minor">
                                                    <a:schemeClr val="tx1"/>
                                                  </a:fontRef>
                                                </wps:style>
                                                <wps:bodyPr/>
                                              </wps:wsp>
                                              <wps:wsp>
                                                <wps:cNvPr id="212" name="Прямая соединительная линия 212"/>
                                                <wps:cNvCnPr/>
                                                <wps:spPr>
                                                  <a:xfrm>
                                                    <a:off x="237849" y="0"/>
                                                    <a:ext cx="133985" cy="0"/>
                                                  </a:xfrm>
                                                  <a:prstGeom prst="line">
                                                    <a:avLst/>
                                                  </a:prstGeom>
                                                </wps:spPr>
                                                <wps:style>
                                                  <a:lnRef idx="1">
                                                    <a:schemeClr val="dk1"/>
                                                  </a:lnRef>
                                                  <a:fillRef idx="0">
                                                    <a:schemeClr val="dk1"/>
                                                  </a:fillRef>
                                                  <a:effectRef idx="0">
                                                    <a:schemeClr val="dk1"/>
                                                  </a:effectRef>
                                                  <a:fontRef idx="minor">
                                                    <a:schemeClr val="tx1"/>
                                                  </a:fontRef>
                                                </wps:style>
                                                <wps:bodyPr/>
                                              </wps:wsp>
                                            </wpg:grpSp>
                                            <wpg:grpSp>
                                              <wpg:cNvPr id="213" name="Группа 213"/>
                                              <wpg:cNvGrpSpPr/>
                                              <wpg:grpSpPr>
                                                <a:xfrm>
                                                  <a:off x="1374242" y="0"/>
                                                  <a:ext cx="371834" cy="0"/>
                                                  <a:chOff x="0" y="0"/>
                                                  <a:chExt cx="371834" cy="0"/>
                                                </a:xfrm>
                                              </wpg:grpSpPr>
                                              <wps:wsp>
                                                <wps:cNvPr id="214" name="Прямая соединительная линия 214"/>
                                                <wps:cNvCnPr/>
                                                <wps:spPr>
                                                  <a:xfrm>
                                                    <a:off x="0" y="0"/>
                                                    <a:ext cx="133985" cy="0"/>
                                                  </a:xfrm>
                                                  <a:prstGeom prst="line">
                                                    <a:avLst/>
                                                  </a:prstGeom>
                                                </wps:spPr>
                                                <wps:style>
                                                  <a:lnRef idx="1">
                                                    <a:schemeClr val="dk1"/>
                                                  </a:lnRef>
                                                  <a:fillRef idx="0">
                                                    <a:schemeClr val="dk1"/>
                                                  </a:fillRef>
                                                  <a:effectRef idx="0">
                                                    <a:schemeClr val="dk1"/>
                                                  </a:effectRef>
                                                  <a:fontRef idx="minor">
                                                    <a:schemeClr val="tx1"/>
                                                  </a:fontRef>
                                                </wps:style>
                                                <wps:bodyPr/>
                                              </wps:wsp>
                                              <wps:wsp>
                                                <wps:cNvPr id="215" name="Прямая соединительная линия 215"/>
                                                <wps:cNvCnPr/>
                                                <wps:spPr>
                                                  <a:xfrm>
                                                    <a:off x="237849" y="0"/>
                                                    <a:ext cx="133985" cy="0"/>
                                                  </a:xfrm>
                                                  <a:prstGeom prst="line">
                                                    <a:avLst/>
                                                  </a:prstGeom>
                                                </wps:spPr>
                                                <wps:style>
                                                  <a:lnRef idx="1">
                                                    <a:schemeClr val="dk1"/>
                                                  </a:lnRef>
                                                  <a:fillRef idx="0">
                                                    <a:schemeClr val="dk1"/>
                                                  </a:fillRef>
                                                  <a:effectRef idx="0">
                                                    <a:schemeClr val="dk1"/>
                                                  </a:effectRef>
                                                  <a:fontRef idx="minor">
                                                    <a:schemeClr val="tx1"/>
                                                  </a:fontRef>
                                                </wps:style>
                                                <wps:bodyPr/>
                                              </wps:wsp>
                                            </wpg:grpSp>
                                          </wpg:grpSp>
                                          <wpg:grpSp>
                                            <wpg:cNvPr id="217" name="Группа 217"/>
                                            <wpg:cNvGrpSpPr/>
                                            <wpg:grpSpPr>
                                              <a:xfrm>
                                                <a:off x="1836751" y="0"/>
                                                <a:ext cx="371581" cy="0"/>
                                                <a:chOff x="0" y="0"/>
                                                <a:chExt cx="371834" cy="0"/>
                                              </a:xfrm>
                                            </wpg:grpSpPr>
                                            <wps:wsp>
                                              <wps:cNvPr id="218" name="Прямая соединительная линия 218"/>
                                              <wps:cNvCnPr/>
                                              <wps:spPr>
                                                <a:xfrm>
                                                  <a:off x="0" y="0"/>
                                                  <a:ext cx="133985" cy="0"/>
                                                </a:xfrm>
                                                <a:prstGeom prst="line">
                                                  <a:avLst/>
                                                </a:prstGeom>
                                              </wps:spPr>
                                              <wps:style>
                                                <a:lnRef idx="1">
                                                  <a:schemeClr val="dk1"/>
                                                </a:lnRef>
                                                <a:fillRef idx="0">
                                                  <a:schemeClr val="dk1"/>
                                                </a:fillRef>
                                                <a:effectRef idx="0">
                                                  <a:schemeClr val="dk1"/>
                                                </a:effectRef>
                                                <a:fontRef idx="minor">
                                                  <a:schemeClr val="tx1"/>
                                                </a:fontRef>
                                              </wps:style>
                                              <wps:bodyPr/>
                                            </wps:wsp>
                                            <wps:wsp>
                                              <wps:cNvPr id="219" name="Прямая соединительная линия 219"/>
                                              <wps:cNvCnPr/>
                                              <wps:spPr>
                                                <a:xfrm>
                                                  <a:off x="237849" y="0"/>
                                                  <a:ext cx="133985" cy="0"/>
                                                </a:xfrm>
                                                <a:prstGeom prst="line">
                                                  <a:avLst/>
                                                </a:prstGeom>
                                              </wps:spPr>
                                              <wps:style>
                                                <a:lnRef idx="1">
                                                  <a:schemeClr val="dk1"/>
                                                </a:lnRef>
                                                <a:fillRef idx="0">
                                                  <a:schemeClr val="dk1"/>
                                                </a:fillRef>
                                                <a:effectRef idx="0">
                                                  <a:schemeClr val="dk1"/>
                                                </a:effectRef>
                                                <a:fontRef idx="minor">
                                                  <a:schemeClr val="tx1"/>
                                                </a:fontRef>
                                              </wps:style>
                                              <wps:bodyPr/>
                                            </wps:wsp>
                                          </wpg:grpSp>
                                        </wpg:grpSp>
                                        <wpg:grpSp>
                                          <wpg:cNvPr id="256" name="Группа 256"/>
                                          <wpg:cNvGrpSpPr/>
                                          <wpg:grpSpPr>
                                            <a:xfrm>
                                              <a:off x="451263" y="5723906"/>
                                              <a:ext cx="3582179" cy="427901"/>
                                              <a:chOff x="0" y="0"/>
                                              <a:chExt cx="3582367" cy="428368"/>
                                            </a:xfrm>
                                          </wpg:grpSpPr>
                                          <wpg:grpSp>
                                            <wpg:cNvPr id="184" name="Группа 230"/>
                                            <wpg:cNvGrpSpPr/>
                                            <wpg:grpSpPr>
                                              <a:xfrm>
                                                <a:off x="3283889" y="0"/>
                                                <a:ext cx="0" cy="428368"/>
                                                <a:chOff x="0" y="0"/>
                                                <a:chExt cx="0" cy="428368"/>
                                              </a:xfrm>
                                            </wpg:grpSpPr>
                                            <wps:wsp>
                                              <wps:cNvPr id="185" name="Прямая со стрелкой 96"/>
                                              <wps:cNvCnPr/>
                                              <wps:spPr>
                                                <a:xfrm>
                                                  <a:off x="0" y="221993"/>
                                                  <a:ext cx="0" cy="20637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186" name="Прямая соединительная линия 98"/>
                                              <wps:cNvCnPr/>
                                              <wps:spPr>
                                                <a:xfrm flipV="1">
                                                  <a:off x="0" y="0"/>
                                                  <a:ext cx="0" cy="158953"/>
                                                </a:xfrm>
                                                <a:prstGeom prst="line">
                                                  <a:avLst/>
                                                </a:prstGeom>
                                              </wps:spPr>
                                              <wps:style>
                                                <a:lnRef idx="1">
                                                  <a:schemeClr val="dk1"/>
                                                </a:lnRef>
                                                <a:fillRef idx="0">
                                                  <a:schemeClr val="dk1"/>
                                                </a:fillRef>
                                                <a:effectRef idx="0">
                                                  <a:schemeClr val="dk1"/>
                                                </a:effectRef>
                                                <a:fontRef idx="minor">
                                                  <a:schemeClr val="tx1"/>
                                                </a:fontRef>
                                              </wps:style>
                                              <wps:bodyPr/>
                                            </wps:wsp>
                                          </wpg:grpSp>
                                          <wpg:grpSp>
                                            <wpg:cNvPr id="189" name="Группа 189"/>
                                            <wpg:cNvGrpSpPr/>
                                            <wpg:grpSpPr>
                                              <a:xfrm>
                                                <a:off x="0" y="7951"/>
                                                <a:ext cx="1745615" cy="10160"/>
                                                <a:chOff x="0" y="0"/>
                                                <a:chExt cx="1746076" cy="10571"/>
                                              </a:xfrm>
                                            </wpg:grpSpPr>
                                            <wpg:grpSp>
                                              <wpg:cNvPr id="187" name="Группа 177"/>
                                              <wpg:cNvGrpSpPr/>
                                              <wpg:grpSpPr>
                                                <a:xfrm>
                                                  <a:off x="0" y="10571"/>
                                                  <a:ext cx="371834" cy="0"/>
                                                  <a:chOff x="0" y="0"/>
                                                  <a:chExt cx="371834" cy="0"/>
                                                </a:xfrm>
                                              </wpg:grpSpPr>
                                              <wps:wsp>
                                                <wps:cNvPr id="188" name="Прямая соединительная линия 178"/>
                                                <wps:cNvCnPr/>
                                                <wps:spPr>
                                                  <a:xfrm>
                                                    <a:off x="0" y="0"/>
                                                    <a:ext cx="133985" cy="0"/>
                                                  </a:xfrm>
                                                  <a:prstGeom prst="line">
                                                    <a:avLst/>
                                                  </a:prstGeom>
                                                </wps:spPr>
                                                <wps:style>
                                                  <a:lnRef idx="1">
                                                    <a:schemeClr val="dk1"/>
                                                  </a:lnRef>
                                                  <a:fillRef idx="0">
                                                    <a:schemeClr val="dk1"/>
                                                  </a:fillRef>
                                                  <a:effectRef idx="0">
                                                    <a:schemeClr val="dk1"/>
                                                  </a:effectRef>
                                                  <a:fontRef idx="minor">
                                                    <a:schemeClr val="tx1"/>
                                                  </a:fontRef>
                                                </wps:style>
                                                <wps:bodyPr/>
                                              </wps:wsp>
                                              <wps:wsp>
                                                <wps:cNvPr id="190" name="Прямая соединительная линия 179"/>
                                                <wps:cNvCnPr/>
                                                <wps:spPr>
                                                  <a:xfrm>
                                                    <a:off x="237849" y="0"/>
                                                    <a:ext cx="133985" cy="0"/>
                                                  </a:xfrm>
                                                  <a:prstGeom prst="line">
                                                    <a:avLst/>
                                                  </a:prstGeom>
                                                </wps:spPr>
                                                <wps:style>
                                                  <a:lnRef idx="1">
                                                    <a:schemeClr val="dk1"/>
                                                  </a:lnRef>
                                                  <a:fillRef idx="0">
                                                    <a:schemeClr val="dk1"/>
                                                  </a:fillRef>
                                                  <a:effectRef idx="0">
                                                    <a:schemeClr val="dk1"/>
                                                  </a:effectRef>
                                                  <a:fontRef idx="minor">
                                                    <a:schemeClr val="tx1"/>
                                                  </a:fontRef>
                                                </wps:style>
                                                <wps:bodyPr/>
                                              </wps:wsp>
                                            </wpg:grpSp>
                                            <wpg:grpSp>
                                              <wpg:cNvPr id="191" name="Группа 180"/>
                                              <wpg:cNvGrpSpPr/>
                                              <wpg:grpSpPr>
                                                <a:xfrm>
                                                  <a:off x="465128" y="5286"/>
                                                  <a:ext cx="371475" cy="0"/>
                                                  <a:chOff x="0" y="0"/>
                                                  <a:chExt cx="371834" cy="0"/>
                                                </a:xfrm>
                                              </wpg:grpSpPr>
                                              <wps:wsp>
                                                <wps:cNvPr id="192" name="Прямая соединительная линия 181"/>
                                                <wps:cNvCnPr/>
                                                <wps:spPr>
                                                  <a:xfrm>
                                                    <a:off x="0" y="0"/>
                                                    <a:ext cx="133985" cy="0"/>
                                                  </a:xfrm>
                                                  <a:prstGeom prst="line">
                                                    <a:avLst/>
                                                  </a:prstGeom>
                                                </wps:spPr>
                                                <wps:style>
                                                  <a:lnRef idx="1">
                                                    <a:schemeClr val="dk1"/>
                                                  </a:lnRef>
                                                  <a:fillRef idx="0">
                                                    <a:schemeClr val="dk1"/>
                                                  </a:fillRef>
                                                  <a:effectRef idx="0">
                                                    <a:schemeClr val="dk1"/>
                                                  </a:effectRef>
                                                  <a:fontRef idx="minor">
                                                    <a:schemeClr val="tx1"/>
                                                  </a:fontRef>
                                                </wps:style>
                                                <wps:bodyPr/>
                                              </wps:wsp>
                                              <wps:wsp>
                                                <wps:cNvPr id="193" name="Прямая соединительная линия 182"/>
                                                <wps:cNvCnPr/>
                                                <wps:spPr>
                                                  <a:xfrm>
                                                    <a:off x="237849" y="0"/>
                                                    <a:ext cx="133985" cy="0"/>
                                                  </a:xfrm>
                                                  <a:prstGeom prst="line">
                                                    <a:avLst/>
                                                  </a:prstGeom>
                                                </wps:spPr>
                                                <wps:style>
                                                  <a:lnRef idx="1">
                                                    <a:schemeClr val="dk1"/>
                                                  </a:lnRef>
                                                  <a:fillRef idx="0">
                                                    <a:schemeClr val="dk1"/>
                                                  </a:fillRef>
                                                  <a:effectRef idx="0">
                                                    <a:schemeClr val="dk1"/>
                                                  </a:effectRef>
                                                  <a:fontRef idx="minor">
                                                    <a:schemeClr val="tx1"/>
                                                  </a:fontRef>
                                                </wps:style>
                                                <wps:bodyPr/>
                                              </wps:wsp>
                                            </wpg:grpSp>
                                            <wpg:grpSp>
                                              <wpg:cNvPr id="194" name="Группа 183"/>
                                              <wpg:cNvGrpSpPr/>
                                              <wpg:grpSpPr>
                                                <a:xfrm>
                                                  <a:off x="914400" y="0"/>
                                                  <a:ext cx="371475" cy="0"/>
                                                  <a:chOff x="0" y="0"/>
                                                  <a:chExt cx="371834" cy="0"/>
                                                </a:xfrm>
                                              </wpg:grpSpPr>
                                              <wps:wsp>
                                                <wps:cNvPr id="195" name="Прямая соединительная линия 184"/>
                                                <wps:cNvCnPr/>
                                                <wps:spPr>
                                                  <a:xfrm>
                                                    <a:off x="0" y="0"/>
                                                    <a:ext cx="133985" cy="0"/>
                                                  </a:xfrm>
                                                  <a:prstGeom prst="line">
                                                    <a:avLst/>
                                                  </a:prstGeom>
                                                </wps:spPr>
                                                <wps:style>
                                                  <a:lnRef idx="1">
                                                    <a:schemeClr val="dk1"/>
                                                  </a:lnRef>
                                                  <a:fillRef idx="0">
                                                    <a:schemeClr val="dk1"/>
                                                  </a:fillRef>
                                                  <a:effectRef idx="0">
                                                    <a:schemeClr val="dk1"/>
                                                  </a:effectRef>
                                                  <a:fontRef idx="minor">
                                                    <a:schemeClr val="tx1"/>
                                                  </a:fontRef>
                                                </wps:style>
                                                <wps:bodyPr/>
                                              </wps:wsp>
                                              <wps:wsp>
                                                <wps:cNvPr id="196" name="Прямая соединительная линия 185"/>
                                                <wps:cNvCnPr/>
                                                <wps:spPr>
                                                  <a:xfrm>
                                                    <a:off x="237849" y="0"/>
                                                    <a:ext cx="133985" cy="0"/>
                                                  </a:xfrm>
                                                  <a:prstGeom prst="line">
                                                    <a:avLst/>
                                                  </a:prstGeom>
                                                </wps:spPr>
                                                <wps:style>
                                                  <a:lnRef idx="1">
                                                    <a:schemeClr val="dk1"/>
                                                  </a:lnRef>
                                                  <a:fillRef idx="0">
                                                    <a:schemeClr val="dk1"/>
                                                  </a:fillRef>
                                                  <a:effectRef idx="0">
                                                    <a:schemeClr val="dk1"/>
                                                  </a:effectRef>
                                                  <a:fontRef idx="minor">
                                                    <a:schemeClr val="tx1"/>
                                                  </a:fontRef>
                                                </wps:style>
                                                <wps:bodyPr/>
                                              </wps:wsp>
                                            </wpg:grpSp>
                                            <wpg:grpSp>
                                              <wpg:cNvPr id="197" name="Группа 186"/>
                                              <wpg:cNvGrpSpPr/>
                                              <wpg:grpSpPr>
                                                <a:xfrm>
                                                  <a:off x="1374242" y="0"/>
                                                  <a:ext cx="371834" cy="0"/>
                                                  <a:chOff x="0" y="0"/>
                                                  <a:chExt cx="371834" cy="0"/>
                                                </a:xfrm>
                                              </wpg:grpSpPr>
                                              <wps:wsp>
                                                <wps:cNvPr id="198" name="Прямая соединительная линия 187"/>
                                                <wps:cNvCnPr/>
                                                <wps:spPr>
                                                  <a:xfrm>
                                                    <a:off x="0" y="0"/>
                                                    <a:ext cx="133985" cy="0"/>
                                                  </a:xfrm>
                                                  <a:prstGeom prst="line">
                                                    <a:avLst/>
                                                  </a:prstGeom>
                                                </wps:spPr>
                                                <wps:style>
                                                  <a:lnRef idx="1">
                                                    <a:schemeClr val="dk1"/>
                                                  </a:lnRef>
                                                  <a:fillRef idx="0">
                                                    <a:schemeClr val="dk1"/>
                                                  </a:fillRef>
                                                  <a:effectRef idx="0">
                                                    <a:schemeClr val="dk1"/>
                                                  </a:effectRef>
                                                  <a:fontRef idx="minor">
                                                    <a:schemeClr val="tx1"/>
                                                  </a:fontRef>
                                                </wps:style>
                                                <wps:bodyPr/>
                                              </wps:wsp>
                                              <wps:wsp>
                                                <wps:cNvPr id="199" name="Прямая соединительная линия 188"/>
                                                <wps:cNvCnPr/>
                                                <wps:spPr>
                                                  <a:xfrm>
                                                    <a:off x="237849" y="0"/>
                                                    <a:ext cx="133985" cy="0"/>
                                                  </a:xfrm>
                                                  <a:prstGeom prst="line">
                                                    <a:avLst/>
                                                  </a:prstGeom>
                                                </wps:spPr>
                                                <wps:style>
                                                  <a:lnRef idx="1">
                                                    <a:schemeClr val="dk1"/>
                                                  </a:lnRef>
                                                  <a:fillRef idx="0">
                                                    <a:schemeClr val="dk1"/>
                                                  </a:fillRef>
                                                  <a:effectRef idx="0">
                                                    <a:schemeClr val="dk1"/>
                                                  </a:effectRef>
                                                  <a:fontRef idx="minor">
                                                    <a:schemeClr val="tx1"/>
                                                  </a:fontRef>
                                                </wps:style>
                                                <wps:bodyPr/>
                                              </wps:wsp>
                                            </wpg:grpSp>
                                          </wpg:grpSp>
                                          <wpg:grpSp>
                                            <wpg:cNvPr id="200" name="Группа 190"/>
                                            <wpg:cNvGrpSpPr/>
                                            <wpg:grpSpPr>
                                              <a:xfrm>
                                                <a:off x="1836752" y="0"/>
                                                <a:ext cx="1745615" cy="10160"/>
                                                <a:chOff x="0" y="0"/>
                                                <a:chExt cx="1746076" cy="10571"/>
                                              </a:xfrm>
                                            </wpg:grpSpPr>
                                            <wpg:grpSp>
                                              <wpg:cNvPr id="201" name="Группа 191"/>
                                              <wpg:cNvGrpSpPr/>
                                              <wpg:grpSpPr>
                                                <a:xfrm>
                                                  <a:off x="0" y="10571"/>
                                                  <a:ext cx="371834" cy="0"/>
                                                  <a:chOff x="0" y="0"/>
                                                  <a:chExt cx="371834" cy="0"/>
                                                </a:xfrm>
                                              </wpg:grpSpPr>
                                              <wps:wsp>
                                                <wps:cNvPr id="202" name="Прямая соединительная линия 192"/>
                                                <wps:cNvCnPr/>
                                                <wps:spPr>
                                                  <a:xfrm>
                                                    <a:off x="0" y="0"/>
                                                    <a:ext cx="133985" cy="0"/>
                                                  </a:xfrm>
                                                  <a:prstGeom prst="line">
                                                    <a:avLst/>
                                                  </a:prstGeom>
                                                </wps:spPr>
                                                <wps:style>
                                                  <a:lnRef idx="1">
                                                    <a:schemeClr val="dk1"/>
                                                  </a:lnRef>
                                                  <a:fillRef idx="0">
                                                    <a:schemeClr val="dk1"/>
                                                  </a:fillRef>
                                                  <a:effectRef idx="0">
                                                    <a:schemeClr val="dk1"/>
                                                  </a:effectRef>
                                                  <a:fontRef idx="minor">
                                                    <a:schemeClr val="tx1"/>
                                                  </a:fontRef>
                                                </wps:style>
                                                <wps:bodyPr/>
                                              </wps:wsp>
                                              <wps:wsp>
                                                <wps:cNvPr id="1695" name="Прямая соединительная линия 193"/>
                                                <wps:cNvCnPr/>
                                                <wps:spPr>
                                                  <a:xfrm>
                                                    <a:off x="237849" y="0"/>
                                                    <a:ext cx="133985" cy="0"/>
                                                  </a:xfrm>
                                                  <a:prstGeom prst="line">
                                                    <a:avLst/>
                                                  </a:prstGeom>
                                                </wps:spPr>
                                                <wps:style>
                                                  <a:lnRef idx="1">
                                                    <a:schemeClr val="dk1"/>
                                                  </a:lnRef>
                                                  <a:fillRef idx="0">
                                                    <a:schemeClr val="dk1"/>
                                                  </a:fillRef>
                                                  <a:effectRef idx="0">
                                                    <a:schemeClr val="dk1"/>
                                                  </a:effectRef>
                                                  <a:fontRef idx="minor">
                                                    <a:schemeClr val="tx1"/>
                                                  </a:fontRef>
                                                </wps:style>
                                                <wps:bodyPr/>
                                              </wps:wsp>
                                            </wpg:grpSp>
                                            <wpg:grpSp>
                                              <wpg:cNvPr id="1728" name="Группа 194"/>
                                              <wpg:cNvGrpSpPr/>
                                              <wpg:grpSpPr>
                                                <a:xfrm>
                                                  <a:off x="465128" y="5286"/>
                                                  <a:ext cx="371475" cy="0"/>
                                                  <a:chOff x="0" y="0"/>
                                                  <a:chExt cx="371834" cy="0"/>
                                                </a:xfrm>
                                              </wpg:grpSpPr>
                                              <wps:wsp>
                                                <wps:cNvPr id="1729" name="Прямая соединительная линия 195"/>
                                                <wps:cNvCnPr/>
                                                <wps:spPr>
                                                  <a:xfrm>
                                                    <a:off x="0" y="0"/>
                                                    <a:ext cx="133985" cy="0"/>
                                                  </a:xfrm>
                                                  <a:prstGeom prst="line">
                                                    <a:avLst/>
                                                  </a:prstGeom>
                                                </wps:spPr>
                                                <wps:style>
                                                  <a:lnRef idx="1">
                                                    <a:schemeClr val="dk1"/>
                                                  </a:lnRef>
                                                  <a:fillRef idx="0">
                                                    <a:schemeClr val="dk1"/>
                                                  </a:fillRef>
                                                  <a:effectRef idx="0">
                                                    <a:schemeClr val="dk1"/>
                                                  </a:effectRef>
                                                  <a:fontRef idx="minor">
                                                    <a:schemeClr val="tx1"/>
                                                  </a:fontRef>
                                                </wps:style>
                                                <wps:bodyPr/>
                                              </wps:wsp>
                                              <wps:wsp>
                                                <wps:cNvPr id="1730" name="Прямая соединительная линия 196"/>
                                                <wps:cNvCnPr/>
                                                <wps:spPr>
                                                  <a:xfrm>
                                                    <a:off x="237849" y="0"/>
                                                    <a:ext cx="133985" cy="0"/>
                                                  </a:xfrm>
                                                  <a:prstGeom prst="line">
                                                    <a:avLst/>
                                                  </a:prstGeom>
                                                </wps:spPr>
                                                <wps:style>
                                                  <a:lnRef idx="1">
                                                    <a:schemeClr val="dk1"/>
                                                  </a:lnRef>
                                                  <a:fillRef idx="0">
                                                    <a:schemeClr val="dk1"/>
                                                  </a:fillRef>
                                                  <a:effectRef idx="0">
                                                    <a:schemeClr val="dk1"/>
                                                  </a:effectRef>
                                                  <a:fontRef idx="minor">
                                                    <a:schemeClr val="tx1"/>
                                                  </a:fontRef>
                                                </wps:style>
                                                <wps:bodyPr/>
                                              </wps:wsp>
                                            </wpg:grpSp>
                                            <wpg:grpSp>
                                              <wpg:cNvPr id="1731" name="Группа 197"/>
                                              <wpg:cNvGrpSpPr/>
                                              <wpg:grpSpPr>
                                                <a:xfrm>
                                                  <a:off x="914400" y="0"/>
                                                  <a:ext cx="371475" cy="0"/>
                                                  <a:chOff x="0" y="0"/>
                                                  <a:chExt cx="371834" cy="0"/>
                                                </a:xfrm>
                                              </wpg:grpSpPr>
                                              <wps:wsp>
                                                <wps:cNvPr id="1732" name="Прямая соединительная линия 198"/>
                                                <wps:cNvCnPr/>
                                                <wps:spPr>
                                                  <a:xfrm>
                                                    <a:off x="0" y="0"/>
                                                    <a:ext cx="133985" cy="0"/>
                                                  </a:xfrm>
                                                  <a:prstGeom prst="line">
                                                    <a:avLst/>
                                                  </a:prstGeom>
                                                </wps:spPr>
                                                <wps:style>
                                                  <a:lnRef idx="1">
                                                    <a:schemeClr val="dk1"/>
                                                  </a:lnRef>
                                                  <a:fillRef idx="0">
                                                    <a:schemeClr val="dk1"/>
                                                  </a:fillRef>
                                                  <a:effectRef idx="0">
                                                    <a:schemeClr val="dk1"/>
                                                  </a:effectRef>
                                                  <a:fontRef idx="minor">
                                                    <a:schemeClr val="tx1"/>
                                                  </a:fontRef>
                                                </wps:style>
                                                <wps:bodyPr/>
                                              </wps:wsp>
                                              <wps:wsp>
                                                <wps:cNvPr id="1733" name="Прямая соединительная линия 199"/>
                                                <wps:cNvCnPr/>
                                                <wps:spPr>
                                                  <a:xfrm>
                                                    <a:off x="237849" y="0"/>
                                                    <a:ext cx="133985" cy="0"/>
                                                  </a:xfrm>
                                                  <a:prstGeom prst="line">
                                                    <a:avLst/>
                                                  </a:prstGeom>
                                                </wps:spPr>
                                                <wps:style>
                                                  <a:lnRef idx="1">
                                                    <a:schemeClr val="dk1"/>
                                                  </a:lnRef>
                                                  <a:fillRef idx="0">
                                                    <a:schemeClr val="dk1"/>
                                                  </a:fillRef>
                                                  <a:effectRef idx="0">
                                                    <a:schemeClr val="dk1"/>
                                                  </a:effectRef>
                                                  <a:fontRef idx="minor">
                                                    <a:schemeClr val="tx1"/>
                                                  </a:fontRef>
                                                </wps:style>
                                                <wps:bodyPr/>
                                              </wps:wsp>
                                            </wpg:grpSp>
                                            <wpg:grpSp>
                                              <wpg:cNvPr id="1734" name="Группа 200"/>
                                              <wpg:cNvGrpSpPr/>
                                              <wpg:grpSpPr>
                                                <a:xfrm>
                                                  <a:off x="1374242" y="0"/>
                                                  <a:ext cx="371834" cy="0"/>
                                                  <a:chOff x="0" y="0"/>
                                                  <a:chExt cx="371834" cy="0"/>
                                                </a:xfrm>
                                              </wpg:grpSpPr>
                                              <wps:wsp>
                                                <wps:cNvPr id="1735" name="Прямая соединительная линия 201"/>
                                                <wps:cNvCnPr/>
                                                <wps:spPr>
                                                  <a:xfrm>
                                                    <a:off x="0" y="0"/>
                                                    <a:ext cx="133985" cy="0"/>
                                                  </a:xfrm>
                                                  <a:prstGeom prst="line">
                                                    <a:avLst/>
                                                  </a:prstGeom>
                                                </wps:spPr>
                                                <wps:style>
                                                  <a:lnRef idx="1">
                                                    <a:schemeClr val="dk1"/>
                                                  </a:lnRef>
                                                  <a:fillRef idx="0">
                                                    <a:schemeClr val="dk1"/>
                                                  </a:fillRef>
                                                  <a:effectRef idx="0">
                                                    <a:schemeClr val="dk1"/>
                                                  </a:effectRef>
                                                  <a:fontRef idx="minor">
                                                    <a:schemeClr val="tx1"/>
                                                  </a:fontRef>
                                                </wps:style>
                                                <wps:bodyPr/>
                                              </wps:wsp>
                                              <wps:wsp>
                                                <wps:cNvPr id="1736" name="Прямая соединительная линия 202"/>
                                                <wps:cNvCnPr/>
                                                <wps:spPr>
                                                  <a:xfrm>
                                                    <a:off x="237849" y="0"/>
                                                    <a:ext cx="133985" cy="0"/>
                                                  </a:xfrm>
                                                  <a:prstGeom prst="line">
                                                    <a:avLst/>
                                                  </a:prstGeom>
                                                </wps:spPr>
                                                <wps:style>
                                                  <a:lnRef idx="1">
                                                    <a:schemeClr val="dk1"/>
                                                  </a:lnRef>
                                                  <a:fillRef idx="0">
                                                    <a:schemeClr val="dk1"/>
                                                  </a:fillRef>
                                                  <a:effectRef idx="0">
                                                    <a:schemeClr val="dk1"/>
                                                  </a:effectRef>
                                                  <a:fontRef idx="minor">
                                                    <a:schemeClr val="tx1"/>
                                                  </a:fontRef>
                                                </wps:style>
                                                <wps:bodyPr/>
                                              </wps:wsp>
                                            </wpg:grpSp>
                                          </wpg:grpSp>
                                          <wpg:grpSp>
                                            <wpg:cNvPr id="1737" name="Группа 231"/>
                                            <wpg:cNvGrpSpPr/>
                                            <wpg:grpSpPr>
                                              <a:xfrm>
                                                <a:off x="3053301" y="0"/>
                                                <a:ext cx="0" cy="427990"/>
                                                <a:chOff x="0" y="0"/>
                                                <a:chExt cx="0" cy="428368"/>
                                              </a:xfrm>
                                            </wpg:grpSpPr>
                                            <wps:wsp>
                                              <wps:cNvPr id="1738" name="Прямая со стрелкой 232"/>
                                              <wps:cNvCnPr/>
                                              <wps:spPr>
                                                <a:xfrm>
                                                  <a:off x="0" y="221993"/>
                                                  <a:ext cx="0" cy="20637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1739" name="Прямая соединительная линия 233"/>
                                              <wps:cNvCnPr/>
                                              <wps:spPr>
                                                <a:xfrm flipV="1">
                                                  <a:off x="0" y="0"/>
                                                  <a:ext cx="0" cy="158953"/>
                                                </a:xfrm>
                                                <a:prstGeom prst="line">
                                                  <a:avLst/>
                                                </a:prstGeom>
                                              </wps:spPr>
                                              <wps:style>
                                                <a:lnRef idx="1">
                                                  <a:schemeClr val="dk1"/>
                                                </a:lnRef>
                                                <a:fillRef idx="0">
                                                  <a:schemeClr val="dk1"/>
                                                </a:fillRef>
                                                <a:effectRef idx="0">
                                                  <a:schemeClr val="dk1"/>
                                                </a:effectRef>
                                                <a:fontRef idx="minor">
                                                  <a:schemeClr val="tx1"/>
                                                </a:fontRef>
                                              </wps:style>
                                              <wps:bodyPr/>
                                            </wps:wsp>
                                          </wpg:grpSp>
                                        </wpg:grpSp>
                                      </wpg:grpSp>
                                    </wpg:grpSp>
                                  </wpg:grpSp>
                                </wpg:grpSp>
                              </wpg:grpSp>
                              <wps:wsp>
                                <wps:cNvPr id="696" name="Надпись 2"/>
                                <wps:cNvSpPr txBox="1">
                                  <a:spLocks noChangeArrowheads="1"/>
                                </wps:cNvSpPr>
                                <wps:spPr bwMode="auto">
                                  <a:xfrm>
                                    <a:off x="273133" y="1721922"/>
                                    <a:ext cx="1659593" cy="560797"/>
                                  </a:xfrm>
                                  <a:prstGeom prst="rect">
                                    <a:avLst/>
                                  </a:prstGeom>
                                  <a:solidFill>
                                    <a:srgbClr val="FFFFFF"/>
                                  </a:solidFill>
                                  <a:ln w="9525">
                                    <a:noFill/>
                                    <a:miter lim="800000"/>
                                    <a:headEnd/>
                                    <a:tailEnd/>
                                  </a:ln>
                                </wps:spPr>
                                <wps:txbx>
                                  <w:txbxContent>
                                    <w:p w:rsidR="00B30D40" w:rsidRPr="001112A4" w:rsidRDefault="00B30D40" w:rsidP="00ED0BC3">
                                      <w:pPr>
                                        <w:jc w:val="center"/>
                                        <w:rPr>
                                          <w:rFonts w:ascii="Times New Roman" w:hAnsi="Times New Roman" w:cs="Times New Roman"/>
                                          <w:b/>
                                          <w:sz w:val="20"/>
                                          <w:szCs w:val="20"/>
                                        </w:rPr>
                                      </w:pPr>
                                      <w:r>
                                        <w:rPr>
                                          <w:rFonts w:ascii="Times New Roman" w:hAnsi="Times New Roman" w:cs="Times New Roman"/>
                                          <w:b/>
                                          <w:sz w:val="20"/>
                                          <w:szCs w:val="20"/>
                                        </w:rPr>
                                        <w:t>ИС решения функциональных задач (ИСФЗ) управления:</w:t>
                                      </w:r>
                                    </w:p>
                                  </w:txbxContent>
                                </wps:txbx>
                                <wps:bodyPr rot="0" vert="horz" wrap="square" lIns="91440" tIns="45720" rIns="91440" bIns="45720" anchor="t" anchorCtr="0">
                                  <a:noAutofit/>
                                </wps:bodyPr>
                              </wps:wsp>
                            </wpg:grpSp>
                          </wpg:grpSp>
                        </wpg:grpSp>
                      </wpg:grpSp>
                    </wpg:wgp>
                  </a:graphicData>
                </a:graphic>
                <wp14:sizeRelH relativeFrom="page">
                  <wp14:pctWidth>0</wp14:pctWidth>
                </wp14:sizeRelH>
                <wp14:sizeRelV relativeFrom="margin">
                  <wp14:pctHeight>0</wp14:pctHeight>
                </wp14:sizeRelV>
              </wp:anchor>
            </w:drawing>
          </mc:Choice>
          <mc:Fallback>
            <w:pict>
              <v:group id="Группа 702" o:spid="_x0000_s1026" style="position:absolute;margin-left:-5.25pt;margin-top:13pt;width:7in;height:506.9pt;z-index:251658240;mso-height-relative:margin" coordsize="64008,643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">
                <v:shapetype id="_x0000_t202" coordsize="21600,21600" o:spt="202" path="m,l,21600r21600,l21600,xe">
                  <v:stroke joinstyle="miter"/>
                  <v:path gradientshapeok="t" o:connecttype="rect"/>
                </v:shapetype>
                <v:shape id="Надпись 2" o:spid="_x0000_s1027" type="#_x0000_t202" style="position:absolute;left:9290;top:48499;width:14294;height:33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6lw8MA&#10;AADcAAAADwAAAGRycy9kb3ducmV2LnhtbESP0YrCMBRE34X9h3AX9kU03dWtWo2iguJrXT/g2lzb&#10;ss1NaaKtf28EwcdhZs4wi1VnKnGjxpWWFXwPIxDEmdUl5wpOf7vBFITzyBory6TgTg5Wy4/eAhNt&#10;W07pdvS5CBB2CSoovK8TKV1WkEE3tDVx8C62MeiDbHKpG2wD3FTyJ4piabDksFBgTduCsv/j1Si4&#10;HNr+76w97/1pko7jDZaTs70r9fXZrecgPHX+HX61D1pBPB7B80w4An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Y6lw8MAAADcAAAADwAAAAAAAAAAAAAAAACYAgAAZHJzL2Rv&#10;d25yZXYueG1sUEsFBgAAAAAEAAQA9QAAAIgDAAAAAA==&#10;" stroked="f">
                  <v:textbox>
                    <w:txbxContent>
                      <w:p w:rsidR="00B30D40" w:rsidRPr="002E5895" w:rsidRDefault="00B30D40" w:rsidP="00ED0BC3">
                        <w:pPr>
                          <w:rPr>
                            <w:rFonts w:ascii="Times New Roman" w:hAnsi="Times New Roman" w:cs="Times New Roman"/>
                            <w:sz w:val="16"/>
                            <w:szCs w:val="16"/>
                          </w:rPr>
                        </w:pPr>
                        <w:r>
                          <w:rPr>
                            <w:rFonts w:ascii="Times New Roman" w:hAnsi="Times New Roman" w:cs="Times New Roman"/>
                            <w:sz w:val="16"/>
                            <w:szCs w:val="16"/>
                          </w:rPr>
                          <w:t>бухгалтерским учетом и формированием отчетности</w:t>
                        </w:r>
                      </w:p>
                    </w:txbxContent>
                  </v:textbox>
                </v:shape>
                <v:group id="Группа 701" o:spid="_x0000_s1028" style="position:absolute;width:64008;height:64373" coordsize="64008,643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w/0/xgAAANwA&#10;AAAPAAAAAAAAAAAAAAAAAKoCAABkcnMvZG93bnJldi54bWxQSwUGAAAAAAQABAD6AAAAnQMAAAAA&#10;">
                  <v:line id="Прямая соединительная линия 641" o:spid="_x0000_s1029" style="position:absolute;visibility:visible;mso-wrap-style:square" from="7168,46305" to="9188,463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hqS8sQAAADcAAAADwAAAGRycy9kb3ducmV2LnhtbESPT2sCMRTE7wW/Q3iCt5pdbRddjSKl&#10;paU91T/3x+a5u7h5WZNU47c3hUKPw8z8hlmuo+nEhZxvLSvIxxkI4srqlmsF+93b4wyED8gaO8uk&#10;4EYe1qvBwxJLba/8TZdtqEWCsC9RQRNCX0rpq4YM+rHtiZN3tM5gSNLVUju8Jrjp5CTLCmmw5bTQ&#10;YE8vDVWn7Y9JlPxwNvL9NMfDp/tyr9MiPsezUqNh3CxABIrhP/zX/tAKiqccfs+kIyB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GpLyxAAAANwAAAAPAAAAAAAAAAAA&#10;AAAAAKECAABkcnMvZG93bnJldi54bWxQSwUGAAAAAAQABAD5AAAAkgMAAAAA&#10;" strokecolor="black [3040]"/>
                  <v:line id="Прямая соединительная линия 642" o:spid="_x0000_s1030" style="position:absolute;visibility:visible;mso-wrap-style:square" from="7168,49743" to="9188,497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sgMhcMAAADcAAAADwAAAGRycy9kb3ducmV2LnhtbESPT2sCMRTE7wW/Q3iCN82q7aKrUaS0&#10;tNST/+6PzXN3cfOyJqmm374pCD0OM/MbZrmOphU3cr6xrGA8ykAQl1Y3XCk4Ht6HMxA+IGtsLZOC&#10;H/KwXvWellhoe+cd3fahEgnCvkAFdQhdIaUvazLoR7YjTt7ZOoMhSVdJ7fCe4KaVkyzLpcGG00KN&#10;Hb3WVF723yZRxqerkR+XOZ6+3Na9TfP4Eq9KDfpxswARKIb/8KP9qRXkzxP4O5OOgFz9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rIDIXDAAAA3AAAAA8AAAAAAAAAAAAA&#10;AAAAoQIAAGRycy9kb3ducmV2LnhtbFBLBQYAAAAABAAEAPkAAACRAwAAAAA=&#10;" strokecolor="black [3040]"/>
                  <v:group id="Группа 699" o:spid="_x0000_s1031" style="position:absolute;width:64008;height:64373" coordsize="64008,643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l5rI8YAAADcAAAADwAAAGRycy9kb3ducmV2LnhtbESPQWvCQBSE7wX/w/KE&#10;3uomlkpN3YQgWnqQQlWQ3h7ZZxKSfRuyaxL/fbdQ6HGYmW+YTTaZVgzUu9qygngRgSAurK65VHA+&#10;7Z9eQTiPrLG1TAru5CBLZw8bTLQd+YuGoy9FgLBLUEHlfZdI6YqKDLqF7YiDd7W9QR9kX0rd4xjg&#10;ppXLKFpJgzWHhQo72lZUNMebUfA+4pg/x7vh0Fy39+/Ty+flEJNSj/MpfwPhafL/4b/2h1awWq/h&#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XmsjxgAAANwA&#10;AAAPAAAAAAAAAAAAAAAAAKoCAABkcnMvZG93bnJldi54bWxQSwUGAAAAAAQABAD6AAAAnQMAAAAA&#10;">
                    <v:line id="Прямая соединительная линия 644" o:spid="_x0000_s1032" style="position:absolute;visibility:visible;mso-wrap-style:square" from="7243,52963" to="9263,529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m0xasMAAADcAAAADwAAAGRycy9kb3ducmV2LnhtbESPT2sCMRTE7wW/Q3hCbzVrtYuuRpFi&#10;qdST/+6PzXN3cfOyJqmm374RCj0OM/MbZr6MphU3cr6xrGA4yEAQl1Y3XCk4Hj5eJiB8QNbYWiYF&#10;P+Rhueg9zbHQ9s47uu1DJRKEfYEK6hC6Qkpf1mTQD2xHnLyzdQZDkq6S2uE9wU0rX7MslwYbTgs1&#10;dvReU3nZf5tEGZ6uRn5epnj6clu3HuXxLV6Veu7H1QxEoBj+w3/tjVaQj8fwOJOOgFz8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ptMWrDAAAA3AAAAA8AAAAAAAAAAAAA&#10;AAAAoQIAAGRycy9kb3ducmV2LnhtbFBLBQYAAAAABAAEAPkAAACRAwAAAAA=&#10;" strokecolor="black [3040]"/>
                    <v:shape id="Надпись 2" o:spid="_x0000_s1033" type="#_x0000_t202" style="position:absolute;left:9262;top:51895;width:14294;height:2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uYLMQA&#10;AADcAAAADwAAAGRycy9kb3ducmV2LnhtbESP0WqDQBRE3wP9h+UW+hLq2mK0MdmEtNDiaxI/4Ore&#10;qNS9K+4mmr/vFgp9HGbmDLPdz6YXNxpdZ1nBSxSDIK6t7rhRUJ4/n99AOI+ssbdMCu7kYL97WGwx&#10;13biI91OvhEBwi5HBa33Qy6lq1sy6CI7EAfvYkeDPsixkXrEKcBNL1/jOJUGOw4LLQ700VL9fboa&#10;BZdiWq7WU/Xly+yYpO/YZZW9K/X0OB82IDzN/j/81y60gjRZwe+Zc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krmCzEAAAA3AAAAA8AAAAAAAAAAAAAAAAAmAIAAGRycy9k&#10;b3ducmV2LnhtbFBLBQYAAAAABAAEAPUAAACJAwAAAAA=&#10;" stroked="f">
                      <v:textbox>
                        <w:txbxContent>
                          <w:p w:rsidR="00B30D40" w:rsidRPr="002E5895" w:rsidRDefault="00B30D40" w:rsidP="00ED0BC3">
                            <w:pPr>
                              <w:rPr>
                                <w:rFonts w:ascii="Times New Roman" w:hAnsi="Times New Roman" w:cs="Times New Roman"/>
                                <w:sz w:val="16"/>
                                <w:szCs w:val="16"/>
                              </w:rPr>
                            </w:pPr>
                            <w:r>
                              <w:rPr>
                                <w:rFonts w:ascii="Times New Roman" w:hAnsi="Times New Roman" w:cs="Times New Roman"/>
                                <w:sz w:val="16"/>
                                <w:szCs w:val="16"/>
                              </w:rPr>
                              <w:t>делопроизводством и др.</w:t>
                            </w:r>
                          </w:p>
                        </w:txbxContent>
                      </v:textbox>
                    </v:shape>
                    <v:group id="Группа 698" o:spid="_x0000_s1034" style="position:absolute;width:64008;height:64373" coordsize="64008,643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RLOuMMAAADcAAAADwAAAGRycy9kb3ducmV2LnhtbERPTWvCQBC9F/wPywi9&#10;1U2USo1uQpBaepBCVRBvQ3ZMQrKzIbtN4r/vHgo9Pt73LptMKwbqXW1ZQbyIQBAXVtdcKricDy9v&#10;IJxH1thaJgUPcpCls6cdJtqO/E3DyZcihLBLUEHlfZdI6YqKDLqF7YgDd7e9QR9gX0rd4xjCTSuX&#10;UbSWBmsODRV2tK+oaE4/RsHHiGO+it+HY3PfP27n16/rMSalnudTvgXhafL/4j/3p1aw3oS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dEs64wwAAANwAAAAP&#10;AAAAAAAAAAAAAAAAAKoCAABkcnMvZG93bnJldi54bWxQSwUGAAAAAAQABAD6AAAAmgMAAAAA&#10;">
                      <v:group id="Группа 176" o:spid="_x0000_s1035" style="position:absolute;left:118;top:57476;width:3715;height:0" coordsize="37183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CtxVcMAAADcAAAADwAAAGRycy9kb3ducmV2LnhtbERPS4vCMBC+C/6HMII3&#10;TavsunSNIqLiQRZ8wLK3oRnbYjMpTWzrv98Igrf5+J4zX3amFA3VrrCsIB5HIIhTqwvOFFzO29EX&#10;COeRNZaWScGDHCwX/d4cE21bPlJz8pkIIewSVJB7XyVSujQng25sK+LAXW1t0AdYZ1LX2IZwU8pJ&#10;FH1KgwWHhhwrWueU3k53o2DXYruaxpvmcLuuH3/nj5/fQ0xKDQfd6huEp86/xS/3Xof5sxk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cK3FVwwAAANwAAAAP&#10;AAAAAAAAAAAAAAAAAKoCAABkcnMvZG93bnJldi54bWxQSwUGAAAAAAQABAD6AAAAmgMAAAAA&#10;">
                        <v:line id="Прямая соединительная линия 174" o:spid="_x0000_s1036" style="position:absolute;visibility:visible;mso-wrap-style:square" from="0,0" to="13398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eY8t8MAAADcAAAADwAAAGRycy9kb3ducmV2LnhtbESPQU8CMRCF7yT+h2ZMvEkXjSArhRiC&#10;0cgJhPtkO+5u2E6XtkL598zBhNubzJtv3pstsuvUiUJsPRsYDQtQxJW3LdcGdj8fj6+gYkK22Hkm&#10;AxeKsJjfDWZYWn/mDZ22qVYC4ViigSalvtQ6Vg05jEPfE8vu1weHScZQaxvwLHDX6aeiGGuHLcuH&#10;BntaNlQdtn9OKKP90enPwxT332EdVs/j/JKPxjzc5/c3UIlyupn/r7+sxJ9IWikjCvT8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XmPLfDAAAA3AAAAA8AAAAAAAAAAAAA&#10;AAAAoQIAAGRycy9kb3ducmV2LnhtbFBLBQYAAAAABAAEAPkAAACRAwAAAAA=&#10;" strokecolor="black [3040]"/>
                        <v:line id="Прямая соединительная линия 175" o:spid="_x0000_s1037" style="position:absolute;visibility:visible;mso-wrap-style:square" from="237849,0" to="3718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qqZLMQAAADcAAAADwAAAGRycy9kb3ducmV2LnhtbESPQW/CMAyF70j7D5En7QYpm2C0ENA0&#10;bdoEpwG9W43XVjROSTII/35BQuJm6733+XmxiqYTJ3K+taxgPMpAEFdWt1wr2O8+hzMQPiBr7CyT&#10;ggt5WC0fBgsstD3zD522oRYJwr5ABU0IfSGlrxoy6Ee2J07ar3UGQ1pdLbXDc4KbTj5n2VQabDld&#10;aLCn94aqw/bPJMq4PBr5dcixXLuN+3iZxkk8KvX0GN/mIALFcDff0t861X/N4fpMmkA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qpksxAAAANwAAAAPAAAAAAAAAAAA&#10;AAAAAKECAABkcnMvZG93bnJldi54bWxQSwUGAAAAAAQABAD5AAAAkgMAAAAA&#10;" strokecolor="black [3040]"/>
                      </v:group>
                      <v:group id="Группа 697" o:spid="_x0000_s1038" style="position:absolute;width:64008;height:64373" coordsize="64008,643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I1aysYAAADcAAAADwAAAGRycy9kb3ducmV2LnhtbESPQWvCQBSE7wX/w/IE&#10;b3UTxWijq4jY0kMoVAult0f2mQSzb0N2TeK/dwuFHoeZ+YbZ7AZTi45aV1lWEE8jEMS51RUXCr7O&#10;r88rEM4ja6wtk4I7OdhtR08bTLXt+ZO6ky9EgLBLUUHpfZNK6fKSDLqpbYiDd7GtQR9kW0jdYh/g&#10;ppazKEqkwYrDQokNHUrKr6ebUfDWY7+fx8cuu14O95/z4uM7i0mpyXjYr0F4Gvx/+K/9rhUkL0v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jVrKxgAAANwA&#10;AAAPAAAAAAAAAAAAAAAAAKoCAABkcnMvZG93bnJldi54bWxQSwUGAAAAAAQABAD6AAAAnQMAAAAA&#10;">
                        <v:group id="Группа 695" o:spid="_x0000_s1039" style="position:absolute;width:64008;height:64374" coordsize="64008,643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xNhJsUAAADcAAAADwAAAGRycy9kb3ducmV2LnhtbESPQYvCMBSE78L+h/CE&#10;vWnaXRS3GkXEXTyIoC6It0fzbIvNS2liW/+9EQSPw8x8w8wWnSlFQ7UrLCuIhxEI4tTqgjMF/8ff&#10;wQSE88gaS8uk4E4OFvOP3gwTbVveU3PwmQgQdgkqyL2vEildmpNBN7QVcfAutjbog6wzqWtsA9yU&#10;8iuKxtJgwWEhx4pWOaXXw80o+GuxXX7H62Z7vazu5+Nod9rGpNRnv1tOQXjq/Dv8am+0gvHPC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MTYSbFAAAA3AAA&#10;AA8AAAAAAAAAAAAAAAAAqgIAAGRycy9kb3ducmV2LnhtbFBLBQYAAAAABAAEAPoAAACcAwAAAAA=&#10;">
                          <v:shape id="Надпись 2" o:spid="_x0000_s1040" type="#_x0000_t202" style="position:absolute;left:40189;top:15300;width:14116;height:48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aIrMIA&#10;AADcAAAADwAAAGRycy9kb3ducmV2LnhtbESP3YrCMBSE7wXfIRzBG9FU8bcaRYVdvK36AMfm2Bab&#10;k9JEW99+Iyx4OczMN8xm15pSvKh2hWUF41EEgji1uuBMwfXyM1yCcB5ZY2mZFLzJwW7b7Www1rbh&#10;hF5nn4kAYRejgtz7KpbSpTkZdCNbEQfvbmuDPsg6k7rGJsBNKSdRNJcGCw4LOVZ0zCl9nJ9Gwf3U&#10;DGar5vbrr4tkOj9gsbjZt1L9Xrtfg/DU+m/4v33SCibLMXzOhCMgt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JoiswgAAANwAAAAPAAAAAAAAAAAAAAAAAJgCAABkcnMvZG93&#10;bnJldi54bWxQSwUGAAAAAAQABAD1AAAAhwMAAAAA&#10;" stroked="f">
                            <v:textbox>
                              <w:txbxContent>
                                <w:p w:rsidR="00B30D40" w:rsidRPr="001112A4" w:rsidRDefault="00B30D40" w:rsidP="00ED0BC3">
                                  <w:pPr>
                                    <w:jc w:val="center"/>
                                    <w:rPr>
                                      <w:rFonts w:ascii="Times New Roman" w:hAnsi="Times New Roman" w:cs="Times New Roman"/>
                                      <w:b/>
                                      <w:sz w:val="20"/>
                                      <w:szCs w:val="20"/>
                                    </w:rPr>
                                  </w:pPr>
                                  <w:r w:rsidRPr="001112A4">
                                    <w:rPr>
                                      <w:rFonts w:ascii="Times New Roman" w:hAnsi="Times New Roman" w:cs="Times New Roman"/>
                                      <w:b/>
                                      <w:sz w:val="20"/>
                                      <w:szCs w:val="20"/>
                                    </w:rPr>
                                    <w:t>Информационная технология (ИТ)</w:t>
                                  </w:r>
                                </w:p>
                              </w:txbxContent>
                            </v:textbox>
                          </v:shape>
                          <v:group id="Группа 694" o:spid="_x0000_s1041" style="position:absolute;width:64008;height:64374" coordsize="64008,643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F/EvcYAAADcAAAADwAAAGRycy9kb3ducmV2LnhtbESPQWvCQBSE74L/YXlC&#10;b3UTa6WNWUVEpQcpVAvF2yP7TEKyb0N2TeK/7xYKHoeZ+YZJ14OpRUetKy0riKcRCOLM6pJzBd/n&#10;/fMbCOeRNdaWScGdHKxX41GKibY9f1F38rkIEHYJKii8bxIpXVaQQTe1DXHwrrY16INsc6lb7APc&#10;1HIWRQtpsOSwUGBD24Ky6nQzCg499puXeNcdq+v2fjm/fv4cY1LqaTJsliA8Df4R/m9/aAWL9zn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X8S9xgAAANwA&#10;AAAPAAAAAAAAAAAAAAAAAKoCAABkcnMvZG93bnJldi54bWxQSwUGAAAAAAQABAD6AAAAnQMAAAAA&#10;">
                            <v:shape id="Надпись 2" o:spid="_x0000_s1042" type="#_x0000_t202" style="position:absolute;left:39924;top:20196;width:14116;height:48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I9RMIA&#10;AADcAAAADwAAAGRycy9kb3ducmV2LnhtbESP3YrCMBSE7wXfIRzBG9FUWatWo6zCirf+PMCxObbF&#10;5qQ0WVvf3giCl8PMfMOsNq0pxYNqV1hWMB5FIIhTqwvOFFzOf8M5COeRNZaWScGTHGzW3c4KE20b&#10;PtLj5DMRIOwSVJB7XyVSujQng25kK+Lg3Wxt0AdZZ1LX2AS4KeUkimJpsOCwkGNFu5zS++nfKLgd&#10;msF00Vz3/jI7/sRbLGZX+1Sq32t/lyA8tf4b/rQPWsE0nsD7TDgCcv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Uj1EwgAAANwAAAAPAAAAAAAAAAAAAAAAAJgCAABkcnMvZG93&#10;bnJldi54bWxQSwUGAAAAAAQABAD1AAAAhwMAAAAA&#10;" stroked="f">
                              <v:textbox>
                                <w:txbxContent>
                                  <w:p w:rsidR="00B30D40" w:rsidRPr="001112A4" w:rsidRDefault="00B30D40" w:rsidP="00ED0BC3">
                                    <w:pPr>
                                      <w:jc w:val="center"/>
                                      <w:rPr>
                                        <w:rFonts w:ascii="Times New Roman" w:hAnsi="Times New Roman" w:cs="Times New Roman"/>
                                        <w:b/>
                                        <w:sz w:val="20"/>
                                        <w:szCs w:val="20"/>
                                      </w:rPr>
                                    </w:pPr>
                                    <w:r>
                                      <w:rPr>
                                        <w:rFonts w:ascii="Times New Roman" w:hAnsi="Times New Roman" w:cs="Times New Roman"/>
                                        <w:b/>
                                        <w:sz w:val="20"/>
                                        <w:szCs w:val="20"/>
                                      </w:rPr>
                                      <w:t>Процедура обработки</w:t>
                                    </w:r>
                                  </w:p>
                                </w:txbxContent>
                              </v:textbox>
                            </v:shape>
                            <v:group id="Группа 693" o:spid="_x0000_s1043" style="position:absolute;width:64008;height:64374" coordsize="64008,643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7ZcycUAAADcAAAADwAAAGRycy9kb3ducmV2LnhtbESPQYvCMBSE78L+h/CE&#10;vWnaFcWtRhFxlz2IoC6It0fzbIvNS2liW/+9EQSPw8x8w8yXnSlFQ7UrLCuIhxEI4tTqgjMF/8ef&#10;wRSE88gaS8uk4E4OlouP3hwTbVveU3PwmQgQdgkqyL2vEildmpNBN7QVcfAutjbog6wzqWtsA9yU&#10;8iuKJtJgwWEhx4rWOaXXw80o+G2xXY3iTbO9Xtb383G8O21jUuqz361mIDx1/h1+tf+0gsn3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O2XMnFAAAA3AAA&#10;AA8AAAAAAAAAAAAAAAAAqgIAAGRycy9kb3ducmV2LnhtbFBLBQYAAAAABAAEAPoAAACcAwAAAAA=&#10;">
                              <v:group id="Группа 597" o:spid="_x0000_s1044" style="position:absolute;left:25056;top:25294;width:14839;height:25289" coordsize="14838,252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6g7tsYAAADcAAAADwAAAGRycy9kb3ducmV2LnhtbESPT2vCQBTE74LfYXmC&#10;t7qJxWqjq4i0pYcgqIXS2yP7TILZtyG75s+37xYKHoeZ+Q2z2fWmEi01rrSsIJ5FIIgzq0vOFXxd&#10;3p9WIJxH1lhZJgUDOdhtx6MNJtp2fKL27HMRIOwSVFB4XydSuqwgg25ma+LgXW1j0AfZ5FI32AW4&#10;qeQ8il6kwZLDQoE1HQrKbue7UfDRYbd/jt/a9HY9DD+XxfE7jUmp6aTfr0F46v0j/N/+1AoWr0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3qDu2xgAAANwA&#10;AAAPAAAAAAAAAAAAAAAAAKoCAABkcnMvZG93bnJldi54bWxQSwUGAAAAAAQABAD6AAAAnQMAAAAA&#10;">
                                <v:shape id="Надпись 2" o:spid="_x0000_s1045" type="#_x0000_t202" style="position:absolute;left:4453;top:12765;width:9791;height:3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Iz7cIA&#10;AADcAAAADwAAAGRycy9kb3ducmV2LnhtbESP0YrCMBRE3xf8h3AFX5Y1VbZWq1FUWPFV1w+4Nte2&#10;2NyUJtr690YQfBxm5gyzWHWmEndqXGlZwWgYgSDOrC45V3D6//uZgnAeWWNlmRQ8yMFq2ftaYKpt&#10;ywe6H30uAoRdigoK7+tUSpcVZNANbU0cvIttDPogm1zqBtsAN5UcR9FEGiw5LBRY07ag7Hq8GQWX&#10;ffsdz9rzzp+Sw+9kg2Vytg+lBv1uPQfhqfOf8Lu91wriJIbXmXAE5P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YjPtwgAAANwAAAAPAAAAAAAAAAAAAAAAAJgCAABkcnMvZG93&#10;bnJldi54bWxQSwUGAAAAAAQABAD1AAAAhwMAAAAA&#10;" stroked="f">
                                  <v:textbox>
                                    <w:txbxContent>
                                      <w:p w:rsidR="00B30D40" w:rsidRPr="002E5895" w:rsidRDefault="00B30D40" w:rsidP="00ED0BC3">
                                        <w:pPr>
                                          <w:rPr>
                                            <w:rFonts w:ascii="Times New Roman" w:hAnsi="Times New Roman" w:cs="Times New Roman"/>
                                            <w:sz w:val="16"/>
                                            <w:szCs w:val="16"/>
                                          </w:rPr>
                                        </w:pPr>
                                        <w:r>
                                          <w:rPr>
                                            <w:rFonts w:ascii="Times New Roman" w:hAnsi="Times New Roman" w:cs="Times New Roman"/>
                                            <w:sz w:val="16"/>
                                            <w:szCs w:val="16"/>
                                          </w:rPr>
                                          <w:t>Программное обеспечение</w:t>
                                        </w:r>
                                      </w:p>
                                    </w:txbxContent>
                                  </v:textbox>
                                </v:shape>
                                <v:group id="Группа 596" o:spid="_x0000_s1046" style="position:absolute;width:14838;height:25289" coordsize="14838,252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OSeLcUAAADcAAAADwAAAGRycy9kb3ducmV2LnhtbESPQYvCMBSE78L+h/CE&#10;vWnaXRS3GkXEXTyIoC6It0fzbIvNS2liW/+9EQSPw8x8w8wWnSlFQ7UrLCuIhxEI4tTqgjMF/8ff&#10;wQSE88gaS8uk4E4OFvOP3gwTbVveU3PwmQgQdgkqyL2vEildmpNBN7QVcfAutjbog6wzqWtsA9yU&#10;8iuKxtJgwWEhx4pWOaXXw80o+GuxXX7H62Z7vazu5+Nod9rGpNRnv1tOQXjq/Dv8am+0gtHPG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jkni3FAAAA3AAA&#10;AA8AAAAAAAAAAAAAAAAAqgIAAGRycy9kb3ducmV2LnhtbFBLBQYAAAAABAAEAPoAAACcAwAAAAA=&#10;">
                                  <v:shape id="Надпись 2" o:spid="_x0000_s1047" type="#_x0000_t202" style="position:absolute;left:4453;top:9619;width:9791;height:38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6WdsQA&#10;AADcAAAADwAAAGRycy9kb3ducmV2LnhtbESPzWrDMBCE74G+g9hCL6GWW5y4da2EtJDia34eYG2t&#10;f6i1MpYSO28fFQo9DjPzDZNvZ9OLK42us6zgJYpBEFdWd9woOJ/2z28gnEfW2FsmBTdysN08LHLM&#10;tJ34QNejb0SAsMtQQev9kEnpqpYMusgOxMGr7WjQBzk2Uo84Bbjp5Wscr6XBjsNCiwN9tVT9HC9G&#10;QV1My9X7VH77c3pI1p/YpaW9KfX0OO8+QHia/X/4r11oBas0gd8z4QjIz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MulnbEAAAA3AAAAA8AAAAAAAAAAAAAAAAAmAIAAGRycy9k&#10;b3ducmV2LnhtbFBLBQYAAAAABAAEAPUAAACJAwAAAAA=&#10;" stroked="f">
                                    <v:textbox>
                                      <w:txbxContent>
                                        <w:p w:rsidR="00B30D40" w:rsidRPr="002E5895" w:rsidRDefault="00B30D40" w:rsidP="00ED0BC3">
                                          <w:pPr>
                                            <w:rPr>
                                              <w:rFonts w:ascii="Times New Roman" w:hAnsi="Times New Roman" w:cs="Times New Roman"/>
                                              <w:sz w:val="16"/>
                                              <w:szCs w:val="16"/>
                                            </w:rPr>
                                          </w:pPr>
                                          <w:r>
                                            <w:rPr>
                                              <w:rFonts w:ascii="Times New Roman" w:hAnsi="Times New Roman" w:cs="Times New Roman"/>
                                              <w:sz w:val="16"/>
                                              <w:szCs w:val="16"/>
                                            </w:rPr>
                                            <w:t>Математическое обеспечение</w:t>
                                          </w:r>
                                        </w:p>
                                      </w:txbxContent>
                                    </v:textbox>
                                  </v:shape>
                                  <v:group id="Группа 595" o:spid="_x0000_s1048" style="position:absolute;width:14838;height:25289" coordsize="14838,252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DYAWsUAAADcAAAADwAAAGRycy9kb3ducmV2LnhtbESPT2vCQBTE7wW/w/KE&#10;3uomlhSNriKi4kEK/gHx9sg+k2D2bciuSfz23UKhx2FmfsPMl72pREuNKy0riEcRCOLM6pJzBZfz&#10;9mMCwnlkjZVlUvAiB8vF4G2OqbYdH6k9+VwECLsUFRTe16mULivIoBvZmjh4d9sY9EE2udQNdgFu&#10;KjmOoi9psOSwUGBN64Kyx+lpFOw67Faf8aY9PO7r1+2cfF8PMSn1PuxXMxCeev8f/mvvtYJkm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g2AFrFAAAA3AAA&#10;AA8AAAAAAAAAAAAAAAAAqgIAAGRycy9kb3ducmV2LnhtbFBLBQYAAAAABAAEAPoAAACcAwAAAAA=&#10;">
                                    <v:shape id="Надпись 2" o:spid="_x0000_s1049" type="#_x0000_t202" style="position:absolute;left:4690;top:15556;width:9792;height:3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LCtmsQA&#10;AADcAAAADwAAAGRycy9kb3ducmV2LnhtbESP0WrCQBRE3wv+w3IFX0rdKE3SRlfRQkteTfMB1+w1&#10;CWbvhuxq4t93C4U+DjNzhtnuJ9OJOw2utaxgtYxAEFdWt1wrKL8/X95AOI+ssbNMCh7kYL+bPW0x&#10;03bkE90LX4sAYZehgsb7PpPSVQ0ZdEvbEwfvYgeDPsihlnrAMcBNJ9dRlEiDLYeFBnv6aKi6Fjej&#10;4JKPz/H7eP7yZXp6TY7Ypmf7UGoxnw4bEJ4m/x/+a+daQZwm8HsmHAG5+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ywrZrEAAAA3AAAAA8AAAAAAAAAAAAAAAAAmAIAAGRycy9k&#10;b3ducmV2LnhtbFBLBQYAAAAABAAEAPUAAACJAwAAAAA=&#10;" stroked="f">
                                      <v:textbox>
                                        <w:txbxContent>
                                          <w:p w:rsidR="00B30D40" w:rsidRPr="002E5895" w:rsidRDefault="00B30D40" w:rsidP="00ED0BC3">
                                            <w:pPr>
                                              <w:rPr>
                                                <w:rFonts w:ascii="Times New Roman" w:hAnsi="Times New Roman" w:cs="Times New Roman"/>
                                                <w:sz w:val="16"/>
                                                <w:szCs w:val="16"/>
                                              </w:rPr>
                                            </w:pPr>
                                            <w:r>
                                              <w:rPr>
                                                <w:rFonts w:ascii="Times New Roman" w:hAnsi="Times New Roman" w:cs="Times New Roman"/>
                                                <w:sz w:val="16"/>
                                                <w:szCs w:val="16"/>
                                              </w:rPr>
                                              <w:t>Лингвистическое обеспечение</w:t>
                                            </w:r>
                                          </w:p>
                                        </w:txbxContent>
                                      </v:textbox>
                                    </v:shape>
                                    <v:group id="Группа 594" o:spid="_x0000_s1050" style="position:absolute;width:14838;height:25289" coordsize="14838,252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3qlwcYAAADcAAAADwAAAGRycy9kb3ducmV2LnhtbESPQWvCQBSE7wX/w/IE&#10;b3UTNWKjq4jY0kMoVAult0f2mQSzb0N2TeK/dwuFHoeZ+YbZ7AZTi45aV1lWEE8jEMS51RUXCr7O&#10;r88rEM4ja6wtk4I7OdhtR08bTLXt+ZO6ky9EgLBLUUHpfZNK6fKSDLqpbYiDd7GtQR9kW0jdYh/g&#10;ppazKFpKgxWHhRIbOpSUX083o+Ctx34/j49ddr0c7j/n5OM7i0mpyXjYr0F4Gvx/+K/9rhUkLwv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HeqXBxgAAANwA&#10;AAAPAAAAAAAAAAAAAAAAAKoCAABkcnMvZG93bnJldi54bWxQSwUGAAAAAAQABAD6AAAAnQMAAAAA&#10;">
                                      <v:shape id="Надпись 2" o:spid="_x0000_s1051" type="#_x0000_t202" style="position:absolute;left:4690;top:21434;width:9792;height:3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mOcc8AA&#10;AADcAAAADwAAAGRycy9kb3ducmV2LnhtbERPy4rCMBTdD/gP4Q64GWyqjNbpGEUFxW3VD7g2tw+m&#10;uSlNtPXvzWLA5eG8V5vBNOJBnastK5hGMQji3OqaSwXXy2GyBOE8ssbGMil4koPNevSxwlTbnjN6&#10;nH0pQgi7FBVU3replC6vyKCLbEscuMJ2Bn2AXSl1h30IN42cxfFCGqw5NFTY0r6i/O98NwqKU/81&#10;/+lvR39Nsu/FDuvkZp9KjT+H7S8IT4N/i//dJ61gnoS14Uw4AnL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mOcc8AAAADcAAAADwAAAAAAAAAAAAAAAACYAgAAZHJzL2Rvd25y&#10;ZXYueG1sUEsFBgAAAAAEAAQA9QAAAIUDAAAAAA==&#10;" stroked="f">
                                        <v:textbox>
                                          <w:txbxContent>
                                            <w:p w:rsidR="00B30D40" w:rsidRPr="002E5895" w:rsidRDefault="00B30D40" w:rsidP="00ED0BC3">
                                              <w:pPr>
                                                <w:rPr>
                                                  <w:rFonts w:ascii="Times New Roman" w:hAnsi="Times New Roman" w:cs="Times New Roman"/>
                                                  <w:sz w:val="16"/>
                                                  <w:szCs w:val="16"/>
                                                </w:rPr>
                                              </w:pPr>
                                              <w:r>
                                                <w:rPr>
                                                  <w:rFonts w:ascii="Times New Roman" w:hAnsi="Times New Roman" w:cs="Times New Roman"/>
                                                  <w:sz w:val="16"/>
                                                  <w:szCs w:val="16"/>
                                                </w:rPr>
                                                <w:t>Эргономическое обеспечение</w:t>
                                              </w:r>
                                            </w:p>
                                          </w:txbxContent>
                                        </v:textbox>
                                      </v:shape>
                                      <v:group id="Группа 593" o:spid="_x0000_s1052" style="position:absolute;width:14838;height:24739" coordsize="14838,247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M9tcYAAADcAAAADwAAAGRycy9kb3ducmV2LnhtbESPQWvCQBSE7wX/w/IK&#10;3ppNlJSaZhWRKh5CoSqU3h7ZZxLMvg3ZbRL/fbdQ6HGYmW+YfDOZVgzUu8aygiSKQRCXVjdcKbic&#10;908vIJxH1thaJgV3crBZzx5yzLQd+YOGk69EgLDLUEHtfZdJ6cqaDLrIdsTBu9reoA+yr6TucQxw&#10;08pFHD9Lgw2HhRo72tVU3k7fRsFhxHG7TN6G4nbd3b/O6ftnkZBS88dp+wrC0+T/w3/to1aQrp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Ikz21xgAAANwA&#10;AAAPAAAAAAAAAAAAAAAAAKoCAABkcnMvZG93bnJldi54bWxQSwUGAAAAAAQABAD6AAAAnQMAAAAA&#10;">
                                        <v:shape id="Надпись 2" o:spid="_x0000_s1053" type="#_x0000_t202" style="position:absolute;left:5047;top:18406;width:9791;height:3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IAcQA&#10;AADcAAAADwAAAGRycy9kb3ducmV2LnhtbESPzWrDMBCE74G+g9hCL6GRU5K4da2ENJCSq908wMZa&#10;/1BrZSzVP28fFQo9DjPzDZMeJtOKgXrXWFawXkUgiAurG64UXL/Oz68gnEfW2FomBTM5OOwfFikm&#10;2o6c0ZD7SgQIuwQV1N53iZSuqMmgW9mOOHil7Q36IPtK6h7HADetfIminTTYcFiosaNTTcV3/mMU&#10;lJdxuX0bb5/+Gmeb3Qc28c3OSj09Tsd3EJ4m/x/+a1+0gm0cw++ZcATk/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P8CAHEAAAA3AAAAA8AAAAAAAAAAAAAAAAAmAIAAGRycy9k&#10;b3ducmV2LnhtbFBLBQYAAAAABAAEAPUAAACJAwAAAAA=&#10;" stroked="f">
                                          <v:textbox>
                                            <w:txbxContent>
                                              <w:p w:rsidR="00B30D40" w:rsidRPr="002E5895" w:rsidRDefault="00B30D40" w:rsidP="00ED0BC3">
                                                <w:pPr>
                                                  <w:rPr>
                                                    <w:rFonts w:ascii="Times New Roman" w:hAnsi="Times New Roman" w:cs="Times New Roman"/>
                                                    <w:sz w:val="16"/>
                                                    <w:szCs w:val="16"/>
                                                  </w:rPr>
                                                </w:pPr>
                                                <w:r>
                                                  <w:rPr>
                                                    <w:rFonts w:ascii="Times New Roman" w:hAnsi="Times New Roman" w:cs="Times New Roman"/>
                                                    <w:sz w:val="16"/>
                                                    <w:szCs w:val="16"/>
                                                  </w:rPr>
                                                  <w:t>Правовое обеспечение</w:t>
                                                </w:r>
                                              </w:p>
                                            </w:txbxContent>
                                          </v:textbox>
                                        </v:shape>
                                        <v:group id="Группа 592" o:spid="_x0000_s1054" style="position:absolute;width:14482;height:24739" coordsize="14482,247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9+YLsUAAADcAAAADwAAAGRycy9kb3ducmV2LnhtbESPQYvCMBSE78L+h/CE&#10;vWlaF8WtRhFZlz2IoC6It0fzbIvNS2liW/+9EQSPw8x8w8yXnSlFQ7UrLCuIhxEI4tTqgjMF/8fN&#10;YArCeWSNpWVScCcHy8VHb46Jti3vqTn4TAQIuwQV5N5XiZQuzcmgG9qKOHgXWxv0QdaZ1DW2AW5K&#10;OYqiiTRYcFjIsaJ1Tun1cDMKfltsV1/xT7O9Xtb383G8O21jUuqz361mIDx1/h1+tf+0gvH3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ffmC7FAAAA3AAA&#10;AA8AAAAAAAAAAAAAAAAAqgIAAGRycy9kb3ducmV2LnhtbFBLBQYAAAAABAAEAPoAAACcAwAAAAA=&#10;">
                                          <v:shape id="Надпись 2" o:spid="_x0000_s1055" type="#_x0000_t202" style="position:absolute;left:4512;top:6472;width:9792;height:39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k17sMA&#10;AADcAAAADwAAAGRycy9kb3ducmV2LnhtbESP3YrCMBSE74V9h3AWvJE1VdSutVHWBcVbfx7g2Jz+&#10;sM1JaaKtb78RBC+HmfmGSTe9qcWdWldZVjAZRyCIM6srLhRczruvbxDOI2usLZOCBznYrD8GKSba&#10;dnyk+8kXIkDYJaig9L5JpHRZSQbd2DbEwctta9AH2RZSt9gFuKnlNIoW0mDFYaHEhn5Lyv5ON6Mg&#10;P3Sj+bK77v0lPs4WW6ziq30oNfzsf1YgPPX+HX61D1rBPJ7A80w4AnL9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1k17sMAAADcAAAADwAAAAAAAAAAAAAAAACYAgAAZHJzL2Rv&#10;d25yZXYueG1sUEsFBgAAAAAEAAQA9QAAAIgDAAAAAA==&#10;" stroked="f">
                                            <v:textbox>
                                              <w:txbxContent>
                                                <w:p w:rsidR="00B30D40" w:rsidRPr="002E5895" w:rsidRDefault="00B30D40" w:rsidP="00ED0BC3">
                                                  <w:pPr>
                                                    <w:rPr>
                                                      <w:rFonts w:ascii="Times New Roman" w:hAnsi="Times New Roman" w:cs="Times New Roman"/>
                                                      <w:sz w:val="16"/>
                                                      <w:szCs w:val="16"/>
                                                    </w:rPr>
                                                  </w:pPr>
                                                  <w:r>
                                                    <w:rPr>
                                                      <w:rFonts w:ascii="Times New Roman" w:hAnsi="Times New Roman" w:cs="Times New Roman"/>
                                                      <w:sz w:val="16"/>
                                                      <w:szCs w:val="16"/>
                                                    </w:rPr>
                                                    <w:t>Информационное обеспечение</w:t>
                                                  </w:r>
                                                </w:p>
                                              </w:txbxContent>
                                            </v:textbox>
                                          </v:shape>
                                          <v:group id="Группа 591" o:spid="_x0000_s1056" style="position:absolute;width:14482;height:24739" coordsize="14482,247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w0GWcQAAADcAAAADwAAAGRycy9kb3ducmV2LnhtbESPQYvCMBSE78L+h/AW&#10;vGnaFWWtRhHZFQ8iqAvi7dE822LzUppsW/+9EQSPw8x8w8yXnSlFQ7UrLCuIhxEI4tTqgjMFf6ff&#10;wTcI55E1lpZJwZ0cLBcfvTkm2rZ8oOboMxEg7BJUkHtfJVK6NCeDbmgr4uBdbW3QB1lnUtfYBrgp&#10;5VcUTaTBgsNCjhWtc0pvx3+jYNNiuxrFP83udl3fL6fx/ryLSan+Z7eagfDU+Xf41d5qBeNp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w0GWcQAAADcAAAA&#10;DwAAAAAAAAAAAAAAAACqAgAAZHJzL2Rvd25yZXYueG1sUEsFBgAAAAAEAAQA+gAAAJsDAAAAAA==&#10;">
                                            <v:shape id="Надпись 2" o:spid="_x0000_s1057" type="#_x0000_t202" style="position:absolute;left:4690;top:3443;width:9792;height:3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OAsUA&#10;AADcAAAADwAAAGRycy9kb3ducmV2LnhtbESP3WrCQBSE74W+w3IKvZG6aWuMpm5CW1C81foAx+wx&#10;Cc2eDdltft7eLRS8HGbmG2abj6YRPXWutqzgZRGBIC6srrlUcP7ePa9BOI+ssbFMCiZykGcPsy2m&#10;2g58pP7kSxEg7FJUUHnfplK6oiKDbmFb4uBdbWfQB9mVUnc4BLhp5GsUraTBmsNChS19VVT8nH6N&#10;guthmMeb4bL35+S4XH1inVzspNTT4/jxDsLT6O/h//ZBK4iTN/g7E46AzG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xw4CxQAAANwAAAAPAAAAAAAAAAAAAAAAAJgCAABkcnMv&#10;ZG93bnJldi54bWxQSwUGAAAAAAQABAD1AAAAigMAAAAA&#10;" stroked="f">
                                              <v:textbox>
                                                <w:txbxContent>
                                                  <w:p w:rsidR="00B30D40" w:rsidRPr="002E5895" w:rsidRDefault="00B30D40" w:rsidP="00ED0BC3">
                                                    <w:pPr>
                                                      <w:rPr>
                                                        <w:rFonts w:ascii="Times New Roman" w:hAnsi="Times New Roman" w:cs="Times New Roman"/>
                                                        <w:sz w:val="16"/>
                                                        <w:szCs w:val="16"/>
                                                      </w:rPr>
                                                    </w:pPr>
                                                    <w:r>
                                                      <w:rPr>
                                                        <w:rFonts w:ascii="Times New Roman" w:hAnsi="Times New Roman" w:cs="Times New Roman"/>
                                                        <w:sz w:val="16"/>
                                                        <w:szCs w:val="16"/>
                                                      </w:rPr>
                                                      <w:t>Техническое обеспечение</w:t>
                                                    </w:r>
                                                  </w:p>
                                                </w:txbxContent>
                                              </v:textbox>
                                            </v:shape>
                                            <v:group id="Группа 590" o:spid="_x0000_s1058" style="position:absolute;width:14244;height:24739" coordsize="14244,247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EGjwsMAAADcAAAADwAAAGRycy9kb3ducmV2LnhtbERPTWvCQBC9F/wPywi9&#10;1U0US41uQpBaepBCVRBvQ3ZMQrKzIbtN4r/vHgo9Pt73LptMKwbqXW1ZQbyIQBAXVtdcKricDy9v&#10;IJxH1thaJgUPcpCls6cdJtqO/E3DyZcihLBLUEHlfZdI6YqKDLqF7YgDd7e9QR9gX0rd4xjCTSuX&#10;UfQqDdYcGirsaF9R0Zx+jIKPEcd8Fb8Px+a+f9zO66/rMSalnudTvgXhafL/4j/3p1aw3oT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4QaPCwwAAANwAAAAP&#10;AAAAAAAAAAAAAAAAAKoCAABkcnMvZG93bnJldi54bWxQSwUGAAAAAAQABAD6AAAAmgMAAAAA&#10;">
                                              <v:line id="Прямая соединительная линия 580" o:spid="_x0000_s1059" style="position:absolute;visibility:visible;mso-wrap-style:square" from="3146,4631" to="5177,46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crsj8MAAADcAAAADwAAAGRycy9kb3ducmV2LnhtbESPTW/CMAyG70j8h8hIu0HKJhAUApqm&#10;TZu2E193qzFtReOUJIPs38+HSTtar9/Hftbb7Dp1oxBbzwamkwIUceVty7WB4+FtvAAVE7LFzjMZ&#10;+KEI281wsMbS+jvv6LZPtRIIxxINNCn1pdaxashhnPieWLKzDw6TjKHWNuBd4K7Tj0Ux1w5blgsN&#10;9vTSUHXZfzuhTE9Xp98vSzx9hq/w+jTPs3w15mGUn1egEuX0v/zX/rAGZgt5X2REBPTm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XK7I/DAAAA3AAAAA8AAAAAAAAAAAAA&#10;AAAAoQIAAGRycy9kb3ducmV2LnhtbFBLBQYAAAAABAAEAPkAAACRAwAAAAA=&#10;" strokecolor="black [3040]"/>
                                              <v:group id="Группа 589" o:spid="_x0000_s1060" style="position:absolute;width:14244;height:24739" coordsize="14244,247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KKcgsYAAADcAAAADwAAAGRycy9kb3ducmV2LnhtbESPT2vCQBTE7wW/w/IK&#10;3uomSoqmriJSpQcpNBFKb4/sMwlm34bsNn++fbdQ6HGYmd8w2/1oGtFT52rLCuJFBIK4sLrmUsE1&#10;Pz2tQTiPrLGxTAomcrDfzR62mGo78Af1mS9FgLBLUUHlfZtK6YqKDLqFbYmDd7OdQR9kV0rd4RDg&#10;ppHLKHqWBmsOCxW2dKyouGffRsF5wOGwil/7y/12nL7y5P3zEpNS88fx8ALC0+j/w3/tN60gWW/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opyCxgAAANwA&#10;AAAPAAAAAAAAAAAAAAAAAKoCAABkcnMvZG93bnJldi54bWxQSwUGAAAAAAQABAD6AAAAnQMAAAAA&#10;">
                                                <v:group id="Группа 587" o:spid="_x0000_s1061" style="position:absolute;width:14244;height:24739" coordsize="14244,247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JxrWvFAAAA3AAA&#10;AA8AAAAAAAAAAAAAAAAAqgIAAGRycy9kb3ducmV2LnhtbFBLBQYAAAAABAAEAPoAAACcAwAAAAA=&#10;">
                                                  <v:rect id="Прямоугольник 570" o:spid="_x0000_s1062" style="position:absolute;width:3060;height:247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Sgx8QA&#10;AADcAAAADwAAAGRycy9kb3ducmV2LnhtbESPwU4CMRCG7ya8QzMk3qQLEZWVQgiJUW+KHDhOtkPb&#10;uJ1utoVd3945mHic/PN/M996O8ZWXanPIbGB+awCRdwkG9gZOH693D2BygXZYpuYDPxQhu1mcrPG&#10;2qaBP+l6KE4JhHONBnwpXa11bjxFzLPUEUt2Tn3EImPvtO1xEHhs9aKqHnTEwHLBY0d7T8334RKF&#10;sl+6dle5yzGsTh/vr/Hkw3BvzO103D2DKjSW/+W/9ps1sHyU90VGREB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UoMfEAAAA3AAAAA8AAAAAAAAAAAAAAAAAmAIAAGRycy9k&#10;b3ducmV2LnhtbFBLBQYAAAAABAAEAPUAAACJAwAAAAA=&#10;" fillcolor="window" strokecolor="windowText" strokeweight=".25pt">
                                                    <v:textbox style="layout-flow:vertical;mso-layout-flow-alt:bottom-to-top">
                                                      <w:txbxContent>
                                                        <w:p w:rsidR="00B30D40" w:rsidRPr="002E5895" w:rsidRDefault="00B30D40" w:rsidP="00ED0BC3">
                                                          <w:pPr>
                                                            <w:pStyle w:val="a7"/>
                                                            <w:jc w:val="center"/>
                                                            <w:rPr>
                                                              <w:rFonts w:ascii="Times New Roman" w:hAnsi="Times New Roman" w:cs="Times New Roman"/>
                                                              <w:b/>
                                                              <w:sz w:val="20"/>
                                                              <w:szCs w:val="20"/>
                                                            </w:rPr>
                                                          </w:pPr>
                                                          <w:r w:rsidRPr="002E5895">
                                                            <w:rPr>
                                                              <w:rFonts w:ascii="Times New Roman" w:hAnsi="Times New Roman" w:cs="Times New Roman"/>
                                                              <w:b/>
                                                              <w:sz w:val="20"/>
                                                              <w:szCs w:val="20"/>
                                                            </w:rPr>
                                                            <w:t>Обеспечивающие подсистемы</w:t>
                                                          </w:r>
                                                        </w:p>
                                                      </w:txbxContent>
                                                    </v:textbox>
                                                  </v:rect>
                                                  <v:shape id="Надпись 2" o:spid="_x0000_s1063" type="#_x0000_t202" style="position:absolute;left:4453;top:475;width:9791;height:3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4urmcMA&#10;AADcAAAADwAAAGRycy9kb3ducmV2LnhtbESP3YrCMBSE74V9h3AW9kbWdEXtWhvFFRRv/XmAY3P6&#10;wzYnpYm2vr0RBC+HmfmGSVe9qcWNWldZVvAzikAQZ1ZXXCg4n7bfvyCcR9ZYWyYFd3KwWn4MUky0&#10;7fhAt6MvRICwS1BB6X2TSOmykgy6kW2Ig5fb1qAPsi2kbrELcFPLcRTNpMGKw0KJDW1Kyv6PV6Mg&#10;33fD6by77Pw5Pkxmf1jFF3tX6uuzXy9AeOr9O/xq77WCaTyG55lwBOT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4urmcMAAADcAAAADwAAAAAAAAAAAAAAAACYAgAAZHJzL2Rv&#10;d25yZXYueG1sUEsFBgAAAAAEAAQA9QAAAIgDAAAAAA==&#10;" stroked="f">
                                                    <v:textbox>
                                                      <w:txbxContent>
                                                        <w:p w:rsidR="00B30D40" w:rsidRPr="002E5895" w:rsidRDefault="00B30D40" w:rsidP="00ED0BC3">
                                                          <w:pPr>
                                                            <w:rPr>
                                                              <w:rFonts w:ascii="Times New Roman" w:hAnsi="Times New Roman" w:cs="Times New Roman"/>
                                                              <w:sz w:val="16"/>
                                                              <w:szCs w:val="16"/>
                                                            </w:rPr>
                                                          </w:pPr>
                                                          <w:r>
                                                            <w:rPr>
                                                              <w:rFonts w:ascii="Times New Roman" w:hAnsi="Times New Roman" w:cs="Times New Roman"/>
                                                              <w:sz w:val="16"/>
                                                              <w:szCs w:val="16"/>
                                                            </w:rPr>
                                                            <w:t>Организационное обеспечение</w:t>
                                                          </w:r>
                                                        </w:p>
                                                      </w:txbxContent>
                                                    </v:textbox>
                                                  </v:shape>
                                                  <v:line id="Прямая соединительная линия 581" o:spid="_x0000_s1064" style="position:absolute;visibility:visible;mso-wrap-style:square" from="3028,7540" to="5058,75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ZJFMMAAADcAAAADwAAAGRycy9kb3ducmV2LnhtbESPT2sCMRTE74LfITyhN81ui6KrUUQq&#10;Le3Jf/fH5rm7uHlZk6jpt28KBY/DzPyGWayiacWdnG8sK8hHGQji0uqGKwXHw3Y4BeEDssbWMin4&#10;IQ+rZb+3wELbB+/ovg+VSBD2BSqoQ+gKKX1Zk0E/sh1x8s7WGQxJukpqh48EN618zbKJNNhwWqix&#10;o01N5WV/M4mSn65GflxmePpy3+79bRLH8arUyyCu5yACxfAM/7c/tYLxNIe/M+kIyO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qGSRTDAAAA3AAAAA8AAAAAAAAAAAAA&#10;AAAAoQIAAGRycy9kb3ducmV2LnhtbFBLBQYAAAAABAAEAPkAAACRAwAAAAA=&#10;" strokecolor="black [3040]"/>
                                                  <v:line id="Прямая соединительная линия 582" o:spid="_x0000_s1065" style="position:absolute;visibility:visible;mso-wrap-style:square" from="3146,10806" to="5177,108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lTXY8MAAADcAAAADwAAAGRycy9kb3ducmV2LnhtbESPQWsCMRSE70L/Q3gFb5pVUXTdKKVU&#10;LO1JW++Pzevu4uZlTeIa/31TKHgcZuYbpthG04qenG8sK5iMMxDEpdUNVwq+v3ajJQgfkDW2lknB&#10;nTxsN0+DAnNtb3yg/hgqkSDsc1RQh9DlUvqyJoN+bDvi5P1YZzAk6SqpHd4S3LRymmULabDhtFBj&#10;R681lefj1STK5HQxcn9e4enDfbq32SLO40Wp4XN8WYMIFMMj/N9+1wrmyyn8nUlHQG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pU12PDAAAA3AAAAA8AAAAAAAAAAAAA&#10;AAAAoQIAAGRycy9kb3ducmV2LnhtbFBLBQYAAAAABAAEAPkAAACRAwAAAAA=&#10;" strokecolor="black [3040]"/>
                                                  <v:line id="Прямая соединительная линия 583" o:spid="_x0000_s1066" style="position:absolute;visibility:visible;mso-wrap-style:square" from="3087,13537" to="5113,135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Rhy+MMAAADcAAAADwAAAGRycy9kb3ducmV2LnhtbESPQWsCMRSE70L/Q3iCN81aUXTdKKVU&#10;WuxJW++PzXN3cfOyJuma/vtGKHgcZuYbpthG04qenG8sK5hOMhDEpdUNVwq+v3bjJQgfkDW2lknB&#10;L3nYbp4GBeba3vhA/TFUIkHY56igDqHLpfRlTQb9xHbEyTtbZzAk6SqpHd4S3LTyOcsW0mDDaaHG&#10;jl5rKi/HH5Mo09PVyPfLCk979+neZos4j1elRsP4sgYRKIZH+L/9oRXMlzO4n0lHQG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UYcvjDAAAA3AAAAA8AAAAAAAAAAAAA&#10;AAAAoQIAAGRycy9kb3ducmV2LnhtbFBLBQYAAAAABAAEAPkAAACRAwAAAAA=&#10;" strokecolor="black [3040]"/>
                                                  <v:line id="Прямая соединительная линия 584" o:spid="_x0000_s1067" style="position:absolute;visibility:visible;mso-wrap-style:square" from="3146,16625" to="5172,16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vHqjMMAAADcAAAADwAAAGRycy9kb3ducmV2LnhtbESPQWsCMRSE7wX/Q3hCbzVrraLrRpFi&#10;qbSnqnt/bJ67i5uXNUk1/femUOhxmJlvmGIdTSeu5HxrWcF4lIEgrqxuuVZwPLw9zUH4gKyxs0wK&#10;fsjDejV4KDDX9sZfdN2HWiQI+xwVNCH0uZS+asigH9meOHkn6wyGJF0ttcNbgptOPmfZTBpsOS00&#10;2NNrQ9V5/20SZVxejHw/L7D8cJ9uO5nFabwo9TiMmyWIQDH8h//aO61gOn+B3zPpCMjV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rx6ozDAAAA3AAAAA8AAAAAAAAAAAAA&#10;AAAAoQIAAGRycy9kb3ducmV2LnhtbFBLBQYAAAAABAAEAPkAAACRAwAAAAA=&#10;" strokecolor="black [3040]"/>
                                                  <v:line id="Прямая соединительная линия 585" o:spid="_x0000_s1068" style="position:absolute;visibility:visible;mso-wrap-style:square" from="3146,19416" to="5172,194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b1PF8MAAADcAAAADwAAAGRycy9kb3ducmV2LnhtbESPT2sCMRTE74LfITyhN83asqKrUUQq&#10;Le3Jf/fH5rm7uHlZk6jpt28KBY/DzPyGWayiacWdnG8sKxiPMhDEpdUNVwqOh+1wCsIHZI2tZVLw&#10;Qx5Wy35vgYW2D97RfR8qkSDsC1RQh9AVUvqyJoN+ZDvi5J2tMxiSdJXUDh8Jblr5mmUTabDhtFBj&#10;R5uaysv+ZhJlfLoa+XGZ4enLfbv3t0nM41Wpl0Fcz0EEiuEZ/m9/agX5NIe/M+kIyO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W9TxfDAAAA3AAAAA8AAAAAAAAAAAAA&#10;AAAAoQIAAGRycy9kb3ducmV2LnhtbFBLBQYAAAAABAAEAPkAAACRAwAAAAA=&#10;" strokecolor="black [3040]"/>
                                                  <v:line id="Прямая соединительная линия 586" o:spid="_x0000_s1069" style="position:absolute;visibility:visible;mso-wrap-style:square" from="3146,22563" to="5172,225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W/RYMIAAADcAAAADwAAAGRycy9kb3ducmV2LnhtbESPQWsCMRSE70L/Q3gFb5q14mJXo4i0&#10;VOpJrffH5rm7uHlZk1TTf28KgsdhZr5h5stoWnEl5xvLCkbDDARxaXXDlYKfw+dgCsIHZI2tZVLw&#10;Rx6Wi5feHAttb7yj6z5UIkHYF6igDqErpPRlTQb90HbEyTtZZzAk6SqpHd4S3LTyLctyabDhtFBj&#10;R+uayvP+1yTK6Hgx8uv8jsdvt3Uf4zxO4kWp/mtczUAEiuEZfrQ3WsFkmsP/mXQE5OIO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W/RYMIAAADcAAAADwAAAAAAAAAAAAAA&#10;AAChAgAAZHJzL2Rvd25yZXYueG1sUEsFBgAAAAAEAAQA+QAAAJADAAAAAA==&#10;" strokecolor="black [3040]"/>
                                                </v:group>
                                                <v:line id="Прямая соединительная линия 588" o:spid="_x0000_s1070" style="position:absolute;visibility:visible;mso-wrap-style:square" from="3146,1721" to="5172,17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7zgicMAAADcAAAADwAAAGRycy9kb3ducmV2LnhtbESPTW/CMAyG70j8h8hIu0HKJhAUApqm&#10;TZu2E193qzFtReOUJIPs38+HSTtar9/Hftbb7Dp1oxBbzwamkwIUceVty7WB4+FtvAAVE7LFzjMZ&#10;+KEI281wsMbS+jvv6LZPtRIIxxINNCn1pdaxashhnPieWLKzDw6TjKHWNuBd4K7Tj0Ux1w5blgsN&#10;9vTSUHXZfzuhTE9Xp98vSzx9hq/w+jTPs3w15mGUn1egEuX0v/zX/rAGZgv5VmREBPTm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u84InDAAAA3AAAAA8AAAAAAAAAAAAA&#10;AAAAoQIAAGRycy9kb3ducmV2LnhtbFBLBQYAAAAABAAEAPkAAACRAwAAAAA=&#10;" strokecolor="black [3040]"/>
                                              </v:group>
                                            </v:group>
                                          </v:group>
                                        </v:group>
                                      </v:group>
                                    </v:group>
                                  </v:group>
                                </v:group>
                              </v:group>
                              <v:group id="Группа 692" o:spid="_x0000_s1071" style="position:absolute;width:64008;height:64374" coordsize="64008,643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r5UsYAAADcAAAADwAAAGRycy9kb3ducmV2LnhtbESPQWvCQBSE7wX/w/KE&#10;3ppNLA01ZhURKx5CoSqU3h7ZZxLMvg3ZbRL/fbdQ6HGYmW+YfDOZVgzUu8aygiSKQRCXVjdcKbic&#10;355eQTiPrLG1TAru5GCznj3kmGk78gcNJ1+JAGGXoYLa+y6T0pU1GXSR7YiDd7W9QR9kX0nd4xjg&#10;ppWLOE6lwYbDQo0d7Woqb6dvo+Aw4rh9TvZDcbvu7l/nl/fPIiGlHufTdgXC0+T/w3/to1aQLh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vlSxgAAANwA&#10;AAAPAAAAAAAAAAAAAAAAAKoCAABkcnMvZG93bnJldi54bWxQSwUGAAAAAAQABAD6AAAAnQMAAAAA&#10;">
                                <v:rect id="Прямоугольник 23" o:spid="_x0000_s1072" style="position:absolute;left:2612;top:2731;width:20384;height:572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EcTsQA&#10;AADcAAAADwAAAGRycy9kb3ducmV2LnhtbESPQWsCQQyF74X+hyGF3uqsPbSydRSxCAqCaPsD0p24&#10;u7jJbGem6/bfN4eCt4T38t6X+XLkzgwUUxvEwXRSgCGpgm+ldvD5sXmagUkZxWMXhBz8UoLl4v5u&#10;jqUPVznScMq10RBJJTpocu5La1PVEGOahJ5EtXOIjFnXWFsf8arh3NnnonixjK1oQ4M9rRuqLqcf&#10;dnDw39PX934TB/7aDfs9V4fIybnHh3H1BibTmG/m/+utV/yZ4uszOoFd/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ohHE7EAAAA3AAAAA8AAAAAAAAAAAAAAAAAmAIAAGRycy9k&#10;b3ducmV2LnhtbFBLBQYAAAAABAAEAPUAAACJAwAAAAA=&#10;" fillcolor="white [3201]" stroked="f" strokeweight="2pt">
                                  <v:textbox>
                                    <w:txbxContent>
                                      <w:p w:rsidR="00B30D40" w:rsidRPr="00F44D65" w:rsidRDefault="00B30D40" w:rsidP="00ED0BC3">
                                        <w:pPr>
                                          <w:jc w:val="center"/>
                                          <w:rPr>
                                            <w:rFonts w:ascii="Times New Roman" w:hAnsi="Times New Roman" w:cs="Times New Roman"/>
                                            <w:sz w:val="24"/>
                                            <w:szCs w:val="24"/>
                                          </w:rPr>
                                        </w:pPr>
                                        <w:r w:rsidRPr="00F44D65">
                                          <w:rPr>
                                            <w:rFonts w:ascii="Times New Roman" w:hAnsi="Times New Roman" w:cs="Times New Roman"/>
                                            <w:sz w:val="24"/>
                                            <w:szCs w:val="24"/>
                                          </w:rPr>
                                          <w:t>Поток</w:t>
                                        </w:r>
                                        <w:r>
                                          <w:rPr>
                                            <w:rFonts w:ascii="Times New Roman" w:hAnsi="Times New Roman" w:cs="Times New Roman"/>
                                            <w:sz w:val="24"/>
                                            <w:szCs w:val="24"/>
                                          </w:rPr>
                                          <w:t>и</w:t>
                                        </w:r>
                                        <w:r w:rsidRPr="00F44D65">
                                          <w:rPr>
                                            <w:rFonts w:ascii="Times New Roman" w:hAnsi="Times New Roman" w:cs="Times New Roman"/>
                                            <w:sz w:val="24"/>
                                            <w:szCs w:val="24"/>
                                          </w:rPr>
                                          <w:t xml:space="preserve"> внешних информационных связей</w:t>
                                        </w:r>
                                      </w:p>
                                    </w:txbxContent>
                                  </v:textbox>
                                </v:rect>
                                <v:group id="Группа 691" o:spid="_x0000_s1073" style="position:absolute;width:64008;height:64374" coordsize="64008,643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ChnJcYAAADcAAAADwAAAGRycy9kb3ducmV2LnhtbESPT2vCQBTE74V+h+UV&#10;ejObtCg1ZhWRtvQQBLUg3h7ZZxLMvg3Zbf58e7dQ6HGYmd8w2WY0jeipc7VlBUkUgyAurK65VPB9&#10;+pi9gXAeWWNjmRRM5GCzfnzIMNV24AP1R1+KAGGXooLK+zaV0hUVGXSRbYmDd7WdQR9kV0rd4RDg&#10;ppEvcbyQBmsOCxW2tKuouB1/jILPAYfta/Le57frbrqc5vtznpBSz0/jdgXC0+j/w3/tL61gsUz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KGclxgAAANwA&#10;AAAPAAAAAAAAAAAAAAAAAKoCAABkcnMvZG93bnJldi54bWxQSwUGAAAAAAQABAD6AAAAnQMAAAAA&#10;">
                                  <v:group id="Группа 690" o:spid="_x0000_s1074" style="position:absolute;width:64008;height:57122" coordsize="64008,57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2TCvsMAAADcAAAADwAAAGRycy9kb3ducmV2LnhtbERPTWvCQBC9F/wPywi9&#10;1U2USo1uQpBaepBCVRBvQ3ZMQrKzIbtN4r/vHgo9Pt73LptMKwbqXW1ZQbyIQBAXVtdcKricDy9v&#10;IJxH1thaJgUPcpCls6cdJtqO/E3DyZcihLBLUEHlfZdI6YqKDLqF7YgDd7e9QR9gX0rd4xjCTSuX&#10;UbSWBmsODRV2tK+oaE4/RsHHiGO+it+HY3PfP27n16/rMSalnudTvgXhafL/4j/3p1aw3oT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jZMK+wwAAANwAAAAP&#10;AAAAAAAAAAAAAAAAAKoCAABkcnMvZG93bnJldi54bWxQSwUGAAAAAAQABAD6AAAAmgMAAAAA&#10;">
                                    <v:line id="Прямая соединительная линия 678" o:spid="_x0000_s1075" style="position:absolute;visibility:visible;mso-wrap-style:square" from="136,46948" to="136,485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Uzx0sQAAADcAAAADwAAAGRycy9kb3ducmV2LnhtbESPwU4CMRCG7ya+QzMm3KSLhFVXCjFG&#10;A5GTKPfJdtzdsJ0ubYXy9syBxOPkn/+b+ebL7Hp1pBA7zwYm4wIUce1tx42Bn++P+ydQMSFb7D2T&#10;gTNFWC5ub+ZYWX/iLzpuU6MEwrFCA21KQ6V1rFtyGMd+IJbs1weHScbQaBvwJHDX64eiKLXDjuVC&#10;iwO9tVTvt39OKJPdwenV/hl3n2ET3qdlnuWDMaO7/PoCKlFO/8vX9toaKB/lW5EREdCLC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FTPHSxAAAANwAAAAPAAAAAAAAAAAA&#10;AAAAAKECAABkcnMvZG93bnJldi54bWxQSwUGAAAAAAQABAD5AAAAkgMAAAAA&#10;" strokecolor="black [3040]"/>
                                    <v:line id="Прямая соединительная линия 679" o:spid="_x0000_s1076" style="position:absolute;visibility:visible;mso-wrap-style:square" from="204,49131" to="204,507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gBUScMAAADcAAAADwAAAGRycy9kb3ducmV2LnhtbESPT2sCMRTE7wW/Q3hCbzVrpauuRpFi&#10;qdST/+6PzXN3cfOyJqmm394UCj0OM/MbZr6MphU3cr6xrGA4yEAQl1Y3XCk4Hj5eJiB8QNbYWiYF&#10;P+Rhueg9zbHQ9s47uu1DJRKEfYEK6hC6Qkpf1mTQD2xHnLyzdQZDkq6S2uE9wU0rX7MslwYbTgs1&#10;dvReU3nZf5tEGZ6uRn5epnj6clu3HuXxLV6Veu7H1QxEoBj+w3/tjVaQj6fweyYdAbl4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oAVEnDAAAA3AAAAA8AAAAAAAAAAAAA&#10;AAAAoQIAAGRycy9kb3ducmV2LnhtbFBLBQYAAAAABAAEAPkAAACRAwAAAAA=&#10;" strokecolor="black [3040]"/>
                                    <v:line id="Прямая соединительная линия 680" o:spid="_x0000_s1077" style="position:absolute;visibility:visible;mso-wrap-style:square" from="204,51247" to="204,528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u+N88QAAADcAAAADwAAAGRycy9kb3ducmV2LnhtbESPwU7DMAyG70i8Q+RJ3Fg6EFXXLZsQ&#10;AoHYaYPdrcZrqzVOl4QtvD0+IO1o/f4/+1uusxvUmULsPRuYTQtQxI23PbcGvr/e7itQMSFbHDyT&#10;gV+KsF7d3iyxtv7CWzrvUqsEwrFGA11KY611bDpyGKd+JJbs4IPDJGNotQ14Ebgb9ENRlNphz3Kh&#10;w5FeOmqOux8nlNn+5PT7cY77z7AJr49lfsonY+4m+XkBKlFO1+X/9oc1UFbyvsiICOjV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743zxAAAANwAAAAPAAAAAAAAAAAA&#10;AAAAAKECAABkcnMvZG93bnJldi54bWxQSwUGAAAAAAQABAD5AAAAkgMAAAAA&#10;" strokecolor="black [3040]"/>
                                    <v:line id="Прямая соединительная линия 681" o:spid="_x0000_s1078" style="position:absolute;visibility:visible;mso-wrap-style:square" from="204,53499" to="204,551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aMoaMMAAADcAAAADwAAAGRycy9kb3ducmV2LnhtbESPQWsCMRSE7wX/Q3gFbzW7ShddjSJS&#10;Ueyptt4fm9fdxc3LmqQa/30jFHocZuYbZrGKphNXcr61rCAfZSCIK6tbrhV8fW5fpiB8QNbYWSYF&#10;d/KwWg6eFlhqe+MPuh5DLRKEfYkKmhD6UkpfNWTQj2xPnLxv6wyGJF0ttcNbgptOjrOskAZbTgsN&#10;9rRpqDoff0yi5KeLkbvzDE8H9+7eJkV8jRelhs9xPQcRKIb/8F97rxUU0xweZ9IRkMt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GjKGjDAAAA3AAAAA8AAAAAAAAAAAAA&#10;AAAAoQIAAGRycy9kb3ducmV2LnhtbFBLBQYAAAAABAAEAPkAAACRAwAAAAA=&#10;" strokecolor="black [3040]"/>
                                    <v:line id="Прямая соединительная линия 682" o:spid="_x0000_s1079" style="position:absolute;visibility:visible;mso-wrap-style:square" from="272,55478" to="272,571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XG2H8MAAADcAAAADwAAAGRycy9kb3ducmV2LnhtbESPQWsCMRSE70L/Q3iF3jSrpYtdzYpI&#10;S0s9qfX+2Dx3l928rEmq6b9vCoLHYWa+YZaraHpxIedbywqmkwwEcWV1y7WC78P7eA7CB2SNvWVS&#10;8EseVuXDaImFtlfe0WUfapEg7AtU0IQwFFL6qiGDfmIH4uSdrDMYknS11A6vCW56OcuyXBpsOS00&#10;ONCmoarb/5hEmR7PRn50r3j8clv39pzHl3hW6ukxrhcgAsVwD9/an1pBPp/B/5l0BGT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Fxth/DAAAA3AAAAA8AAAAAAAAAAAAA&#10;AAAAoQIAAGRycy9kb3ducmV2LnhtbFBLBQYAAAAABAAEAPkAAACRAwAAAAA=&#10;" strokecolor="black [3040]"/>
                                    <v:group id="Группа 689" o:spid="_x0000_s1080" style="position:absolute;width:64008;height:56781" coordsize="64008,567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4f9/sYAAADcAAAADwAAAGRycy9kb3ducmV2LnhtbESPT2vCQBTE7wW/w/KE&#10;3uomSkWjq4jU0kMoNBFKb4/sMwlm34bsNn++fbdQ6HGYmd8w++NoGtFT52rLCuJFBIK4sLrmUsE1&#10;vzxtQDiPrLGxTAomcnA8zB72mGg78Af1mS9FgLBLUEHlfZtI6YqKDLqFbYmDd7OdQR9kV0rd4RDg&#10;ppHLKFpLgzWHhQpbOldU3LNvo+B1wOG0il/69H47T1/58/tnGpNSj/PxtAPhafT/4b/2m1aw3mzh&#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3h/3+xgAAANwA&#10;AAAPAAAAAAAAAAAAAAAAAKoCAABkcnMvZG93bnJldi54bWxQSwUGAAAAAAQABAD6AAAAnQMAAAAA&#10;">
                                      <v:shape id="Надпись 2" o:spid="_x0000_s1081" type="#_x0000_t202" style="position:absolute;left:8666;top:45242;width:14294;height:36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w7tMEA&#10;AADcAAAADwAAAGRycy9kb3ducmV2LnhtbERPzWrCQBC+C77DMkIvohtLmmh0FVto8Wr0AcbsmASz&#10;syG7muTtu4dCjx/f/+4wmEa8qHO1ZQWrZQSCuLC65lLB9fK9WINwHlljY5kUjOTgsJ9Odphp2/OZ&#10;XrkvRQhhl6GCyvs2k9IVFRl0S9sSB+5uO4M+wK6UusM+hJtGvkdRIg3WHBoqbOmrouKRP42C+6mf&#10;f2z624+/puc4+cQ6vdlRqbfZcNyC8DT4f/Gf+6QVJHGYH86EIyD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lcO7TBAAAA3AAAAA8AAAAAAAAAAAAAAAAAmAIAAGRycy9kb3du&#10;cmV2LnhtbFBLBQYAAAAABAAEAPUAAACGAwAAAAA=&#10;" stroked="f">
                                        <v:textbox>
                                          <w:txbxContent>
                                            <w:p w:rsidR="00B30D40" w:rsidRPr="002E5895" w:rsidRDefault="00B30D40" w:rsidP="00ED0BC3">
                                              <w:pPr>
                                                <w:rPr>
                                                  <w:rFonts w:ascii="Times New Roman" w:hAnsi="Times New Roman" w:cs="Times New Roman"/>
                                                  <w:sz w:val="16"/>
                                                  <w:szCs w:val="16"/>
                                                </w:rPr>
                                              </w:pPr>
                                              <w:r>
                                                <w:rPr>
                                                  <w:rFonts w:ascii="Times New Roman" w:hAnsi="Times New Roman" w:cs="Times New Roman"/>
                                                  <w:sz w:val="16"/>
                                                  <w:szCs w:val="16"/>
                                                </w:rPr>
                                                <w:t>внешнеэкономической деятельностью</w:t>
                                              </w:r>
                                            </w:p>
                                          </w:txbxContent>
                                        </v:textbox>
                                      </v:shape>
                                      <v:group id="Группа 688" o:spid="_x0000_s1082" style="position:absolute;width:64008;height:56781" coordsize="64008,567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MtYZcIAAADcAAAADwAAAGRycy9kb3ducmV2LnhtbERPy4rCMBTdC/5DuII7&#10;TTuDIh1TEZkZXIjgA2R2l+baljY3pcm09e/NQnB5OO/1ZjC16Kh1pWUF8TwCQZxZXXKu4Hr5ma1A&#10;OI+ssbZMCh7kYJOOR2tMtO35RN3Z5yKEsEtQQeF9k0jpsoIMurltiAN3t61BH2CbS91iH8JNLT+i&#10;aCkNlhwaCmxoV1BWnf+Ngt8e++1n/N0dqvvu8XdZHG+HmJSaTobtFwhPg3+LX+69VrBchbX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jLWGXCAAAA3AAAAA8A&#10;AAAAAAAAAAAAAAAAqgIAAGRycy9kb3ducmV2LnhtbFBLBQYAAAAABAAEAPoAAACZAwAAAAA=&#10;">
                                        <v:group id="Группа 613" o:spid="_x0000_s1083" style="position:absolute;left:2183;top:25794;width:20845;height:28422" coordorigin="-1944" coordsize="20848,284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V+TxgAAANwA&#10;AAAPAAAAAAAAAAAAAAAAAKoCAABkcnMvZG93bnJldi54bWxQSwUGAAAAAAQABAD6AAAAnQMAAAAA&#10;">
                                          <v:shape id="Надпись 2" o:spid="_x0000_s1084" type="#_x0000_t202" style="position:absolute;left:5172;top:9197;width:9792;height:23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QSqsIA&#10;AADcAAAADwAAAGRycy9kb3ducmV2LnhtbESP3YrCMBSE7wXfIRzBG9FUcatWo6iw4q0/D3Bsjm2x&#10;OSlNtPXtzYKwl8PMfMOsNq0pxYtqV1hWMB5FIIhTqwvOFFwvv8M5COeRNZaWScGbHGzW3c4KE20b&#10;PtHr7DMRIOwSVJB7XyVSujQng25kK+Lg3W1t0AdZZ1LX2AS4KeUkimJpsOCwkGNF+5zSx/lpFNyP&#10;zeBn0dwO/jo7TeMdFrObfSvV77XbJQhPrf8Pf9tHrSAeT+HvTDgCcv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1BKqwgAAANwAAAAPAAAAAAAAAAAAAAAAAJgCAABkcnMvZG93&#10;bnJldi54bWxQSwUGAAAAAAQABAD1AAAAhwMAAAAA&#10;" stroked="f">
                                            <v:textbox>
                                              <w:txbxContent>
                                                <w:p w:rsidR="00B30D40" w:rsidRPr="002E5895" w:rsidRDefault="00B30D40" w:rsidP="00ED0BC3">
                                                  <w:pPr>
                                                    <w:rPr>
                                                      <w:rFonts w:ascii="Times New Roman" w:hAnsi="Times New Roman" w:cs="Times New Roman"/>
                                                      <w:sz w:val="16"/>
                                                      <w:szCs w:val="16"/>
                                                    </w:rPr>
                                                  </w:pPr>
                                                  <w:r>
                                                    <w:rPr>
                                                      <w:rFonts w:ascii="Times New Roman" w:hAnsi="Times New Roman" w:cs="Times New Roman"/>
                                                      <w:sz w:val="16"/>
                                                      <w:szCs w:val="16"/>
                                                    </w:rPr>
                                                    <w:t>инвестициями</w:t>
                                                  </w:r>
                                                </w:p>
                                              </w:txbxContent>
                                            </v:textbox>
                                          </v:shape>
                                          <v:group id="Группа 615" o:spid="_x0000_s1085" style="position:absolute;left:-1944;width:20848;height:28425" coordorigin="-1944" coordsize="20848,284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wGJ8xgAAANwA&#10;AAAPAAAAAAAAAAAAAAAAAKoCAABkcnMvZG93bnJldi54bWxQSwUGAAAAAAQABAD6AAAAnQMAAAAA&#10;">
                                            <v:shape id="Надпись 2" o:spid="_x0000_s1086" type="#_x0000_t202" style="position:absolute;left:5111;top:7260;width:9792;height:27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opRsQA&#10;AADcAAAADwAAAGRycy9kb3ducmV2LnhtbESP0WrCQBRE34X+w3ILfZG6UWxsUzdBC0petX7ANXtN&#10;QrN3Q3Y1yd+7gtDHYWbOMOtsMI24UedqywrmswgEcWF1zaWC0+/u/ROE88gaG8ukYCQHWfoyWWOi&#10;bc8Huh19KQKEXYIKKu/bREpXVGTQzWxLHLyL7Qz6ILtS6g77ADeNXERRLA3WHBYqbOmnouLveDUK&#10;Lnk//fjqz3t/Wh2W8Rbr1dmOSr29DptvEJ4G/x9+tnOtIJ7H8DgTjoBM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KKUbEAAAA3AAAAA8AAAAAAAAAAAAAAAAAmAIAAGRycy9k&#10;b3ducmV2LnhtbFBLBQYAAAAABAAEAPUAAACJAwAAAAA=&#10;" stroked="f">
                                              <v:textbox>
                                                <w:txbxContent>
                                                  <w:p w:rsidR="00B30D40" w:rsidRPr="002E5895" w:rsidRDefault="00B30D40" w:rsidP="00ED0BC3">
                                                    <w:pPr>
                                                      <w:rPr>
                                                        <w:rFonts w:ascii="Times New Roman" w:hAnsi="Times New Roman" w:cs="Times New Roman"/>
                                                        <w:sz w:val="16"/>
                                                        <w:szCs w:val="16"/>
                                                      </w:rPr>
                                                    </w:pPr>
                                                    <w:r>
                                                      <w:rPr>
                                                        <w:rFonts w:ascii="Times New Roman" w:hAnsi="Times New Roman" w:cs="Times New Roman"/>
                                                        <w:sz w:val="16"/>
                                                        <w:szCs w:val="16"/>
                                                      </w:rPr>
                                                      <w:t>маркетингом</w:t>
                                                    </w:r>
                                                  </w:p>
                                                </w:txbxContent>
                                              </v:textbox>
                                            </v:shape>
                                            <v:group id="Группа 617" o:spid="_x0000_s1087" style="position:absolute;left:-1944;width:20848;height:28425" coordorigin="-1944" coordsize="20848,284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5ZkMYAAADcAAAADwAAAGRycy9kb3ducmV2LnhtbESPT2vCQBTE74V+h+UV&#10;ejObtGglZhWRtvQQBLUg3h7ZZxLMvg3Zbf58e7dQ6HGYmd8w2WY0jeipc7VlBUkUgyAurK65VPB9&#10;+pgtQTiPrLGxTAomcrBZPz5kmGo78IH6oy9FgLBLUUHlfZtK6YqKDLrItsTBu9rOoA+yK6XucAhw&#10;08iXOF5IgzWHhQpb2lVU3I4/RsHngMP2NXnv89t1N11O8/05T0ip56dxuwLhafT/4b/2l1awSN7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XlmQxgAAANwA&#10;AAAPAAAAAAAAAAAAAAAAAKoCAABkcnMvZG93bnJldi54bWxQSwUGAAAAAAQABAD6AAAAnQMAAAAA&#10;">
                                              <v:shape id="Надпись 2" o:spid="_x0000_s1088" type="#_x0000_t202" style="position:absolute;left:4604;top:11235;width:13272;height:38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kYr8EA&#10;AADcAAAADwAAAGRycy9kb3ducmV2LnhtbERPyW7CMBC9I/UfrKnEBTUOqE3aFIMKUiuuBD5giCeL&#10;Go+j2GT5e3yo1OPT27f7ybRioN41lhWsoxgEcWF1w5WC6+X75R2E88gaW8ukYCYH+93TYouZtiOf&#10;ach9JUIIuwwV1N53mZSuqMmgi2xHHLjS9gZ9gH0ldY9jCDet3MRxIg02HBpq7OhYU/Gb342C8jSu&#10;3j7G24+/pufX5IBNerOzUsvn6esThKfJ/4v/3CetIFmHteFMOAJy9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SZGK/BAAAA3AAAAA8AAAAAAAAAAAAAAAAAmAIAAGRycy9kb3du&#10;cmV2LnhtbFBLBQYAAAAABAAEAPUAAACGAwAAAAA=&#10;" stroked="f">
                                                <v:textbox>
                                                  <w:txbxContent>
                                                    <w:p w:rsidR="00B30D40" w:rsidRPr="002E5895" w:rsidRDefault="00B30D40" w:rsidP="00ED0BC3">
                                                      <w:pPr>
                                                        <w:rPr>
                                                          <w:rFonts w:ascii="Times New Roman" w:hAnsi="Times New Roman" w:cs="Times New Roman"/>
                                                          <w:sz w:val="16"/>
                                                          <w:szCs w:val="16"/>
                                                        </w:rPr>
                                                      </w:pPr>
                                                      <w:r>
                                                        <w:rPr>
                                                          <w:rFonts w:ascii="Times New Roman" w:hAnsi="Times New Roman" w:cs="Times New Roman"/>
                                                          <w:sz w:val="16"/>
                                                          <w:szCs w:val="16"/>
                                                        </w:rPr>
                                                        <w:t>логическими операциями (процессами)</w:t>
                                                      </w:r>
                                                    </w:p>
                                                  </w:txbxContent>
                                                </v:textbox>
                                              </v:shape>
                                              <v:group id="Группа 619" o:spid="_x0000_s1089" style="position:absolute;left:-1944;width:20848;height:28425" coordorigin="-1944" coordsize="20848,284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41oecYAAADcAAAADwAAAGRycy9kb3ducmV2LnhtbESPT2vCQBTE74V+h+UV&#10;ejObtCg1ZhWRtvQQBLUg3h7ZZxLMvg3Zbf58e7dQ6HGYmd8w2WY0jeipc7VlBUkUgyAurK65VPB9&#10;+pi9gXAeWWNjmRRM5GCzfnzIMNV24AP1R1+KAGGXooLK+zaV0hUVGXSRbYmDd7WdQR9kV0rd4RDg&#10;ppEvcbyQBmsOCxW2tKuouB1/jILPAYfta/Le57frbrqc5vtznpBSz0/jdgXC0+j/w3/tL61gkSzh&#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fjWh5xgAAANwA&#10;AAAPAAAAAAAAAAAAAAAAAKoCAABkcnMvZG93bnJldi54bWxQSwUGAAAAAAQABAD6AAAAnQMAAAAA&#10;">
                                                <v:shape id="Надпись 2" o:spid="_x0000_s1090" type="#_x0000_t202" style="position:absolute;left:4604;top:17373;width:9792;height:29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PeFMAA&#10;AADcAAAADwAAAGRycy9kb3ducmV2LnhtbERPy4rCMBTdC/5DuANuxKbKWJ2OUVQYcevjA67N7YNp&#10;bkoTbf17sxBcHs57telNLR7UusqygmkUgyDOrK64UHC9/E2WIJxH1lhbJgVPcrBZDwcrTLXt+ESP&#10;sy9ECGGXooLS+yaV0mUlGXSRbYgDl9vWoA+wLaRusQvhppazOE6kwYpDQ4kN7UvK/s93oyA/duP5&#10;T3c7+Ovi9J3ssFrc7FOp0Ve//QXhqfcf8dt91AqSWZgfzoQjIN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IPeFMAAAADcAAAADwAAAAAAAAAAAAAAAACYAgAAZHJzL2Rvd25y&#10;ZXYueG1sUEsFBgAAAAAEAAQA9QAAAIUDAAAAAA==&#10;" stroked="f">
                                                  <v:textbox>
                                                    <w:txbxContent>
                                                      <w:p w:rsidR="00B30D40" w:rsidRPr="002E5895" w:rsidRDefault="00B30D40" w:rsidP="00ED0BC3">
                                                        <w:pPr>
                                                          <w:rPr>
                                                            <w:rFonts w:ascii="Times New Roman" w:hAnsi="Times New Roman" w:cs="Times New Roman"/>
                                                            <w:sz w:val="16"/>
                                                            <w:szCs w:val="16"/>
                                                          </w:rPr>
                                                        </w:pPr>
                                                        <w:r>
                                                          <w:rPr>
                                                            <w:rFonts w:ascii="Times New Roman" w:hAnsi="Times New Roman" w:cs="Times New Roman"/>
                                                            <w:sz w:val="16"/>
                                                            <w:szCs w:val="16"/>
                                                          </w:rPr>
                                                          <w:t>персоналом</w:t>
                                                        </w:r>
                                                      </w:p>
                                                    </w:txbxContent>
                                                  </v:textbox>
                                                </v:shape>
                                                <v:group id="Группа 621" o:spid="_x0000_s1091" style="position:absolute;left:-1944;width:20848;height:28425" coordorigin="-1944" coordsize="20848,284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5euwsQAAADcAAAADwAAAGRycy9kb3ducmV2LnhtbESPQYvCMBSE74L/ITzB&#10;m6ZVFKlGEdld9iCCdWHx9miebbF5KU22rf9+Iwgeh5n5htnselOJlhpXWlYQTyMQxJnVJecKfi6f&#10;kxUI55E1VpZJwYMc7LbDwQYTbTs+U5v6XAQIuwQVFN7XiZQuK8igm9qaOHg32xj0QTa51A12AW4q&#10;OYuipTRYclgosKZDQdk9/TMKvjrs9vP4oz3eb4fH9bI4/R5jUmo86vdrEJ56/w6/2t9awXIWw/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5euwsQAAADcAAAA&#10;DwAAAAAAAAAAAAAAAACqAgAAZHJzL2Rvd25yZXYueG1sUEsFBgAAAAAEAAQA+gAAAJsDAAAAAA==&#10;">
                                                  <v:shape id="Надпись 2" o:spid="_x0000_s1092" type="#_x0000_t202" style="position:absolute;left:4604;top:14929;width:14300;height:22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3l+MQA&#10;AADcAAAADwAAAGRycy9kb3ducmV2LnhtbESP3WrCQBSE7wt9h+UUvCl109BGja6hFZTcan2AY/aY&#10;BLNnQ3abn7d3C0Ivh5n5htlko2lET52rLSt4n0cgiAuray4VnH/2b0sQziNrbCyTgokcZNvnpw2m&#10;2g58pP7kSxEg7FJUUHnfplK6oiKDbm5b4uBdbWfQB9mVUnc4BLhpZBxFiTRYc1iosKVdRcXt9GsU&#10;XPPh9XM1XA7+vDh+JN9YLy52Umr2Mn6tQXga/X/40c61giSO4e9MOAJye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d5fjEAAAA3AAAAA8AAAAAAAAAAAAAAAAAmAIAAGRycy9k&#10;b3ducmV2LnhtbFBLBQYAAAAABAAEAPUAAACJAwAAAAA=&#10;" stroked="f">
                                                    <v:textbox>
                                                      <w:txbxContent>
                                                        <w:p w:rsidR="00B30D40" w:rsidRPr="002E5895" w:rsidRDefault="00B30D40" w:rsidP="00ED0BC3">
                                                          <w:pPr>
                                                            <w:rPr>
                                                              <w:rFonts w:ascii="Times New Roman" w:hAnsi="Times New Roman" w:cs="Times New Roman"/>
                                                              <w:sz w:val="16"/>
                                                              <w:szCs w:val="16"/>
                                                            </w:rPr>
                                                          </w:pPr>
                                                          <w:r>
                                                            <w:rPr>
                                                              <w:rFonts w:ascii="Times New Roman" w:hAnsi="Times New Roman" w:cs="Times New Roman"/>
                                                              <w:sz w:val="16"/>
                                                              <w:szCs w:val="16"/>
                                                            </w:rPr>
                                                            <w:t>финансовой деятельностью</w:t>
                                                          </w:r>
                                                        </w:p>
                                                      </w:txbxContent>
                                                    </v:textbox>
                                                  </v:shape>
                                                  <v:group id="Группа 623" o:spid="_x0000_s1093" style="position:absolute;left:-1944;width:20779;height:28425" coordorigin="-1944" coordsize="20780,284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AmVLsQAAADcAAAADwAAAGRycy9kb3ducmV2LnhtbESPQYvCMBSE78L+h/AW&#10;9qZpFUW6RhFZFw8iWIVlb4/m2Rabl9LEtv57Iwgeh5n5hlmselOJlhpXWlYQjyIQxJnVJecKzqft&#10;cA7CeWSNlWVScCcHq+XHYIGJth0fqU19LgKEXYIKCu/rREqXFWTQjWxNHLyLbQz6IJtc6ga7ADeV&#10;HEfRTBosOSwUWNOmoOya3oyC3w679ST+affXy+b+f5oe/vYxKfX12a+/QXjq/Tv8au+0gtl4As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AmVLsQAAADcAAAA&#10;DwAAAAAAAAAAAAAAAACqAgAAZHJzL2Rvd25yZXYueG1sUEsFBgAAAAAEAAQA+gAAAJsDAAAAAA==&#10;">
                                                    <v:shape id="Надпись 2" o:spid="_x0000_s1094" type="#_x0000_t202" style="position:absolute;left:4604;top:4367;width:14231;height:34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jYF8MA&#10;AADcAAAADwAAAGRycy9kb3ducmV2LnhtbESP3YrCMBSE7xd8h3AEbxabKlq1GmVdcPHWnwc4bY5t&#10;sTkpTdbWt98IC14OM/MNs9n1phYPal1lWcEkikEQ51ZXXCi4Xg7jJQjnkTXWlknBkxzstoOPDaba&#10;dnyix9kXIkDYpaig9L5JpXR5SQZdZBvi4N1sa9AH2RZSt9gFuKnlNI4TabDisFBiQ98l5ffzr1Fw&#10;O3af81WX/fjr4jRL9lgtMvtUajTsv9YgPPX+Hf5vH7WCZDqD15lwBOT2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7jYF8MAAADcAAAADwAAAAAAAAAAAAAAAACYAgAAZHJzL2Rv&#10;d25yZXYueG1sUEsFBgAAAAAEAAQA9QAAAIgDAAAAAA==&#10;" stroked="f">
                                                      <v:textbox>
                                                        <w:txbxContent>
                                                          <w:p w:rsidR="00B30D40" w:rsidRPr="002E5895" w:rsidRDefault="00B30D40" w:rsidP="00ED0BC3">
                                                            <w:pPr>
                                                              <w:rPr>
                                                                <w:rFonts w:ascii="Times New Roman" w:hAnsi="Times New Roman" w:cs="Times New Roman"/>
                                                                <w:sz w:val="16"/>
                                                                <w:szCs w:val="16"/>
                                                              </w:rPr>
                                                            </w:pPr>
                                                            <w:r>
                                                              <w:rPr>
                                                                <w:rFonts w:ascii="Times New Roman" w:hAnsi="Times New Roman" w:cs="Times New Roman"/>
                                                                <w:sz w:val="16"/>
                                                                <w:szCs w:val="16"/>
                                                              </w:rPr>
                                                              <w:t>вспомогательным производством</w:t>
                                                            </w:r>
                                                          </w:p>
                                                        </w:txbxContent>
                                                      </v:textbox>
                                                    </v:shape>
                                                    <v:group id="Группа 625" o:spid="_x0000_s1095" style="position:absolute;left:-1944;width:19730;height:28425" coordorigin="-1944" coordsize="19731,284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QrKjBxgAAANwA&#10;AAAPAAAAAAAAAAAAAAAAAKoCAABkcnMvZG93bnJldi54bWxQSwUGAAAAAAQABAD6AAAAnQMAAAAA&#10;">
                                                      <v:shape id="Надпись 2" o:spid="_x0000_s1096" type="#_x0000_t202" style="position:absolute;left:4511;top:2320;width:13275;height:26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bj+8QA&#10;AADcAAAADwAAAGRycy9kb3ducmV2LnhtbESP3WqDQBSE7wt9h+UUclPi2tCY1maVNpDibX4e4Oie&#10;qNQ9K+426ttnC4VcDjPzDbPNJ9OJKw2utazgJYpBEFdWt1wrOJ/2yzcQziNr7CyTgpkc5NnjwxZT&#10;bUc+0PXoaxEg7FJU0Hjfp1K6qiGDLrI9cfAudjDogxxqqQccA9x0chXHiTTYclhosKddQ9XP8dco&#10;uBTj8/p9LL/9eXN4Tb6w3ZR2VmrxNH1+gPA0+Xv4v11oBckqgb8z4QjI7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Qm4/vEAAAA3AAAAA8AAAAAAAAAAAAAAAAAmAIAAGRycy9k&#10;b3ducmV2LnhtbFBLBQYAAAAABAAEAPUAAACJAwAAAAA=&#10;" stroked="f">
                                                        <v:textbox>
                                                          <w:txbxContent>
                                                            <w:p w:rsidR="00B30D40" w:rsidRPr="002E5895" w:rsidRDefault="00B30D40" w:rsidP="00ED0BC3">
                                                              <w:pPr>
                                                                <w:rPr>
                                                                  <w:rFonts w:ascii="Times New Roman" w:hAnsi="Times New Roman" w:cs="Times New Roman"/>
                                                                  <w:sz w:val="16"/>
                                                                  <w:szCs w:val="16"/>
                                                                </w:rPr>
                                                              </w:pPr>
                                                              <w:r>
                                                                <w:rPr>
                                                                  <w:rFonts w:ascii="Times New Roman" w:hAnsi="Times New Roman" w:cs="Times New Roman"/>
                                                                  <w:sz w:val="16"/>
                                                                  <w:szCs w:val="16"/>
                                                                </w:rPr>
                                                                <w:t>основным производством</w:t>
                                                              </w:r>
                                                            </w:p>
                                                          </w:txbxContent>
                                                        </v:textbox>
                                                      </v:shape>
                                                      <v:group id="Группа 627" o:spid="_x0000_s1097" style="position:absolute;left:-1944;width:17190;height:28425" coordorigin="-1944" coordsize="17191,284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zKTLcYAAADcAAAADwAAAGRycy9kb3ducmV2LnhtbESPQWvCQBSE7wX/w/KE&#10;3ppNLE0lZhURKx5CoSqU3h7ZZxLMvg3ZbRL/fbdQ6HGYmW+YfDOZVgzUu8aygiSKQRCXVjdcKbic&#10;356WIJxH1thaJgV3crBZzx5yzLQd+YOGk69EgLDLUEHtfZdJ6cqaDLrIdsTBu9reoA+yr6TucQxw&#10;08pFHKfSYMNhocaOdjWVt9O3UXAYcdw+J/uhuF1396/zy/tnkZBSj/NpuwLhafL/4b/2UStIF6/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MpMtxgAAANwA&#10;AAAPAAAAAAAAAAAAAAAAAKoCAABkcnMvZG93bnJldi54bWxQSwUGAAAAAAQABAD6AAAAnQMAAAAA&#10;">
                                                        <v:line id="Прямая соединительная линия 628" o:spid="_x0000_s1098" style="position:absolute;visibility:visible;mso-wrap-style:square" from="3083,3494" to="5113,3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v/ez8MAAADcAAAADwAAAGRycy9kb3ducmV2LnhtbESPwW7CMAyG70h7h8iTdoMUJqqtI6Bp&#10;2jTETrBxtxqvrWickmQQ3h4fkHa0fv+f/S1W2fXqRCF2ng1MJwUo4trbjhsDP98f4ydQMSFb7D2T&#10;gQtFWC3vRgusrD/zlk671CiBcKzQQJvSUGkd65YcxokfiCX79cFhkjE02gY8C9z1elYUpXbYsVxo&#10;caC3lurD7s8JZbo/Ov15eMb9JnyF98cyz/PRmIf7/PoCKlFO/8u39toaKGfyrciICOjlF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b/3s/DAAAA3AAAAA8AAAAAAAAAAAAA&#10;AAAAoQIAAGRycy9kb3ducmV2LnhtbFBLBQYAAAAABAAEAPkAAACRAwAAAAA=&#10;" strokecolor="black [3040]"/>
                                                        <v:group id="Группа 629" o:spid="_x0000_s1099" style="position:absolute;left:-1944;width:17190;height:28425" coordorigin="-1944" coordsize="17191,284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eGixMYAAADcAAAADwAAAGRycy9kb3ducmV2LnhtbESPQWvCQBSE7wX/w/KE&#10;3ppNLA01ZhURKx5CoSqU3h7ZZxLMvg3ZbRL/fbdQ6HGYmW+YfDOZVgzUu8aygiSKQRCXVjdcKbic&#10;355eQTiPrLG1TAru5GCznj3kmGk78gcNJ1+JAGGXoYLa+y6T0pU1GXSR7YiDd7W9QR9kX0nd4xjg&#10;ppWLOE6lwYbDQo0d7Woqb6dvo+Aw4rh9TvZDcbvu7l/nl/fPIiGlHufTdgXC0+T/w3/to1aQLp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4aLExgAAANwA&#10;AAAPAAAAAAAAAAAAAAAAAKoCAABkcnMvZG93bnJldi54bWxQSwUGAAAAAAQABAD6AAAAnQMAAAAA&#10;">
                                                          <v:group id="Группа 630" o:spid="_x0000_s1100" style="position:absolute;left:-1944;width:17190;height:28425" coordorigin="-1944" coordsize="17191,284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QKdhMMAAADcAAAADwAAAGRycy9kb3ducmV2LnhtbERPTWvCQBC9F/wPywi9&#10;1U0qDSW6BhErPQShWhBvQ3ZMQrKzIbsm8d93D0KPj/e9zibTioF6V1tWEC8iEMSF1TWXCn7PX2+f&#10;IJxH1thaJgUPcpBtZi9rTLUd+YeGky9FCGGXooLK+y6V0hUVGXQL2xEH7mZ7gz7AvpS6xzGEm1a+&#10;R1EiDdYcGirsaFdR0ZzuRsFhxHG7jPdD3tx2j+v543jJY1LqdT5tVyA8Tf5f/HR/awXJMswP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FAp2EwwAAANwAAAAP&#10;AAAAAAAAAAAAAAAAAKoCAABkcnMvZG93bnJldi54bWxQSwUGAAAAAAQABAD6AAAAmgMAAAAA&#10;">
                                                            <v:rect id="Прямоугольник 631" o:spid="_x0000_s1101" style="position:absolute;left:-1944;width:5002;height:284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fd4MQA&#10;AADcAAAADwAAAGRycy9kb3ducmV2LnhtbESPQWsCMRSE74L/ITyhN81q26XdGkWE0nprrQePj81r&#10;Ety8LJvobv99Iwgeh5n5hlmuB9+IC3XRBVYwnxUgiOugHRsFh5/36QuImJA1NoFJwR9FWK/GoyVW&#10;OvT8TZd9MiJDOFaowKbUVlLG2pLHOAstcfZ+Q+cxZdkZqTvsM9w3clEUpfToOC9YbGlrqT7tzz5T&#10;ts+m2RTmfHCvx6/dhz9a1z8p9TAZNm8gEg3pHr61P7WC8nEO1zP5CM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X3eDEAAAA3AAAAA8AAAAAAAAAAAAAAAAAmAIAAGRycy9k&#10;b3ducmV2LnhtbFBLBQYAAAAABAAEAPUAAACJAwAAAAA=&#10;" fillcolor="window" strokecolor="windowText" strokeweight=".25pt">
                                                              <v:textbox style="layout-flow:vertical;mso-layout-flow-alt:bottom-to-top">
                                                                <w:txbxContent>
                                                                  <w:p w:rsidR="00B30D40" w:rsidRDefault="00B30D40" w:rsidP="00ED0BC3">
                                                                    <w:pPr>
                                                                      <w:pStyle w:val="a7"/>
                                                                      <w:jc w:val="center"/>
                                                                      <w:rPr>
                                                                        <w:rFonts w:ascii="Times New Roman" w:hAnsi="Times New Roman" w:cs="Times New Roman"/>
                                                                        <w:b/>
                                                                        <w:sz w:val="20"/>
                                                                        <w:szCs w:val="20"/>
                                                                      </w:rPr>
                                                                    </w:pPr>
                                                                    <w:r>
                                                                      <w:rPr>
                                                                        <w:rFonts w:ascii="Times New Roman" w:hAnsi="Times New Roman" w:cs="Times New Roman"/>
                                                                        <w:b/>
                                                                        <w:sz w:val="20"/>
                                                                        <w:szCs w:val="20"/>
                                                                      </w:rPr>
                                                                      <w:t>Функциональны</w:t>
                                                                    </w:r>
                                                                    <w:r w:rsidRPr="002E5895">
                                                                      <w:rPr>
                                                                        <w:rFonts w:ascii="Times New Roman" w:hAnsi="Times New Roman" w:cs="Times New Roman"/>
                                                                        <w:b/>
                                                                        <w:sz w:val="20"/>
                                                                        <w:szCs w:val="20"/>
                                                                      </w:rPr>
                                                                      <w:t>е подсистемы</w:t>
                                                                    </w:r>
                                                                  </w:p>
                                                                  <w:p w:rsidR="00B30D40" w:rsidRPr="002E5895" w:rsidRDefault="00B30D40" w:rsidP="00ED0BC3">
                                                                    <w:pPr>
                                                                      <w:pStyle w:val="a7"/>
                                                                      <w:jc w:val="center"/>
                                                                      <w:rPr>
                                                                        <w:rFonts w:ascii="Times New Roman" w:hAnsi="Times New Roman" w:cs="Times New Roman"/>
                                                                        <w:b/>
                                                                        <w:sz w:val="20"/>
                                                                        <w:szCs w:val="20"/>
                                                                      </w:rPr>
                                                                    </w:pPr>
                                                                    <w:r>
                                                                      <w:rPr>
                                                                        <w:rFonts w:ascii="Times New Roman" w:hAnsi="Times New Roman" w:cs="Times New Roman"/>
                                                                        <w:b/>
                                                                        <w:sz w:val="20"/>
                                                                        <w:szCs w:val="20"/>
                                                                      </w:rPr>
                                                                      <w:t>(методы и модели решения ФЗ)</w:t>
                                                                    </w:r>
                                                                  </w:p>
                                                                </w:txbxContent>
                                                              </v:textbox>
                                                            </v:rect>
                                                            <v:shape id="Надпись 2" o:spid="_x0000_s1102" type="#_x0000_t202" style="position:absolute;left:4451;top:474;width:10795;height:25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RzJcMA&#10;AADcAAAADwAAAGRycy9kb3ducmV2LnhtbESP3YrCMBSE7xd8h3AEbxZN/atajbIKirf+PMCxObbF&#10;5qQ0WVvf3iwseDnMzDfMatOaUjypdoVlBcNBBII4tbrgTMH1su/PQTiPrLG0TApe5GCz7nytMNG2&#10;4RM9zz4TAcIuQQW591UipUtzMugGtiIO3t3WBn2QdSZ1jU2Am1KOoiiWBgsOCzlWtMspfZx/jYL7&#10;sfmeLprbwV9np0m8xWJ2sy+let32ZwnCU+s/4f/2USuIxyP4OxOOgF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sRzJcMAAADcAAAADwAAAAAAAAAAAAAAAACYAgAAZHJzL2Rv&#10;d25yZXYueG1sUEsFBgAAAAAEAAQA9QAAAIgDAAAAAA==&#10;" stroked="f">
                                                              <v:textbox>
                                                                <w:txbxContent>
                                                                  <w:p w:rsidR="00B30D40" w:rsidRPr="002E5895" w:rsidRDefault="00B30D40" w:rsidP="00ED0BC3">
                                                                    <w:pPr>
                                                                      <w:rPr>
                                                                        <w:rFonts w:ascii="Times New Roman" w:hAnsi="Times New Roman" w:cs="Times New Roman"/>
                                                                        <w:sz w:val="16"/>
                                                                        <w:szCs w:val="16"/>
                                                                      </w:rPr>
                                                                    </w:pPr>
                                                                    <w:r>
                                                                      <w:rPr>
                                                                        <w:rFonts w:ascii="Times New Roman" w:hAnsi="Times New Roman" w:cs="Times New Roman"/>
                                                                        <w:sz w:val="16"/>
                                                                        <w:szCs w:val="16"/>
                                                                      </w:rPr>
                                                                      <w:t>бизнес-процессами</w:t>
                                                                    </w:r>
                                                                  </w:p>
                                                                </w:txbxContent>
                                                              </v:textbox>
                                                            </v:shape>
                                                            <v:line id="Прямая соединительная линия 633" o:spid="_x0000_s1103" style="position:absolute;visibility:visible;mso-wrap-style:square" from="3016,5609" to="5047,56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LaY8MAAADcAAAADwAAAGRycy9kb3ducmV2LnhtbESPT2sCMRTE7wW/Q3hCbzWrS5e6GkWk&#10;pcWe6p/7Y/PcXdy8rEmq6bc3gtDjMDO/YebLaDpxIedbywrGowwEcWV1y7WC/e7j5Q2ED8gaO8uk&#10;4I88LBeDpzmW2l75hy7bUIsEYV+igiaEvpTSVw0Z9CPbEyfvaJ3BkKSrpXZ4TXDTyUmWFdJgy2mh&#10;wZ7WDVWn7a9JlPHhbOTnaYqHjft273kRX+NZqedhXM1ABIrhP/xof2kFRZ7D/Uw6AnJx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2C2mPDAAAA3AAAAA8AAAAAAAAAAAAA&#10;AAAAoQIAAGRycy9kb3ducmV2LnhtbFBLBQYAAAAABAAEAPkAAACRAwAAAAA=&#10;" strokecolor="black [3040]"/>
                                                            <v:line id="Прямая соединительная линия 634" o:spid="_x0000_s1104" style="position:absolute;visibility:visible;mso-wrap-style:square" from="3083,8592" to="5113,85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mtCF8MAAADcAAAADwAAAGRycy9kb3ducmV2LnhtbESPT2sCMRTE7wW/Q3iCN81a20VXo0ix&#10;tNST/+6PzXN3cfOyJqmm374pCD0OM/MbZrGKphU3cr6xrGA8ykAQl1Y3XCk4Ht6HUxA+IGtsLZOC&#10;H/KwWvaeFlhoe+cd3fahEgnCvkAFdQhdIaUvazLoR7YjTt7ZOoMhSVdJ7fCe4KaVz1mWS4MNp4Ua&#10;O3qrqbzsv02ijE9XIz8uMzx9ua3bTPL4Gq9KDfpxPQcRKIb/8KP9qRXkkxf4O5OOgF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JrQhfDAAAA3AAAAA8AAAAAAAAAAAAA&#10;AAAAoQIAAGRycy9kb3ducmV2LnhtbFBLBQYAAAAABAAEAPkAAACRAwAAAAA=&#10;" strokecolor="black [3040]"/>
                                                            <v:line id="Прямая соединительная линия 635" o:spid="_x0000_s1105" style="position:absolute;visibility:visible;mso-wrap-style:square" from="3021,10396" to="5047,103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fnjMMAAADcAAAADwAAAGRycy9kb3ducmV2LnhtbESPT2sCMRTE7wW/Q3hCbzVrxUVXo4hU&#10;Ku3Jf/fH5rm7uHlZk6jx2zeFQo/DzPyGmS+jacWdnG8sKxgOMhDEpdUNVwqOh83bBIQPyBpby6Tg&#10;SR6Wi97LHAttH7yj+z5UIkHYF6igDqErpPRlTQb9wHbEyTtbZzAk6SqpHT4S3LTyPctyabDhtFBj&#10;R+uaysv+ZhJleLoa+XmZ4unLfbuPUR7H8arUaz+uZiACxfAf/mtvtYJ8NIbfM+kIyMU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0n54zDAAAA3AAAAA8AAAAAAAAAAAAA&#10;AAAAoQIAAGRycy9kb3ducmV2LnhtbFBLBQYAAAAABAAEAPkAAACRAwAAAAA=&#10;" strokecolor="black [3040]"/>
                                                            <v:line id="Прямая соединительная линия 636" o:spid="_x0000_s1106" style="position:absolute;visibility:visible;mso-wrap-style:square" from="3016,12529" to="5042,125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fV5+8IAAADcAAAADwAAAGRycy9kb3ducmV2LnhtbESPT2sCMRTE74LfITzBW81a6aKrUaRU&#10;WuzJf/fH5rm7uHlZk1TTb28KBY/DzPyGWayiacWNnG8sKxiPMhDEpdUNVwqOh83LFIQPyBpby6Tg&#10;lzyslv3eAgtt77yj2z5UIkHYF6igDqErpPRlTQb9yHbEyTtbZzAk6SqpHd4T3LTyNctyabDhtFBj&#10;R+81lZf9j0mU8elq5Odlhqet+3Yfkzy+xatSw0Fcz0EEiuEZ/m9/aQX5JIe/M+kIyO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fV5+8IAAADcAAAADwAAAAAAAAAAAAAA&#10;AAChAgAAZHJzL2Rvd25yZXYueG1sUEsFBgAAAAAEAAQA+QAAAJADAAAAAA==&#10;" strokecolor="black [3040]"/>
                                                            <v:line id="Прямая соединительная линия 637" o:spid="_x0000_s1107" style="position:absolute;visibility:visible;mso-wrap-style:square" from="3083,15976" to="5108,159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rncYMMAAADcAAAADwAAAGRycy9kb3ducmV2LnhtbESPT2sCMRTE7wW/Q3iCt5q10lVXo5TS&#10;Uqkn/90fm+fu4uZlTaKm394UCj0OM/MbZrGKphU3cr6xrGA0zEAQl1Y3XCk47D+fpyB8QNbYWiYF&#10;P+Rhtew9LbDQ9s5buu1CJRKEfYEK6hC6Qkpf1mTQD21HnLyTdQZDkq6S2uE9wU0rX7IslwYbTgs1&#10;dvReU3neXU2ijI4XI7/OMzx+u437GOfxNV6UGvTj2xxEoBj+w3/ttVaQjyfweyYdAbl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K53GDDAAAA3AAAAA8AAAAAAAAAAAAA&#10;AAAAoQIAAGRycy9kb3ducmV2LnhtbFBLBQYAAAAABAAEAPkAAACRAwAAAAA=&#10;" strokecolor="black [3040]"/>
                                                            <v:line id="Прямая соединительная линия 638" o:spid="_x0000_s1108" style="position:absolute;visibility:visible;mso-wrap-style:square" from="3083,18332" to="5108,183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yZIEsQAAADcAAAADwAAAGRycy9kb3ducmV2LnhtbESPwU7DMAyG75N4h8hI3LZ0TFRQlk0I&#10;gZjYaYXdrca01RqnS8KWvT0+IO1o/f4/+1uusxvUiULsPRuYzwpQxI23PbcGvr/ep4+gYkK2OHgm&#10;AxeKsF7dTJZYWX/mHZ3q1CqBcKzQQJfSWGkdm44cxpkfiSX78cFhkjG02gY8C9wN+r4oSu2wZ7nQ&#10;4UivHTWH+tcJZb4/Ov1xeML9Z9iGt0WZH/LRmLvb/PIMKlFO1+X/9sYaKBfyrciICOjV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TJkgSxAAAANwAAAAPAAAAAAAAAAAA&#10;AAAAAKECAABkcnMvZG93bnJldi54bWxQSwUGAAAAAAQABAD5AAAAkgMAAAAA&#10;" strokecolor="black [3040]"/>
                                                          </v:group>
                                                          <v:line id="Прямая соединительная линия 639" o:spid="_x0000_s1109" style="position:absolute;visibility:visible;mso-wrap-style:square" from="3146,1721" to="5172,17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GrticMAAADcAAAADwAAAGRycy9kb3ducmV2LnhtbESPQWsCMRSE7wX/Q3hCb5pV6VK3G0Wk&#10;pUVP2np/bJ67y25e1iTV9N+bQqHHYWa+Ycp1NL24kvOtZQWzaQaCuLK65VrB1+fb5BmED8gae8uk&#10;4Ic8rFejhxILbW98oOsx1CJB2BeooAlhKKT0VUMG/dQOxMk7W2cwJOlqqR3eEtz0cp5luTTYclpo&#10;cKBtQ1V3/DaJMjtdjHzvlnjaub17XeTxKV6UehzHzQuIQDH8h//aH1pBvljC75l0BOTq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xq7YnDAAAA3AAAAA8AAAAAAAAAAAAA&#10;AAAAoQIAAGRycy9kb3ducmV2LnhtbFBLBQYAAAAABAAEAPkAAACRAwAAAAA=&#10;" strokecolor="black [3040]"/>
                                                        </v:group>
                                                      </v:group>
                                                    </v:group>
                                                  </v:group>
                                                </v:group>
                                              </v:group>
                                            </v:group>
                                          </v:group>
                                        </v:group>
                                        <v:line id="Прямая соединительная линия 673" o:spid="_x0000_s1110" style="position:absolute;visibility:visible;mso-wrap-style:square" from="63871,38145" to="63871,397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hjo8MAAADcAAAADwAAAGRycy9kb3ducmV2LnhtbESPT2sCMRTE7wW/Q3iCt5q10lVXo5TS&#10;Uqkn/90fm+fu4uZlTaKm394UCj0OM/MbZrGKphU3cr6xrGA0zEAQl1Y3XCk47D+fpyB8QNbYWiYF&#10;P+Rhtew9LbDQ9s5buu1CJRKEfYEK6hC6Qkpf1mTQD21HnLyTdQZDkq6S2uE9wU0rX7IslwYbTgs1&#10;dvReU3neXU2ijI4XI7/OMzx+u437GOfxNV6UGvTj2xxEoBj+w3/ttVaQT8bweyYdAbl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voY6PDAAAA3AAAAA8AAAAAAAAAAAAA&#10;AAAAoQIAAGRycy9kb3ducmV2LnhtbFBLBQYAAAAABAAEAPkAAACRAwAAAAA=&#10;" strokecolor="black [3040]"/>
                                        <v:group id="Группа 687" o:spid="_x0000_s1111" style="position:absolute;width:64008;height:56781" coordsize="64008,567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VTMF8YAAADcAAAADwAAAGRycy9kb3ducmV2LnhtbESPQWvCQBSE7wX/w/KE&#10;3uomllpJ3YQgWnqQQlWQ3h7ZZxKSfRuyaxL/fbdQ6HGYmW+YTTaZVgzUu9qygngRgSAurK65VHA+&#10;7Z/WIJxH1thaJgV3cpCls4cNJtqO/EXD0ZciQNglqKDyvkukdEVFBt3CdsTBu9reoA+yL6XucQxw&#10;08plFK2kwZrDQoUdbSsqmuPNKHgfccyf491waK7b+/fp5fNyiEmpx/mUv4HwNPn/8F/7QytYrV/h&#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VMwXxgAAANwA&#10;AAAPAAAAAAAAAAAAAAAAAKoCAABkcnMvZG93bnJldi54bWxQSwUGAAAAAAQABAD6AAAAnQMAAAAA&#10;">
                                          <v:group id="Группа 672" o:spid="_x0000_s1112" style="position:absolute;width:63953;height:50085" coordsize="63953,500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PYfqMYAAADcAAAADwAAAGRycy9kb3ducmV2LnhtbESPQWvCQBSE7wX/w/KE&#10;3ppNLE0lZhURKx5CoSqU3h7ZZxLMvg3ZbRL/fbdQ6HGYmW+YfDOZVgzUu8aygiSKQRCXVjdcKbic&#10;356WIJxH1thaJgV3crBZzx5yzLQd+YOGk69EgLDLUEHtfZdJ6cqaDLrIdsTBu9reoA+yr6TucQxw&#10;08pFHKfSYMNhocaOdjWVt9O3UXAYcdw+J/uhuF1396/zy/tnkZBSj/NpuwLhafL/4b/2UStIXx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M9h+oxgAAANwA&#10;AAAPAAAAAAAAAAAAAAAAAKoCAABkcnMvZG93bnJldi54bWxQSwUGAAAAAAQABAD6AAAAnQMAAAAA&#10;">
                                            <v:line id="Прямая соединительная линия 656" o:spid="_x0000_s1113" style="position:absolute;visibility:visible;mso-wrap-style:square" from="136,35757" to="136,374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CqcW8QAAADcAAAADwAAAGRycy9kb3ducmV2LnhtbESPzWrDMBCE74G8g9hCb4mchpjWjRxC&#10;SWhpTs3PfbG2trG1ciQlUd++KhRyHGbmG2a5iqYXV3K+taxgNs1AEFdWt1wrOB62k2cQPiBr7C2T&#10;gh/ysCrHoyUW2t74i677UIsEYV+ggiaEoZDSVw0Z9FM7ECfv2zqDIUlXS+3wluCml09ZlkuDLaeF&#10;Bgd6a6jq9heTKLPT2cj37gVPn27nNvM8LuJZqceHuH4FESiGe/i//aEV5Isc/s6kIyD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KpxbxAAAANwAAAAPAAAAAAAAAAAA&#10;AAAAAKECAABkcnMvZG93bnJldi54bWxQSwUGAAAAAAQABAD5AAAAkgMAAAAA&#10;" strokecolor="black [3040]"/>
                                            <v:line id="Прямая соединительная линия 657" o:spid="_x0000_s1114" style="position:absolute;visibility:visible;mso-wrap-style:square" from="204,37736" to="204,393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2Y5wMMAAADcAAAADwAAAGRycy9kb3ducmV2LnhtbESPQWsCMRSE70L/Q3gFbzVrxbVujVJK&#10;i0VPbvX+2LzuLm5e1iTV+O8boeBxmJlvmMUqmk6cyfnWsoLxKANBXFndcq1g//359ALCB2SNnWVS&#10;cCUPq+XDYIGFthfe0bkMtUgQ9gUqaELoCyl91ZBBP7I9cfJ+rDMYknS11A4vCW46+ZxluTTYclpo&#10;sKf3hqpj+WsSZXw4Gbk+zvGwcVv3McnjNJ6UGj7Gt1cQgWK4h//bX1pBPp3B7Uw6AnL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9mOcDDAAAA3AAAAA8AAAAAAAAAAAAA&#10;AAAAoQIAAGRycy9kb3ducmV2LnhtbFBLBQYAAAAABAAEAPkAAACRAwAAAAA=&#10;" strokecolor="black [3040]"/>
                                            <v:line id="Прямая соединительная линия 658" o:spid="_x0000_s1115" style="position:absolute;visibility:visible;mso-wrap-style:square" from="204,39987" to="204,416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vmtssMAAADcAAAADwAAAGRycy9kb3ducmV2LnhtbESPwW7CMAyG70h7h8iTuEHKENXWEdA0&#10;DQ1tJ9i4W43XVjROSQJkb48Pk3a0fv+f/S3X2fXqQiF2ng3MpgUo4trbjhsD31+bySOomJAt9p7J&#10;wC9FWK/uRkusrL/yji771CiBcKzQQJvSUGkd65YcxqkfiCX78cFhkjE02ga8Ctz1+qEoSu2wY7nQ&#10;4kCvLdXH/dkJZXY4Of1+fMLDR/gMb/MyL/LJmPF9fnkGlSin/+W/9tYaKBfyrciICOjV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75rbLDAAAA3AAAAA8AAAAAAAAAAAAA&#10;AAAAoQIAAGRycy9kb3ducmV2LnhtbFBLBQYAAAAABAAEAPkAAACRAwAAAAA=&#10;" strokecolor="black [3040]"/>
                                            <v:line id="Прямая соединительная линия 659" o:spid="_x0000_s1116" style="position:absolute;visibility:visible;mso-wrap-style:square" from="204,42103" to="204,437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bUIKcMAAADcAAAADwAAAGRycy9kb3ducmV2LnhtbESPT2sCMRTE7wW/Q3hCbzVrxUVXo0ip&#10;VNqT/+6PzXN3cfOyJqnGb98IQo/DzPyGmS+jacWVnG8sKxgOMhDEpdUNVwoO+/XbBIQPyBpby6Tg&#10;Th6Wi97LHAttb7yl6y5UIkHYF6igDqErpPRlTQb9wHbEyTtZZzAk6SqpHd4S3LTyPctyabDhtFBj&#10;Rx81lefdr0mU4fFi5Nd5isdv9+M+R3kcx4tSr/24moEIFMN/+NneaAX5eAqPM+kIyM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G1CCnDAAAA3AAAAA8AAAAAAAAAAAAA&#10;AAAAoQIAAGRycy9kb3ducmV2LnhtbFBLBQYAAAAABAAEAPkAAACRAwAAAAA=&#10;" strokecolor="black [3040]"/>
                                            <v:line id="Прямая соединительная линия 660" o:spid="_x0000_s1117" style="position:absolute;visibility:visible;mso-wrap-style:square" from="204,44355" to="204,459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NrCcMAAADcAAAADwAAAGRycy9kb3ducmV2LnhtbESPwW7CMAyG75P2DpEn7TZSmKhGIaAJ&#10;bRpip7FxtxqvrWickmQQ3h4fkHa0fv+f/S1W2fXqRCF2ng2MRwUo4trbjhsDP9/vTy+gYkK22Hsm&#10;AxeKsFre3y2wsv7MX3TapUYJhGOFBtqUhkrrWLfkMI78QCzZrw8Ok4yh0TbgWeCu15OiKLXDjuVC&#10;iwOtW6oPuz8nlPH+6PTHYYb7bfgMb89lnuajMY8P+XUOKlFO/8u39sYaKEt5X2REBPTy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7jawnDAAAA3AAAAA8AAAAAAAAAAAAA&#10;AAAAoQIAAGRycy9kb3ducmV2LnhtbFBLBQYAAAAABAAEAPkAAACRAwAAAAA=&#10;" strokecolor="black [3040]"/>
                                            <v:group id="Группа 671" o:spid="_x0000_s1118" style="position:absolute;width:63953;height:50085" coordsize="63953,500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CSB38YAAADcAAAADwAAAGRycy9kb3ducmV2LnhtbESPT2vCQBTE74V+h+UV&#10;ejObtGglZhWRtvQQBLUg3h7ZZxLMvg3Zbf58e7dQ6HGYmd8w2WY0jeipc7VlBUkUgyAurK65VPB9&#10;+pgtQTiPrLGxTAomcrBZPz5kmGo78IH6oy9FgLBLUUHlfZtK6YqKDLrItsTBu9rOoA+yK6XucAhw&#10;08iXOF5IgzWHhQpb2lVU3I4/RsHngMP2NXnv89t1N11O8/05T0ip56dxuwLhafT/4b/2l1aweEv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8JIHfxgAAANwA&#10;AAAPAAAAAAAAAAAAAAAAAKoCAABkcnMvZG93bnJldi54bWxQSwUGAAAAAAQABAD6AAAAnQMAAAAA&#10;">
                                              <v:line id="Прямая соединительная линия 651" o:spid="_x0000_s1119" style="position:absolute;visibility:visible;mso-wrap-style:square" from="68,25043" to="68,266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8MEL8MAAADcAAAADwAAAGRycy9kb3ducmV2LnhtbESPT2sCMRTE7wW/Q3hCbzW7FZe6GkVK&#10;pdKe6p/7Y/PcXdy8rEmq8ds3gtDjMDO/YebLaDpxIedbywryUQaCuLK65VrBfrd+eQPhA7LGzjIp&#10;uJGH5WLwNMdS2yv/0GUbapEg7EtU0ITQl1L6qiGDfmR74uQdrTMYknS11A6vCW46+ZplhTTYclpo&#10;sKf3hqrT9tckSn44G/l5muLhy327j3ERJ/Gs1PMwrmYgAsXwH360N1pBMcnhfiYdAbn4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DBC/DAAAA3AAAAA8AAAAAAAAAAAAA&#10;AAAAoQIAAGRycy9kb3ducmV2LnhtbFBLBQYAAAAABAAEAPkAAACRAwAAAAA=&#10;" strokecolor="black [3040]"/>
                                              <v:line id="Прямая соединительная линия 652" o:spid="_x0000_s1120" style="position:absolute;visibility:visible;mso-wrap-style:square" from="136,26954" to="136,285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xGaWMIAAADcAAAADwAAAGRycy9kb3ducmV2LnhtbESPQWsCMRSE74X+h/AK3mpWi4tdjSLS&#10;otiTWu+PzXN3cfOyJqnGf28EocdhZr5hpvNoWnEh5xvLCgb9DARxaXXDlYLf/ff7GIQPyBpby6Tg&#10;Rh7ms9eXKRbaXnlLl12oRIKwL1BBHUJXSOnLmgz6vu2Ik3e0zmBI0lVSO7wmuGnlMMtyabDhtFBj&#10;R8uaytPuzyTK4HA2cnX6xMPG/bivjzyO4lmp3ltcTEAEiuE//GyvtYJ8NITHmXQE5OwO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xGaWMIAAADcAAAADwAAAAAAAAAAAAAA&#10;AAChAgAAZHJzL2Rvd25yZXYueG1sUEsFBgAAAAAEAAQA+QAAAJADAAAAAA==&#10;" strokecolor="black [3040]"/>
                                              <v:line id="Прямая соединительная линия 653" o:spid="_x0000_s1121" style="position:absolute;visibility:visible;mso-wrap-style:square" from="136,29206" to="136,308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F0/w8MAAADcAAAADwAAAGRycy9kb3ducmV2LnhtbESPT2sCMRTE7wW/Q3hCbzVrxUVXo4hU&#10;Ku3Jf/fH5rm7uHlZk6jx2zeFQo/DzPyGmS+jacWdnG8sKxgOMhDEpdUNVwqOh83bBIQPyBpby6Tg&#10;SR6Wi97LHAttH7yj+z5UIkHYF6igDqErpPRlTQb9wHbEyTtbZzAk6SqpHT4S3LTyPctyabDhtFBj&#10;R+uaysv+ZhJleLoa+XmZ4unLfbuPUR7H8arUaz+uZiACxfAf/mtvtYJ8PILfM+kIyMU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BdP8PDAAAA3AAAAA8AAAAAAAAAAAAA&#10;AAAAoQIAAGRycy9kb3ducmV2LnhtbFBLBQYAAAAABAAEAPkAAACRAwAAAAA=&#10;" strokecolor="black [3040]"/>
                                              <v:line id="Прямая соединительная линия 654" o:spid="_x0000_s1122" style="position:absolute;visibility:visible;mso-wrap-style:square" from="136,31389" to="136,330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7Snt8MAAADcAAAADwAAAGRycy9kb3ducmV2LnhtbESPT2sCMRTE7wW/Q3hCbzVrrYuuRpFi&#10;qdST/+6PzXN3cfOyJqmm394UCj0OM/MbZr6MphU3cr6xrGA4yEAQl1Y3XCk4Hj5eJiB8QNbYWiYF&#10;P+Rhueg9zbHQ9s47uu1DJRKEfYEK6hC6Qkpf1mTQD2xHnLyzdQZDkq6S2uE9wU0rX7MslwYbTgs1&#10;dvReU3nZf5tEGZ6uRn5epnj6clu3HuVxHK9KPffjagYiUAz/4b/2RivIx2/weyYdAbl4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0p7fDAAAA3AAAAA8AAAAAAAAAAAAA&#10;AAAAoQIAAGRycy9kb3ducmV2LnhtbFBLBQYAAAAABAAEAPkAAACRAwAAAAA=&#10;" strokecolor="black [3040]"/>
                                              <v:line id="Прямая соединительная линия 655" o:spid="_x0000_s1123" style="position:absolute;visibility:visible;mso-wrap-style:square" from="136,33573" to="136,35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PgCLMMAAADcAAAADwAAAGRycy9kb3ducmV2LnhtbESPT2sCMRTE7wW/Q3hCbzVrZZe6GkVK&#10;pWJP9c/9sXnuLm5e1iTV+O1NodDjMDO/YebLaDpxJedbywrGowwEcWV1y7WCw3798gbCB2SNnWVS&#10;cCcPy8XgaY6ltjf+pusu1CJB2JeooAmhL6X0VUMG/cj2xMk7WWcwJOlqqR3eEtx08jXLCmmw5bTQ&#10;YE/vDVXn3Y9JlPHxYuTneYrHrftyH5Mi5vGi1PMwrmYgAsXwH/5rb7SCIs/h90w6AnL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D4AizDAAAA3AAAAA8AAAAAAAAAAAAA&#10;AAAAoQIAAGRycy9kb3ducmV2LnhtbFBLBQYAAAAABAAEAPkAAACRAwAAAAA=&#10;" strokecolor="black [3040]"/>
                                              <v:group id="Группа 670" o:spid="_x0000_s1124" style="position:absolute;width:63953;height:50085" coordsize="63953,500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2gkRMMAAADcAAAADwAAAGRycy9kb3ducmV2LnhtbERPTWvCQBC9F/wPywi9&#10;1U2UWoluQpBaepBCVRBvQ3ZMQrKzIbtN4r/vHgo9Pt73LptMKwbqXW1ZQbyIQBAXVtdcKricDy8b&#10;EM4ja2wtk4IHOcjS2dMOE21H/qbh5EsRQtglqKDyvkukdEVFBt3CdsSBu9veoA+wL6XucQzhppXL&#10;KFpLgzWHhgo72ldUNKcfo+BjxDFfxe/DsbnvH7fz69f1GJNSz/Mp34LwNPl/8Z/7UytYv4X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TaCREwwAAANwAAAAP&#10;AAAAAAAAAAAAAAAAAKoCAABkcnMvZG93bnJldi54bWxQSwUGAAAAAAQABAD6AAAAmgMAAAAA&#10;">
                                                <v:line id="Прямая соединительная линия 646" o:spid="_x0000_s1125" style="position:absolute;visibility:visible;mso-wrap-style:square" from="0,13988" to="0,156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fMKhsMAAADcAAAADwAAAGRycy9kb3ducmV2LnhtbESPQWsCMRSE7wX/Q3iCt5pV28VujSKl&#10;0lJPrvX+2LzuLm5e1iRq/PemUOhxmJlvmMUqmk5cyPnWsoLJOANBXFndcq3ge795nIPwAVljZ5kU&#10;3MjDajl4WGCh7ZV3dClDLRKEfYEKmhD6QkpfNWTQj21PnLwf6wyGJF0ttcNrgptOTrMslwZbTgsN&#10;9vTWUHUszyZRJoeTkR/HFzx8ua17n+XxOZ6UGg3j+hVEoBj+w3/tT60gf8rh90w6AnJ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XzCobDAAAA3AAAAA8AAAAAAAAAAAAA&#10;AAAAoQIAAGRycy9kb3ducmV2LnhtbFBLBQYAAAAABAAEAPkAAACRAwAAAAA=&#10;" strokecolor="black [3040]"/>
                                                <v:line id="Прямая соединительная линия 647" o:spid="_x0000_s1126" style="position:absolute;visibility:visible;mso-wrap-style:square" from="0,16172" to="0,178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r+vHcQAAADcAAAADwAAAGRycy9kb3ducmV2LnhtbESPT2sCMRTE74V+h/AKvdWs2q66GkWk&#10;xWJP/rs/Ns/dxc3LmqSafntTKPQ4zMxvmNkimlZcyfnGsoJ+LwNBXFrdcKXgsP94GYPwAVlja5kU&#10;/JCHxfzxYYaFtjfe0nUXKpEg7AtUUIfQFVL6siaDvmc74uSdrDMYknSV1A5vCW5aOciyXBpsOC3U&#10;2NGqpvK8+zaJ0j9ejFyfJ3jcuC/3PszjW7wo9fwUl1MQgWL4D/+1P7WC/HUEv2fSEZDz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6v68dxAAAANwAAAAPAAAAAAAAAAAA&#10;AAAAAKECAABkcnMvZG93bnJldi54bWxQSwUGAAAAAAQABAD5AAAAkgMAAAAA&#10;" strokecolor="black [3040]"/>
                                                <v:line id="Прямая соединительная линия 648" o:spid="_x0000_s1127" style="position:absolute;visibility:visible;mso-wrap-style:square" from="68,18424" to="68,200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yA7b8QAAADcAAAADwAAAGRycy9kb3ducmV2LnhtbESPwU4CMRCG7ya+QzMm3KSL4kZXCjFG&#10;ApGTKPfJdtzdsJ0ubYHy9szBxOPkn/+b+WaL7Hp1ohA7zwYm4wIUce1tx42Bn+/l/TOomJAt9p7J&#10;wIUiLOa3NzOsrD/zF522qVEC4VihgTalodI61i05jGM/EEv264PDJGNotA14Frjr9UNRlNphx3Kh&#10;xYHeW6r326MTymR3cHq1f8HdZ9iEj8cyP+WDMaO7/PYKKlFO/8t/7bU1UE7lW5EREdDzK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IDtvxAAAANwAAAAPAAAAAAAAAAAA&#10;AAAAAKECAABkcnMvZG93bnJldi54bWxQSwUGAAAAAAQABAD5AAAAkgMAAAAA&#10;" strokecolor="black [3040]"/>
                                                <v:line id="Прямая соединительная линия 649" o:spid="_x0000_s1128" style="position:absolute;visibility:visible;mso-wrap-style:square" from="0,20539" to="0,221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Gye9MMAAADcAAAADwAAAGRycy9kb3ducmV2LnhtbESPQWsCMRSE74L/ITyhN83a1qWuRiml&#10;pUVPrvX+2Dx3Fzcva5Jq+u+bguBxmJlvmOU6mk5cyPnWsoLpJANBXFndcq3ge/8xfgHhA7LGzjIp&#10;+CUP69VwsMRC2yvv6FKGWiQI+wIVNCH0hZS+asign9ieOHlH6wyGJF0ttcNrgptOPmZZLg22nBYa&#10;7OmtoepU/phEmR7ORn6e5njYuK17f8rjLJ6VehjF1wWIQDHcw7f2l1aQP8/h/0w6AnL1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RsnvTDAAAA3AAAAA8AAAAAAAAAAAAA&#10;AAAAoQIAAGRycy9kb3ducmV2LnhtbFBLBQYAAAAABAAEAPkAAACRAwAAAAA=&#10;" strokecolor="black [3040]"/>
                                                <v:line id="Прямая соединительная линия 650" o:spid="_x0000_s1129" style="position:absolute;visibility:visible;mso-wrap-style:square" from="68,22791" to="68,244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I+htMMAAADcAAAADwAAAGRycy9kb3ducmV2LnhtbESPwW7CMAyG70h7h8iTuEHKENXWEdA0&#10;DQ1tJ9i4W43XVjROSQJkb48Pk3a0fv+f/S3X2fXqQiF2ng3MpgUo4trbjhsD31+bySOomJAt9p7J&#10;wC9FWK/uRkusrL/yji771CiBcKzQQJvSUGkd65YcxqkfiCX78cFhkjE02ga8Ctz1+qEoSu2wY7nQ&#10;4kCvLdXH/dkJZXY4Of1+fMLDR/gMb/MyL/LJmPF9fnkGlSin/+W/9tYaKBfyvsiICOjV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CPobTDAAAA3AAAAA8AAAAAAAAAAAAA&#10;AAAAoQIAAGRycy9kb3ducmV2LnhtbFBLBQYAAAAABAAEAPkAAACRAwAAAAA=&#10;" strokecolor="black [3040]"/>
                                                <v:group id="Группа 669" o:spid="_x0000_s1130" style="position:absolute;left:204;width:63749;height:50085" coordsize="63748,500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4sbBMUAAADcAAAADwAAAGRycy9kb3ducmV2LnhtbESPT2vCQBTE7wW/w/KE&#10;3uomlgaNriKi4kEK/gHx9sg+k2D2bciuSfz23UKhx2FmfsPMl72pREuNKy0riEcRCOLM6pJzBZfz&#10;9mMCwnlkjZVlUvAiB8vF4G2OqbYdH6k9+VwECLsUFRTe16mULivIoBvZmjh4d9sY9EE2udQNdgFu&#10;KjmOokQaLDksFFjTuqDscXoaBbsOu9VnvGkPj/v6dTt/fV8PMSn1PuxXMxCeev8f/mvvtYIkmcL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eLGwTFAAAA3AAA&#10;AA8AAAAAAAAAAAAAAAAAqgIAAGRycy9kb3ducmV2LnhtbFBLBQYAAAAABAAEAPoAAACcAwAAAAA=&#10;">
                                                  <v:group id="Группа 608" o:spid="_x0000_s1131" style="position:absolute;left:15694;width:48054;height:50085" coordsize="48053,500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1GFs/wwAAANwAAAAP&#10;AAAAAAAAAAAAAAAAAKoCAABkcnMvZG93bnJldi54bWxQSwUGAAAAAAQABAD6AAAAmgMAAAAA&#10;">
                                                    <v:group id="Группа 603" o:spid="_x0000_s1132" style="position:absolute;width:47980;height:50085" coordsize="47980,500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7zJTsQAAADcAAAA&#10;DwAAAAAAAAAAAAAAAACqAgAAZHJzL2Rvd25yZXYueG1sUEsFBgAAAAAEAAQA+gAAAJsDAAAAAA==&#10;">
                                                      <v:group id="Группа 569" o:spid="_x0000_s1133" style="position:absolute;width:45350;height:50085" coordsize="45350,500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K56eMUAAADcAAAADwAAAGRycy9kb3ducmV2LnhtbESPQYvCMBSE78L+h/CE&#10;vWnaXRS3GkXEXTyIoC6It0fzbIvNS2liW/+9EQSPw8x8w8wWnSlFQ7UrLCuIhxEI4tTqgjMF/8ff&#10;wQSE88gaS8uk4E4OFvOP3gwTbVveU3PwmQgQdgkqyL2vEildmpNBN7QVcfAutjbog6wzqWtsA9yU&#10;8iuKxtJgwWEhx4pWOaXXw80o+GuxXX7H62Z7vazu5+Nod9rGpNRnv1tOQXjq/Dv8am+0gtH4B5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yuenjFAAAA3AAA&#10;AA8AAAAAAAAAAAAAAAAAqgIAAGRycy9kb3ducmV2LnhtbFBLBQYAAAAABAAEAPoAAACcAwAAAAA=&#10;">
                                                        <v:group id="Группа 563" o:spid="_x0000_s1134" style="position:absolute;left:25710;top:17219;width:19640;height:32866" coordsize="19640,328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9Rk2SxgAAANwA&#10;AAAPAAAAAAAAAAAAAAAAAKoCAABkcnMvZG93bnJldi54bWxQSwUGAAAAAAQABAD6AAAAnQMAAAAA&#10;">
                                                          <v:group id="Группа 560" o:spid="_x0000_s1135" style="position:absolute;top:8075;width:19640;height:24791" coordsize="19640,2479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2U0+XCAAAA3AAAAA8A&#10;AAAAAAAAAAAAAAAAqgIAAGRycy9kb3ducmV2LnhtbFBLBQYAAAAABAAEAPoAAACZAwAAAAA=&#10;">
                                                            <v:group id="Группа 517" o:spid="_x0000_s1136" style="position:absolute;left:6115;top:59;width:9405;height:10880" coordsize="9405,108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ns47MQAAADcAAAADwAAAGRycy9kb3ducmV2LnhtbESPQYvCMBSE78L+h/AW&#10;vGnaFV2pRhHZFQ8iqAvi7dE822LzUppsW/+9EQSPw8x8w8yXnSlFQ7UrLCuIhxEI4tTqgjMFf6ff&#10;wRSE88gaS8uk4E4OlouP3hwTbVs+UHP0mQgQdgkqyL2vEildmpNBN7QVcfCutjbog6wzqWtsA9yU&#10;8iuKJtJgwWEhx4rWOaW3479RsGmxXY3in2Z3u67vl9N4f97FpFT/s1vNQHjq/Dv8am+1gnH8Dc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ns47MQAAADcAAAA&#10;DwAAAAAAAAAAAAAAAACqAgAAZHJzL2Rvd25yZXYueG1sUEsFBgAAAAAEAAQA+gAAAJsDAAAAAA==&#10;">
                                                              <v:shapetype id="_x0000_t32" coordsize="21600,21600" o:spt="32" o:oned="t" path="m,l21600,21600e" filled="f">
                                                                <v:path arrowok="t" fillok="f" o:connecttype="none"/>
                                                                <o:lock v:ext="edit" shapetype="t"/>
                                                              </v:shapetype>
                                                              <v:shape id="Прямая со стрелкой 512" o:spid="_x0000_s1137" type="#_x0000_t32" style="position:absolute;left:5794;top:7378;width:0;height:1632;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4xYTsgAAADcAAAADwAAAGRycy9kb3ducmV2LnhtbESPT2vCQBTE74LfYXlCL1I32mpLdJXS&#10;P1AQBY09eHtkn0ls9m3Y3Zq0n75bKHgcZuY3zGLVmVpcyPnKsoLxKAFBnFtdcaHgkL3dPoLwAVlj&#10;bZkUfJOH1bLfW2Cqbcs7uuxDISKEfYoKyhCaVEqfl2TQj2xDHL2TdQZDlK6Q2mEb4aaWkySZSYMV&#10;x4USG3ouKf/cfxkFtHn9eHnIfs6H7fb+bmhn7pi1a6VuBt3THESgLlzD/+13rWA6nsDfmXgE5PIX&#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44xYTsgAAADcAAAADwAAAAAA&#10;AAAAAAAAAAChAgAAZHJzL2Rvd25yZXYueG1sUEsFBgAAAAAEAAQA+QAAAJYDAAAAAA==&#10;" strokecolor="black [3040]">
                                                                <v:stroke endarrow="open"/>
                                                              </v:shape>
                                                              <v:group id="Группа 514" o:spid="_x0000_s1138" style="position:absolute;left:45;width:9360;height:9029" coordsize="9364,90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qmmm8YAAADcAAAADwAAAGRycy9kb3ducmV2LnhtbESPT2vCQBTE74V+h+UV&#10;ejObtFokZhWRtvQQBLUg3h7ZZxLMvg3Zbf58e7dQ6HGYmd8w2WY0jeipc7VlBUkUgyAurK65VPB9&#10;+pgtQTiPrLGxTAomcrBZPz5kmGo78IH6oy9FgLBLUUHlfZtK6YqKDLrItsTBu9rOoA+yK6XucAhw&#10;08iXOH6TBmsOCxW2tKuouB1/jILPAYfta/Le57frbrqcFvtznpBSz0/jdgXC0+j/w3/tL61gkczh&#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qaabxgAAANwA&#10;AAAPAAAAAAAAAAAAAAAAAKoCAABkcnMvZG93bnJldi54bWxQSwUGAAAAAAQABAD6AAAAnQMAAAAA&#10;">
                                                                <v:rect id="Прямоугольник 505" o:spid="_x0000_s1139" style="position:absolute;left:1744;width:7620;height:371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8LR8QA&#10;AADcAAAADwAAAGRycy9kb3ducmV2LnhtbESPQWvCQBSE74X+h+UVvNVNFYtEVykFQcSLqUKPr9ln&#10;Epv3NmbXGP+9KxR6HGbmG2a+7LlWHbW+cmLgbZiAIsmdraQwsP9avU5B+YBisXZCBm7kYbl4fppj&#10;at1VdtRloVARIj5FA2UITaq1z0ti9EPXkETv6FrGEGVbaNviNcK51qMkedeMlcSFEhv6LCn/zS5s&#10;YHPoTsTbn+/NduwwqyyfV0c2ZvDSf8xABerDf/ivvbYGJskEHmfiEdC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4/C0fEAAAA3AAAAA8AAAAAAAAAAAAAAAAAmAIAAGRycy9k&#10;b3ducmV2LnhtbFBLBQYAAAAABAAEAPUAAACJAwAAAAA=&#10;" fillcolor="window" strokecolor="windowText" strokeweight=".25pt">
                                                                  <v:textbox>
                                                                    <w:txbxContent>
                                                                      <w:p w:rsidR="00B30D40" w:rsidRPr="005613D3" w:rsidRDefault="00B30D40" w:rsidP="00ED0BC3">
                                                                        <w:pPr>
                                                                          <w:spacing w:after="0"/>
                                                                          <w:jc w:val="center"/>
                                                                          <w:rPr>
                                                                            <w:b/>
                                                                            <w:sz w:val="16"/>
                                                                            <w:szCs w:val="16"/>
                                                                          </w:rPr>
                                                                        </w:pPr>
                                                                        <w:r w:rsidRPr="005613D3">
                                                                          <w:rPr>
                                                                            <w:rFonts w:ascii="Times New Roman" w:hAnsi="Times New Roman" w:cs="Times New Roman"/>
                                                                            <w:b/>
                                                                            <w:sz w:val="16"/>
                                                                            <w:szCs w:val="16"/>
                                                                          </w:rPr>
                                                                          <w:t>Вывод результ</w:t>
                                                                        </w:r>
                                                                        <w:r w:rsidRPr="005613D3">
                                                                          <w:rPr>
                                                                            <w:b/>
                                                                            <w:sz w:val="16"/>
                                                                            <w:szCs w:val="16"/>
                                                                          </w:rPr>
                                                                          <w:t>атов</w:t>
                                                                        </w:r>
                                                                      </w:p>
                                                                    </w:txbxContent>
                                                                  </v:textbox>
                                                                </v:rect>
                                                                <v:rect id="Прямоугольник 506" o:spid="_x0000_s1140" style="position:absolute;left:1901;top:5336;width:7462;height:20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2VMMQA&#10;AADcAAAADwAAAGRycy9kb3ducmV2LnhtbESPQWvCQBSE74X+h+UVvNVNlYpEVykFQcSLqUKPr9ln&#10;Epv3NmbXGP99VxB6HGbmG2a+7LlWHbW+cmLgbZiAIsmdraQwsP9avU5B+YBisXZCBm7kYbl4fppj&#10;at1VdtRloVARIj5FA2UITaq1z0ti9EPXkETv6FrGEGVbaNviNcK51qMkmWjGSuJCiQ19lpT/Zhc2&#10;sDl0J+Ltz/dmO3aYVZbPqyMbM3jpP2agAvXhP/xor62B92QC9zPxCO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7tlTDEAAAA3AAAAA8AAAAAAAAAAAAAAAAAmAIAAGRycy9k&#10;b3ducmV2LnhtbFBLBQYAAAAABAAEAPUAAACJAwAAAAA=&#10;" fillcolor="window" strokecolor="windowText" strokeweight=".25pt">
                                                                  <v:textbox>
                                                                    <w:txbxContent>
                                                                      <w:p w:rsidR="00B30D40" w:rsidRPr="005613D3" w:rsidRDefault="00B30D40" w:rsidP="00ED0BC3">
                                                                        <w:pPr>
                                                                          <w:jc w:val="center"/>
                                                                          <w:rPr>
                                                                            <w:rFonts w:ascii="Times New Roman" w:hAnsi="Times New Roman" w:cs="Times New Roman"/>
                                                                            <w:b/>
                                                                            <w:sz w:val="16"/>
                                                                            <w:szCs w:val="16"/>
                                                                          </w:rPr>
                                                                        </w:pPr>
                                                                        <w:r w:rsidRPr="005613D3">
                                                                          <w:rPr>
                                                                            <w:rFonts w:ascii="Times New Roman" w:hAnsi="Times New Roman" w:cs="Times New Roman"/>
                                                                            <w:b/>
                                                                            <w:sz w:val="16"/>
                                                                            <w:szCs w:val="16"/>
                                                                          </w:rPr>
                                                                          <w:t>Обработка</w:t>
                                                                        </w:r>
                                                                      </w:p>
                                                                    </w:txbxContent>
                                                                  </v:textbox>
                                                                </v:rect>
                                                                <v:shape id="Прямая со стрелкой 510" o:spid="_x0000_s1141" type="#_x0000_t32" style="position:absolute;top:2008;width:175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HFj874AAADcAAAADwAAAGRycy9kb3ducmV2LnhtbERPuwrCMBTdBf8hXMFNUwVFq1FEKDjo&#10;4AvXS3Nti81NbWKtf28GwfFw3st1a0rRUO0KywpGwwgEcWp1wZmCyzkZzEA4j6yxtEwKPuRgvep2&#10;lhhr++YjNSefiRDCLkYFufdVLKVLczLohrYiDtzd1gZ9gHUmdY3vEG5KOY6iqTRYcGjIsaJtTunj&#10;9DIKIjdNntvz49BcMn/c32Sy+8yvSvV77WYBwlPr/+Kfe6cVTEZhfjgTjoBcf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ocWPzvgAAANwAAAAPAAAAAAAAAAAAAAAAAKEC&#10;AABkcnMvZG93bnJldi54bWxQSwUGAAAAAAQABAD5AAAAjAMAAAAA&#10;" strokecolor="black [3040]">
                                                                  <v:stroke endarrow="open"/>
                                                                </v:shape>
                                                                <v:shape id="Прямая со стрелкой 511" o:spid="_x0000_s1142" type="#_x0000_t32" style="position:absolute;left:5655;top:3699;width:0;height:1636;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17GOcgAAADcAAAADwAAAGRycy9kb3ducmV2LnhtbESPQUvDQBSE70L/w/IKXqTdRG0rsdtS&#10;WgVBLLRpD94e2WcSzb4Nu9sm+utdQehxmJlvmPmyN404k/O1ZQXpOAFBXFhdc6ngkD+PHkD4gKyx&#10;sUwKvsnDcjG4mmOmbcc7Ou9DKSKEfYYKqhDaTEpfVGTQj21LHL0P6wyGKF0ptcMuwk0jb5NkKg3W&#10;HBcqbGldUfG1PxkF9PZ03Mzyn8/Ddnt/d2On7j3vXpW6HvarRxCB+nAJ/7dftIJJmsLfmXgE5OIX&#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E17GOcgAAADcAAAADwAAAAAA&#10;AAAAAAAAAAChAgAAZHJzL2Rvd25yZXYueG1sUEsFBgAAAAAEAAQA+QAAAJYDAAAAAA==&#10;" strokecolor="black [3040]">
                                                                  <v:stroke endarrow="open"/>
                                                                </v:shape>
                                                                <v:line id="Прямая соединительная линия 513" o:spid="_x0000_s1143" style="position:absolute;flip:x;visibility:visible;mso-wrap-style:square" from="0,9035" to="5761,90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RA96cYAAADcAAAADwAAAGRycy9kb3ducmV2LnhtbESPS2vDMBCE74X8B7GB3Go5CW2KYyWE&#10;QCC0pOTRHnpbrPWDWCtjyY/++6pQ6HGYmW+YdDuaWvTUusqygnkUgyDOrK64UPBxOzy+gHAeWWNt&#10;mRR8k4PtZvKQYqLtwBfqr74QAcIuQQWl900ipctKMugi2xAHL7etQR9kW0jd4hDgppaLOH6WBisO&#10;CyU2tC8pu187oyB3XbP/+tQ+X72eLqf8rXjH4azUbDru1iA8jf4//Nc+agVP8yX8nglHQG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0QPenGAAAA3AAAAA8AAAAAAAAA&#10;AAAAAAAAoQIAAGRycy9kb3ducmV2LnhtbFBLBQYAAAAABAAEAPkAAACUAwAAAAA=&#10;" strokecolor="black [3040]"/>
                                                              </v:group>
                                                              <v:shape id="Прямая со стрелкой 515" o:spid="_x0000_s1144" type="#_x0000_t32" style="position:absolute;top:9823;width:5758;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eAhGccAAADcAAAADwAAAGRycy9kb3ducmV2LnhtbESP3WoCMRSE74W+QziF3mnW35WtUaSl&#10;aFEQtRS8O2xON0s3J+sm1e3bm0LBy2FmvmFmi9ZW4kKNLx0r6PcSEMS50yUXCj6Ob90pCB+QNVaO&#10;ScEveVjMHzozzLS78p4uh1CICGGfoQITQp1J6XNDFn3P1cTR+3KNxRBlU0jd4DXCbSUHSTKRFkuO&#10;CwZrejGUfx9+rILX989Rem7Pu+HqZLY5DdPTYLlR6umxXT6DCNSGe/i/vdYKxv0x/J2JR0DOb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x4CEZxwAAANwAAAAPAAAAAAAA&#10;AAAAAAAAAKECAABkcnMvZG93bnJldi54bWxQSwUGAAAAAAQABAD5AAAAlQMAAAAA&#10;" strokecolor="black [3040]">
                                                                <v:stroke endarrow="open"/>
                                                              </v:shape>
                                                              <v:line id="Прямая соединительная линия 516" o:spid="_x0000_s1145" style="position:absolute;visibility:visible;mso-wrap-style:square" from="5794,9823" to="5794,108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WVE58MAAADcAAAADwAAAGRycy9kb3ducmV2LnhtbESPT2sCMRTE7wW/Q3hCbzW7FZe6GkVK&#10;pdKe6p/7Y/PcXdy8rEmq8ds3gtDjMDO/YebLaDpxIedbywryUQaCuLK65VrBfrd+eQPhA7LGzjIp&#10;uJGH5WLwNMdS2yv/0GUbapEg7EtU0ITQl1L6qiGDfmR74uQdrTMYknS11A6vCW46+ZplhTTYclpo&#10;sKf3hqrT9tckSn44G/l5muLhy327j3ERJ/Gs1PMwrmYgAsXwH360N1rBJC/gfiYdAbn4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1lROfDAAAA3AAAAA8AAAAAAAAAAAAA&#10;AAAAoQIAAGRycy9kb3ducmV2LnhtbFBLBQYAAAAABAAEAPkAAACRAwAAAAA=&#10;" strokecolor="black [3040]"/>
                                                            </v:group>
                                                            <v:group id="Группа 559" o:spid="_x0000_s1146" style="position:absolute;width:19640;height:24791" coordsize="19640,2479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sKwxcUAAADcAAAADwAAAGRycy9kb3ducmV2LnhtbESPT2vCQBTE7wW/w/KE&#10;3uomlhSNriKi4kEK/gHx9sg+k2D2bciuSfz23UKhx2FmfsPMl72pREuNKy0riEcRCOLM6pJzBZfz&#10;9mMCwnlkjZVlUvAiB8vF4G2OqbYdH6k9+VwECLsUFRTe16mULivIoBvZmjh4d9sY9EE2udQNdgFu&#10;KjmOoi9psOSwUGBN64Kyx+lpFOw67Faf8aY9PO7r1+2cfF8PMSn1PuxXMxCeev8f/mvvtYIkmcL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LCsMXFAAAA3AAA&#10;AA8AAAAAAAAAAAAAAAAAqgIAAGRycy9kb3ducmV2LnhtbFBLBQYAAAAABAAEAPoAAACcAwAAAAA=&#10;">
                                                              <v:group id="Группа 558" o:spid="_x0000_s1147" style="position:absolute;left:7065;top:10925;width:8737;height:5809" coordsize="8736,580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9jhVewwAAANwAAAAP&#10;AAAAAAAAAAAAAAAAAKoCAABkcnMvZG93bnJldi54bWxQSwUGAAAAAAQABAD6AAAAmgMAAAAA&#10;">
                                                                <v:rect id="Прямоугольник 507" o:spid="_x0000_s1148" style="position:absolute;width:8736;height:203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Ewq8QA&#10;AADcAAAADwAAAGRycy9kb3ducmV2LnhtbESPQWvCQBSE7wX/w/KE3nRjS1uJriKCUMRLYwWPz+wz&#10;iea9TbPbmP77bkHocZiZb5j5sudaddT6yomByTgBRZI7W0lh4HO/GU1B+YBisXZCBn7Iw3IxeJhj&#10;at1NPqjLQqEiRHyKBsoQmlRrn5fE6MeuIYne2bWMIcq20LbFW4RzrZ+S5FUzVhIXSmxoXVJ+zb7Z&#10;wPbQXYh3p+N29+wwqyx/bc5szOOwX81ABerDf/jefrcGXpI3+DsTj4B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hMKvEAAAA3AAAAA8AAAAAAAAAAAAAAAAAmAIAAGRycy9k&#10;b3ducmV2LnhtbFBLBQYAAAAABAAEAPUAAACJAwAAAAA=&#10;" fillcolor="window" strokecolor="windowText" strokeweight=".25pt">
                                                                  <v:textbox>
                                                                    <w:txbxContent>
                                                                      <w:p w:rsidR="00B30D40" w:rsidRPr="005613D3" w:rsidRDefault="00B30D40" w:rsidP="00ED0BC3">
                                                                        <w:pPr>
                                                                          <w:jc w:val="center"/>
                                                                          <w:rPr>
                                                                            <w:rFonts w:ascii="Times New Roman" w:hAnsi="Times New Roman" w:cs="Times New Roman"/>
                                                                            <w:b/>
                                                                            <w:sz w:val="16"/>
                                                                            <w:szCs w:val="16"/>
                                                                          </w:rPr>
                                                                        </w:pPr>
                                                                        <w:r w:rsidRPr="005613D3">
                                                                          <w:rPr>
                                                                            <w:rFonts w:ascii="Times New Roman" w:hAnsi="Times New Roman" w:cs="Times New Roman"/>
                                                                            <w:b/>
                                                                            <w:sz w:val="16"/>
                                                                            <w:szCs w:val="16"/>
                                                                          </w:rPr>
                                                                          <w:t>Запись на МН</w:t>
                                                                        </w:r>
                                                                      </w:p>
                                                                    </w:txbxContent>
                                                                  </v:textbox>
                                                                </v:rect>
                                                                <v:rect id="Прямоугольник 77" o:spid="_x0000_s1149" style="position:absolute;left:1900;top:3681;width:5619;height:21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iiB8EA&#10;AADcAAAADwAAAGRycy9kb3ducmV2LnhtbERPTWvCQBC9F/wPywje6sYKRaKriCAU8WJaweOYHZNo&#10;ZjZm15j++26h0Ns83ucsVj3XqqPWV04MTMYJKJLc2UoKA1+f29cZKB9QLNZOyMA3eVgtBy8LTK17&#10;yoG6LBQqhohP0UAZQpNq7fOSGP3YNSSRu7iWMUTYFtq2+IzhXOu3JHnXjJXEhhIb2pSU37IHG9gd&#10;uyvx/nza7acOs8ryfXthY0bDfj0HFagP/+I/94eN82cT+H0mXqCX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dYogfBAAAA3AAAAA8AAAAAAAAAAAAAAAAAmAIAAGRycy9kb3du&#10;cmV2LnhtbFBLBQYAAAAABAAEAPUAAACGAwAAAAA=&#10;" fillcolor="window" strokecolor="windowText" strokeweight=".25pt">
                                                                  <v:textbox>
                                                                    <w:txbxContent>
                                                                      <w:p w:rsidR="00B30D40" w:rsidRPr="005613D3" w:rsidRDefault="00B30D40" w:rsidP="00ED0BC3">
                                                                        <w:pPr>
                                                                          <w:jc w:val="center"/>
                                                                          <w:rPr>
                                                                            <w:rFonts w:ascii="Times New Roman" w:hAnsi="Times New Roman" w:cs="Times New Roman"/>
                                                                            <w:b/>
                                                                            <w:sz w:val="16"/>
                                                                            <w:szCs w:val="16"/>
                                                                          </w:rPr>
                                                                        </w:pPr>
                                                                        <w:r w:rsidRPr="005613D3">
                                                                          <w:rPr>
                                                                            <w:rFonts w:ascii="Times New Roman" w:hAnsi="Times New Roman" w:cs="Times New Roman"/>
                                                                            <w:b/>
                                                                            <w:sz w:val="16"/>
                                                                            <w:szCs w:val="16"/>
                                                                          </w:rPr>
                                                                          <w:t>Сбор</w:t>
                                                                        </w:r>
                                                                      </w:p>
                                                                    </w:txbxContent>
                                                                  </v:textbox>
                                                                </v:rect>
                                                                <v:shape id="Прямая со стрелкой 518" o:spid="_x0000_s1150" type="#_x0000_t32" style="position:absolute;left:4868;top:2018;width:0;height:1632;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mRvpMUAAADcAAAADwAAAGRycy9kb3ducmV2LnhtbERPy2rCQBTdF/yH4Ra6KTqxtirRUUof&#10;IEgFjS7cXTK3SWzmTpiZmujXdxYFl4fzni87U4szOV9ZVjAcJCCIc6srLhTss8/+FIQPyBpry6Tg&#10;Qh6Wi97dHFNtW97SeRcKEUPYp6igDKFJpfR5SQb9wDbEkfu2zmCI0BVSO2xjuKnlU5KMpcGKY0OJ&#10;Db2VlP/sfo0C+vo4vE+y62m/2TyPHu3YHbN2rdTDffc6AxGoCzfxv3ulFbwM49p4Jh4Bufg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mRvpMUAAADcAAAADwAAAAAAAAAA&#10;AAAAAAChAgAAZHJzL2Rvd25yZXYueG1sUEsFBgAAAAAEAAQA+QAAAJMDAAAAAA==&#10;" strokecolor="black [3040]">
                                                                  <v:stroke endarrow="open"/>
                                                                </v:shape>
                                                              </v:group>
                                                              <v:group id="Группа 521" o:spid="_x0000_s1151" style="position:absolute;width:19640;height:24791" coordsize="19640,2479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0ss++xgAAANwA&#10;AAAPAAAAAAAAAAAAAAAAAKoCAABkcnMvZG93bnJldi54bWxQSwUGAAAAAAQABAD6AAAAnQMAAAAA&#10;">
                                                                <v:group id="Группа 289" o:spid="_x0000_s1152" style="position:absolute;width:19640;height:24791" coordorigin=",-45" coordsize="19655,24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AhR58UAAADcAAAADwAAAGRycy9kb3ducmV2LnhtbESPQYvCMBSE78L+h/CE&#10;vWlaF8WtRhFZlz2IoC6It0fzbIvNS2liW/+9EQSPw8x8w8yXnSlFQ7UrLCuIhxEI4tTqgjMF/8fN&#10;YArCeWSNpWVScCcHy8VHb46Jti3vqTn4TAQIuwQV5N5XiZQuzcmgG9qKOHgXWxv0QdaZ1DW2AW5K&#10;OYqiiTRYcFjIsaJ1Tun1cDMKfltsV1/xT7O9Xtb383G8O21jUuqz361mIDx1/h1+tf+0gtH0G5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wIUefFAAAA3AAA&#10;AA8AAAAAAAAAAAAAAAAAqgIAAGRycy9kb3ducmV2LnhtbFBLBQYAAAAABAAEAPoAAACcAwAAAAA=&#10;">
                                                                  <v:rect id="Прямоугольник 283" o:spid="_x0000_s1153" style="position:absolute;width:3067;height:247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TmD8sMA&#10;AADcAAAADwAAAGRycy9kb3ducmV2LnhtbESPQWsCMRSE7wX/Q3iCt5pVW7Fbo4ggtrdqPXh8bF6T&#10;4OZl2UR3/femUOhxmJlvmOW697W4URtdYAWTcQGCuArasVFw+t49L0DEhKyxDkwK7hRhvRo8LbHU&#10;oeMD3Y7JiAzhWKICm1JTShkrSx7jODTE2fsJrceUZWukbrHLcF/LaVHMpUfHecFiQ1tL1eV49Zmy&#10;fTX1pjDXk3s7f33u/dm67kWp0bDfvINI1Kf/8F/7QyuYLmbweyYfAb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TmD8sMAAADcAAAADwAAAAAAAAAAAAAAAACYAgAAZHJzL2Rv&#10;d25yZXYueG1sUEsFBgAAAAAEAAQA9QAAAIgDAAAAAA==&#10;" fillcolor="window" strokecolor="windowText" strokeweight=".25pt">
                                                                    <v:textbox style="layout-flow:vertical;mso-layout-flow-alt:bottom-to-top">
                                                                      <w:txbxContent>
                                                                        <w:p w:rsidR="00B30D40" w:rsidRPr="002E5895" w:rsidRDefault="00B30D40" w:rsidP="00ED0BC3">
                                                                          <w:pPr>
                                                                            <w:pStyle w:val="a7"/>
                                                                            <w:jc w:val="center"/>
                                                                            <w:rPr>
                                                                              <w:rFonts w:ascii="Times New Roman" w:hAnsi="Times New Roman" w:cs="Times New Roman"/>
                                                                              <w:b/>
                                                                              <w:sz w:val="20"/>
                                                                              <w:szCs w:val="20"/>
                                                                            </w:rPr>
                                                                          </w:pPr>
                                                                          <w:r w:rsidRPr="002E5895">
                                                                            <w:rPr>
                                                                              <w:rFonts w:ascii="Times New Roman" w:hAnsi="Times New Roman" w:cs="Times New Roman"/>
                                                                              <w:b/>
                                                                              <w:sz w:val="20"/>
                                                                              <w:szCs w:val="20"/>
                                                                            </w:rPr>
                                                                            <w:t>Накопление и хранение информации</w:t>
                                                                          </w:r>
                                                                        </w:p>
                                                                      </w:txbxContent>
                                                                    </v:textbox>
                                                                  </v:rect>
                                                                  <v:rect id="Прямоугольник 288" o:spid="_x0000_s1154" style="position:absolute;left:2999;width:3145;height:247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50Rg8QA&#10;AADcAAAADwAAAGRycy9kb3ducmV2LnhtbESPwU4CMRCG7ya+QzMm3qQLUQMrhRASgt4UOHCcbMe2&#10;YTvdbAu7vr1zMPE4+ef/Zr7leoytulGfQ2ID00kFirhJNrAzcDrunuagckG22CYmAz+UYb26v1ti&#10;bdPAX3Q7FKcEwrlGA76UrtY6N54i5knqiCX7Tn3EImPvtO1xEHhs9ayqXnXEwHLBY0dbT83lcI1C&#10;2b64dlO56ykszp8f+3j2YXg25vFh3LyBKjSW/+W/9rs1MJvLtyIjIq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dEYPEAAAA3AAAAA8AAAAAAAAAAAAAAAAAmAIAAGRycy9k&#10;b3ducmV2LnhtbFBLBQYAAAAABAAEAPUAAACJAwAAAAA=&#10;" fillcolor="window" strokecolor="windowText" strokeweight=".25pt">
                                                                    <v:textbox style="layout-flow:vertical;mso-layout-flow-alt:bottom-to-top">
                                                                      <w:txbxContent>
                                                                        <w:p w:rsidR="00B30D40" w:rsidRPr="002E5895" w:rsidRDefault="00B30D40" w:rsidP="00ED0BC3">
                                                                          <w:pPr>
                                                                            <w:pStyle w:val="a7"/>
                                                                            <w:jc w:val="center"/>
                                                                            <w:rPr>
                                                                              <w:rFonts w:ascii="Times New Roman" w:hAnsi="Times New Roman" w:cs="Times New Roman"/>
                                                                              <w:b/>
                                                                              <w:sz w:val="20"/>
                                                                              <w:szCs w:val="20"/>
                                                                            </w:rPr>
                                                                          </w:pPr>
                                                                          <w:r w:rsidRPr="002E5895">
                                                                            <w:rPr>
                                                                              <w:rFonts w:ascii="Times New Roman" w:hAnsi="Times New Roman" w:cs="Times New Roman"/>
                                                                              <w:b/>
                                                                              <w:sz w:val="20"/>
                                                                              <w:szCs w:val="20"/>
                                                                            </w:rPr>
                                                                            <w:t>БД, БЗ, хранилище данных</w:t>
                                                                          </w:r>
                                                                        </w:p>
                                                                      </w:txbxContent>
                                                                    </v:textbox>
                                                                  </v:rect>
                                                                  <v:rect id="Прямоугольник 508" o:spid="_x0000_s1155" style="position:absolute;left:16841;top:-45;width:2814;height:141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TfvMMA&#10;AADcAAAADwAAAGRycy9kb3ducmV2LnhtbESPwUoDMRCG74LvEEbwZpOKFV2bllIQ9aZtDz0OmzEJ&#10;3UyWTdpd3945CB6Hf/5v5luup9SpCw0lZrYwnxlQxG12kb2Fw/717glUqcgOu8xk4YcKrFfXV0ts&#10;XB75iy676pVAuDRoIdTaN1qXNlDCMss9sWTfeUhYZRy8dgOOAk+dvjfmUSeMLBcC9rQN1J525ySU&#10;7cJ3G+PPh/h8/Px4S8cQxwdrb2+mzQuoSlP9X/5rvzsLCyPfioyIgF7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uTfvMMAAADcAAAADwAAAAAAAAAAAAAAAACYAgAAZHJzL2Rv&#10;d25yZXYueG1sUEsFBgAAAAAEAAQA9QAAAIgDAAAAAA==&#10;" fillcolor="window" strokecolor="windowText" strokeweight=".25pt">
                                                                    <v:textbox style="layout-flow:vertical;mso-layout-flow-alt:bottom-to-top">
                                                                      <w:txbxContent>
                                                                        <w:p w:rsidR="00B30D40" w:rsidRPr="00A03273" w:rsidRDefault="00B30D40" w:rsidP="00ED0BC3">
                                                                          <w:pPr>
                                                                            <w:pStyle w:val="a7"/>
                                                                            <w:jc w:val="center"/>
                                                                            <w:rPr>
                                                                              <w:rFonts w:ascii="Times New Roman" w:hAnsi="Times New Roman" w:cs="Times New Roman"/>
                                                                              <w:b/>
                                                                              <w:sz w:val="20"/>
                                                                              <w:szCs w:val="20"/>
                                                                            </w:rPr>
                                                                          </w:pPr>
                                                                          <w:r w:rsidRPr="00A03273">
                                                                            <w:rPr>
                                                                              <w:rFonts w:ascii="Times New Roman" w:hAnsi="Times New Roman" w:cs="Times New Roman"/>
                                                                              <w:b/>
                                                                              <w:sz w:val="20"/>
                                                                              <w:szCs w:val="20"/>
                                                                            </w:rPr>
                                                                            <w:t>Передача информации</w:t>
                                                                          </w:r>
                                                                        </w:p>
                                                                      </w:txbxContent>
                                                                    </v:textbox>
                                                                  </v:rect>
                                                                </v:group>
                                                                <v:shape id="Прямая со стрелкой 519" o:spid="_x0000_s1156" type="#_x0000_t32" style="position:absolute;left:14576;top:15571;width:3702;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K0rHMcAAADcAAAADwAAAGRycy9kb3ducmV2LnhtbESPQWsCMRSE70L/Q3iF3jSrVq2rUaSl&#10;VLFQqiJ4e2yem6Wbl3WT6vbfN4LgcZiZb5jpvLGlOFPtC8cKup0EBHHmdMG5gt32vf0CwgdkjaVj&#10;UvBHHuazh9YUU+0u/E3nTchFhLBPUYEJoUql9Jkhi77jKuLoHV1tMURZ51LXeIlwW8pekgylxYLj&#10;gsGKXg1lP5tfq+BttX8enZrTV//jYD4z6o8OvcVaqafHZjEBEagJ9/CtvdQKBt0xXM/EIyBn/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wrSscxwAAANwAAAAPAAAAAAAA&#10;AAAAAAAAAKECAABkcnMvZG93bnJldi54bWxQSwUGAAAAAAQABAD5AAAAlQMAAAAA&#10;" strokecolor="black [3040]">
                                                                  <v:stroke endarrow="open"/>
                                                                </v:shape>
                                                                <v:line id="Прямая соединительная линия 520" o:spid="_x0000_s1157" style="position:absolute;flip:y;visibility:visible;mso-wrap-style:square" from="18288,14213" to="18288,15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65pI8MAAADcAAAADwAAAGRycy9kb3ducmV2LnhtbERPyWrDMBC9B/IPYgK9JXINbYITJRRD&#10;obSkxE566G2wxguxRsaSl/59dSj0+Hj74TSbVozUu8aygsdNBIK4sLrhSsHt+rregXAeWWNrmRT8&#10;kIPTcbk4YKLtxBmNua9ECGGXoILa+y6R0hU1GXQb2xEHrrS9QR9gX0nd4xTCTSvjKHqWBhsODTV2&#10;lNZU3PPBKCjd0KXfX9qX2/dzdi4/qk+cLko9rOaXPQhPs/8X/7nftIKnOMwPZ8IRkMd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OuaSPDAAAA3AAAAA8AAAAAAAAAAAAA&#10;AAAAoQIAAGRycy9kb3ducmV2LnhtbFBLBQYAAAAABAAEAPkAAACRAwAAAAA=&#10;" strokecolor="black [3040]"/>
                                                              </v:group>
                                                            </v:group>
                                                          </v:group>
                                                          <v:group id="Группа 552" o:spid="_x0000_s1158" style="position:absolute;left:18288;width:44;height:8051" coordsize="45,80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GYitMQAAADcAAAADwAAAGRycy9kb3ducmV2LnhtbESPQYvCMBSE7wv+h/AE&#10;b2tapYtUo4ioeJCFVUG8PZpnW2xeShPb+u/NwsIeh5n5hlmselOJlhpXWlYQjyMQxJnVJecKLufd&#10;5wyE88gaK8uk4EUOVsvBxwJTbTv+ofbkcxEg7FJUUHhfp1K6rCCDbmxr4uDdbWPQB9nkUjfYBbip&#10;5CSKvqTBksNCgTVtCsoep6dRsO+wW0/jbXt83Dev2zn5vh5jUmo07NdzEJ56/x/+ax+0giSZwO+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GYitMQAAADcAAAA&#10;DwAAAAAAAAAAAAAAAACqAgAAZHJzL2Rvd25yZXYueG1sUEsFBgAAAAAEAAQA+gAAAJsDAAAAAA==&#10;">
                                                            <v:shape id="Прямая со стрелкой 548" o:spid="_x0000_s1159" type="#_x0000_t32" style="position:absolute;left:45;top:6156;width:0;height:189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bRA6MEAAADcAAAADwAAAGRycy9kb3ducmV2LnhtbERPTYvCMBC9L/gfwgje1nRFxe02iggF&#10;D3rQKl6HZrYtbSa1ibX+e3NY2OPjfSebwTSip85VlhV8TSMQxLnVFRcKLln6uQLhPLLGxjIpeJGD&#10;zXr0kWCs7ZNP1J99IUIIuxgVlN63sZQuL8mgm9qWOHC/tjPoA+wKqTt8hnDTyFkULaXBikNDiS3t&#10;Ssrr88MoiNwyve+y+thfCn863GS6f31flZqMh+0PCE+D/xf/ufdawWIe1oYz4QjI9R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FtEDowQAAANwAAAAPAAAAAAAAAAAAAAAA&#10;AKECAABkcnMvZG93bnJldi54bWxQSwUGAAAAAAQABAD5AAAAjwMAAAAA&#10;" strokecolor="black [3040]">
                                                              <v:stroke endarrow="open"/>
                                                            </v:shape>
                                                            <v:line id="Прямая соединительная линия 549" o:spid="_x0000_s1160" style="position:absolute;visibility:visible;mso-wrap-style:square" from="45,3938" to="45,56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n/iMIAAADcAAAADwAAAGRycy9kb3ducmV2LnhtbESPQWsCMRSE74L/IbxCb5q1VtGtUaRY&#10;KnpS6/2xed1d3LysSarpvzeC4HGYmW+Y2SKaRlzI+dqygkE/A0FcWF1zqeDn8NWbgPABWWNjmRT8&#10;k4fFvNuZYa7tlXd02YdSJAj7HBVUIbS5lL6oyKDv25Y4eb/WGQxJulJqh9cEN418y7KxNFhzWqiw&#10;pc+KitP+zyTK4Hg28vs0xePGbd1qOI6jeFbq9SUuP0AEiuEZfrTXWsHofQr3M+kIyPk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0n/iMIAAADcAAAADwAAAAAAAAAAAAAA&#10;AAChAgAAZHJzL2Rvd25yZXYueG1sUEsFBgAAAAAEAAQA+QAAAJADAAAAAA==&#10;" strokecolor="black [3040]"/>
                                                            <v:line id="Прямая соединительная линия 550" o:spid="_x0000_s1161" style="position:absolute;visibility:visible;mso-wrap-style:square" from="45,1991" to="45,36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6rAyMQAAADcAAAADwAAAGRycy9kb3ducmV2LnhtbESPwU7DMAyG70i8Q2QkbizdUCcoyyaE&#10;hpjGaYXdrca01RqnS8IW3n4+TOJo/f4/+1usshvUiULsPRuYTgpQxI23PbcGvr/eH55AxYRscfBM&#10;Bv4owmp5e7PAyvoz7+hUp1YJhGOFBrqUxkrr2HTkME78SCzZjw8Ok4yh1TbgWeBu0LOimGuHPcuF&#10;Dkd666g51L9OKNP90emPwzPut+EzrB/nucxHY+7v8usLqEQ5/S9f2xtroCzlfZEREdDLC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rqsDIxAAAANwAAAAPAAAAAAAAAAAA&#10;AAAAAKECAABkcnMvZG93bnJldi54bWxQSwUGAAAAAAQABAD5AAAAkgMAAAAA&#10;" strokecolor="black [3040]"/>
                                                            <v:line id="Прямая соединительная линия 551" o:spid="_x0000_s1162" style="position:absolute;visibility:visible;mso-wrap-style:square" from="0,0" to="0,16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OZlU8MAAADcAAAADwAAAGRycy9kb3ducmV2LnhtbESPQWsCMRSE7wX/Q3gFbzW7ykpdjSJS&#10;UdpTbb0/Nq+7i5uXNUk1/vtGEHocZuYbZrGKphMXcr61rCAfZSCIK6tbrhV8f21fXkH4gKyxs0wK&#10;buRhtRw8LbDU9sqfdDmEWiQI+xIVNCH0pZS+asigH9meOHk/1hkMSbpaaofXBDedHGfZVBpsOS00&#10;2NOmoep0+DWJkh/PRu5OMzy+uw/3NpnGIp6VGj7H9RxEoBj+w4/2XisoihzuZ9IRkMs/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TmZVPDAAAA3AAAAA8AAAAAAAAAAAAA&#10;AAAAoQIAAGRycy9kb3ducmV2LnhtbFBLBQYAAAAABAAEAPkAAACRAwAAAAA=&#10;" strokecolor="black [3040]"/>
                                                          </v:group>
                                                        </v:group>
                                                        <v:line id="Прямая соединительная линия 564" o:spid="_x0000_s1163" style="position:absolute;visibility:visible;mso-wrap-style:square" from="43998,14962" to="43998,166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v0MdsMAAADcAAAADwAAAGRycy9kb3ducmV2LnhtbESPT2sCMRTE7wW/Q3hCbzVrrYuuRpFi&#10;qdST/+6PzXN3cfOyJqmm394UCj0OM/MbZr6MphU3cr6xrGA4yEAQl1Y3XCk4Hj5eJiB8QNbYWiYF&#10;P+Rhueg9zbHQ9s47uu1DJRKEfYEK6hC6Qkpf1mTQD2xHnLyzdQZDkq6S2uE9wU0rX7MslwYbTgs1&#10;dvReU3nZf5tEGZ6uRn5epnj6clu3HuVxHK9KPffjagYiUAz/4b/2RisY52/weyYdAbl4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r9DHbDAAAA3AAAAA8AAAAAAAAAAAAA&#10;AAAAoQIAAGRycy9kb3ducmV2LnhtbFBLBQYAAAAABAAEAPkAAACRAwAAAAA=&#10;" strokecolor="black [3040]"/>
                                                        <v:line id="Прямая соединительная линия 565" o:spid="_x0000_s1164" style="position:absolute;visibility:visible;mso-wrap-style:square" from="43998,13003" to="43998,146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bGp7cMAAADcAAAADwAAAGRycy9kb3ducmV2LnhtbESPT2sCMRTE7wW/Q3hCbzVrZZe6GkVK&#10;pWJP9c/9sXnuLm5e1iTV+O1NodDjMDO/YebLaDpxJedbywrGowwEcWV1y7WCw3798gbCB2SNnWVS&#10;cCcPy8XgaY6ltjf+pusu1CJB2JeooAmhL6X0VUMG/cj2xMk7WWcwJOlqqR3eEtx08jXLCmmw5bTQ&#10;YE/vDVXn3Y9JlPHxYuTneYrHrftyH5Mi5vGi1PMwrmYgAsXwH/5rb7SCvMjh90w6AnL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Wxqe3DAAAA3AAAAA8AAAAAAAAAAAAA&#10;AAAAoQIAAGRycy9kb3ducmV2LnhtbFBLBQYAAAAABAAEAPkAAACRAwAAAAA=&#10;" strokecolor="black [3040]"/>
                                                        <v:group id="Группа 568" o:spid="_x0000_s1165" style="position:absolute;width:43951;height:15215" coordsize="43951,152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Pi3+PCAAAA3AAAAA8A&#10;AAAAAAAAAAAAAAAAqgIAAGRycy9kb3ducmV2LnhtbFBLBQYAAAAABAAEAPoAAACZAwAAAAA=&#10;">
                                                          <v:group id="Группа 554" o:spid="_x0000_s1166" style="position:absolute;width:43951;height:15215" coordsize="43951,152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MfW8UAAADcAAAADwAAAGRycy9kb3ducmV2LnhtbESPT2vCQBTE7wW/w/KE&#10;3uomthGJriKi4kEK/gHx9sg+k2D2bciuSfz23UKhx2FmfsPMl72pREuNKy0riEcRCOLM6pJzBZfz&#10;9mMKwnlkjZVlUvAiB8vF4G2OqbYdH6k9+VwECLsUFRTe16mULivIoBvZmjh4d9sY9EE2udQNdgFu&#10;KjmOook0WHJYKLCmdUHZ4/Q0CnYddqvPeNMeHvf163ZOvq+HmJR6H/arGQhPvf8P/7X3WkGSfMH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zDH1vFAAAA3AAA&#10;AA8AAAAAAAAAAAAAAAAAqgIAAGRycy9kb3ducmV2LnhtbFBLBQYAAAAABAAEAPoAAACcAwAAAAA=&#10;">
                                                            <v:group id="Группа 540" o:spid="_x0000_s1167" style="position:absolute;width:29785;height:15215" coordsize="29785,152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GPhcMAAADcAAAADwAAAGRycy9kb3ducmV2LnhtbERPTWvCQBC9F/wPywi9&#10;1U20FoluQpBaepBCVRBvQ3ZMQrKzIbtN4r/vHgo9Pt73LptMKwbqXW1ZQbyIQBAXVtdcKricDy8b&#10;EM4ja2wtk4IHOcjS2dMOE21H/qbh5EsRQtglqKDyvkukdEVFBt3CdsSBu9veoA+wL6XucQzhppXL&#10;KHqTBmsODRV2tK+oaE4/RsHHiGO+it+HY3PfP27n9df1GJNSz/Mp34LwNPl/8Z/7UytYv4b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GIY+FwwAAANwAAAAP&#10;AAAAAAAAAAAAAAAAAKoCAABkcnMvZG93bnJldi54bWxQSwUGAAAAAAQABAD6AAAAmgMAAAAA&#10;">
                                                              <v:group id="Группа 280" o:spid="_x0000_s1168" style="position:absolute;left:135;width:19312;height:15215" coordsize="19312,152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0y+HrCAAAA3AAAAA8A&#10;AAAAAAAAAAAAAAAAqgIAAGRycy9kb3ducmV2LnhtbFBLBQYAAAAABAAEAPoAAACZAwAAAAA=&#10;">
                                                                <v:shape id="Надпись 2" o:spid="_x0000_s1169" type="#_x0000_t202" style="position:absolute;left:3803;width:12866;height:2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G5hMUA&#10;AADcAAAADwAAAGRycy9kb3ducmV2LnhtbESP3WrCQBSE74W+w3IKvZG6sbZGo2tohZbcxvoAx+wx&#10;CWbPhuyan7fvFgq9HGbmG2afjqYRPXWutqxguYhAEBdW11wqOH9/Pm9AOI+ssbFMCiZykB4eZntM&#10;tB04p/7kSxEg7BJUUHnfJlK6oiKDbmFb4uBdbWfQB9mVUnc4BLhp5EsUraXBmsNChS0dKypup7tR&#10;cM2G+dt2uHz5c5y/rj+wji92UurpcXzfgfA0+v/wXzvTClZRDL9nwhGQh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sbmExQAAANwAAAAPAAAAAAAAAAAAAAAAAJgCAABkcnMv&#10;ZG93bnJldi54bWxQSwUGAAAAAAQABAD1AAAAigMAAAAA&#10;" stroked="f">
                                                                  <v:textbox>
                                                                    <w:txbxContent>
                                                                      <w:p w:rsidR="00B30D40" w:rsidRPr="005B6F6B" w:rsidRDefault="00B30D40" w:rsidP="00ED0BC3">
                                                                        <w:pPr>
                                                                          <w:jc w:val="center"/>
                                                                          <w:rPr>
                                                                            <w:rFonts w:ascii="Times New Roman" w:hAnsi="Times New Roman" w:cs="Times New Roman"/>
                                                                            <w:b/>
                                                                            <w:sz w:val="24"/>
                                                                            <w:szCs w:val="24"/>
                                                                          </w:rPr>
                                                                        </w:pPr>
                                                                        <w:r w:rsidRPr="005B6F6B">
                                                                          <w:rPr>
                                                                            <w:rFonts w:ascii="Times New Roman" w:hAnsi="Times New Roman" w:cs="Times New Roman"/>
                                                                            <w:b/>
                                                                            <w:sz w:val="24"/>
                                                                            <w:szCs w:val="24"/>
                                                                          </w:rPr>
                                                                          <w:t>Внешняя среда</w:t>
                                                                        </w:r>
                                                                      </w:p>
                                                                    </w:txbxContent>
                                                                  </v:textbox>
                                                                </v:shape>
                                                                <v:shape id="Надпись 2" o:spid="_x0000_s1170" type="#_x0000_t202" style="position:absolute;top:12362;width:19312;height:28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UiIcIA&#10;AADcAAAADwAAAGRycy9kb3ducmV2LnhtbERPy4rCMBTdD/gP4QpuBk11xEc1iggz6M4Xur0017bY&#10;3NQkUzt/P1kMzPJw3st1ayrRkPOlZQXDQQKCOLO65FzB5fzZn4HwAVljZZkU/JCH9arztsRU2xcf&#10;qTmFXMQQ9ikqKEKoUyl9VpBBP7A1ceTu1hkMEbpcaoevGG4qOUqSiTRYcmwosKZtQdnj9G0UzMa7&#10;5ub3H4drNrlX8/A+bb6eTqlet90sQARqw7/4z73TCkbTuDaeiUdAr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hSIhwgAAANwAAAAPAAAAAAAAAAAAAAAAAJgCAABkcnMvZG93&#10;bnJldi54bWxQSwUGAAAAAAQABAD1AAAAhwMAAAAA&#10;">
                                                                  <v:textbox>
                                                                    <w:txbxContent>
                                                                      <w:p w:rsidR="00B30D40" w:rsidRPr="001112A4" w:rsidRDefault="00B30D40" w:rsidP="00ED0BC3">
                                                                        <w:pPr>
                                                                          <w:rPr>
                                                                            <w:rFonts w:ascii="Times New Roman" w:hAnsi="Times New Roman" w:cs="Times New Roman"/>
                                                                            <w:sz w:val="24"/>
                                                                            <w:szCs w:val="24"/>
                                                                          </w:rPr>
                                                                        </w:pPr>
                                                                        <w:r w:rsidRPr="001112A4">
                                                                          <w:rPr>
                                                                            <w:rFonts w:ascii="Times New Roman" w:hAnsi="Times New Roman" w:cs="Times New Roman"/>
                                                                            <w:sz w:val="24"/>
                                                                            <w:szCs w:val="24"/>
                                                                          </w:rPr>
                                                                          <w:t>Управляющая подсистема</w:t>
                                                                        </w:r>
                                                                      </w:p>
                                                                    </w:txbxContent>
                                                                  </v:textbox>
                                                                </v:shape>
                                                              </v:group>
                                                              <v:group id="Группа 539" o:spid="_x0000_s1171" style="position:absolute;top:2534;width:29785;height:9494" coordsize="29785,949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x1VZcYAAADcAAAADwAAAGRycy9kb3ducmV2LnhtbESPQWvCQBSE7wX/w/IK&#10;3ppNlJSaZhWRKh5CoSqU3h7ZZxLMvg3ZbRL/fbdQ6HGYmW+YfDOZVgzUu8aygiSKQRCXVjdcKbic&#10;908vIJxH1thaJgV3crBZzx5yzLQd+YOGk69EgLDLUEHtfZdJ6cqaDLrIdsTBu9reoA+yr6TucQxw&#10;08pFHD9Lgw2HhRo72tVU3k7fRsFhxHG7TN6G4nbd3b/O6ftnkZBS88dp+wrC0+T/w3/to1aQLl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HVVlxgAAANwA&#10;AAAPAAAAAAAAAAAAAAAAAKoCAABkcnMvZG93bnJldi54bWxQSwUGAAAAAAQABAD6AAAAnQMAAAAA&#10;">
                                                                <v:group id="Группа 279" o:spid="_x0000_s1172" style="position:absolute;width:20193;height:9493" coordsize="20193,94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0hwMYAAADcAAAADwAAAGRycy9kb3ducmV2LnhtbESPT2vCQBTE74LfYXmC&#10;t7qJ4p9GVxFR6UEK1ULp7ZF9JsHs25Bdk/jtu0LB4zAzv2FWm86UoqHaFZYVxKMIBHFqdcGZgu/L&#10;4W0BwnlkjaVlUvAgB5t1v7fCRNuWv6g5+0wECLsEFeTeV4mULs3JoBvZijh4V1sb9EHWmdQ1tgFu&#10;SjmOopk0WHBYyLGiXU7p7Xw3Co4ttttJvG9Ot+vu8XuZfv6cYlJqOOi2SxCeOv8K/7c/tILx/B2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3SHAxgAAANwA&#10;AAAPAAAAAAAAAAAAAAAAAKoCAABkcnMvZG93bnJldi54bWxQSwUGAAAAAAQABAD6AAAAnQMAAAAA&#10;">
                                                                  <v:shape id="Надпись 2" o:spid="_x0000_s1173" type="#_x0000_t202" style="position:absolute;top:6876;width:20193;height:2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3NzsMA&#10;AADcAAAADwAAAGRycy9kb3ducmV2LnhtbESP3YrCMBSE7xd8h3AEbxabKlq1GmVdcPHWnwc4bY5t&#10;sTkpTdbWt98IC14OM/MNs9n1phYPal1lWcEkikEQ51ZXXCi4Xg7jJQjnkTXWlknBkxzstoOPDaba&#10;dnyix9kXIkDYpaig9L5JpXR5SQZdZBvi4N1sa9AH2RZSt9gFuKnlNI4TabDisFBiQ98l5ffzr1Fw&#10;O3af81WX/fjr4jRL9lgtMvtUajTsv9YgPPX+Hf5vH7WCaTKD15lwBOT2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l3NzsMAAADcAAAADwAAAAAAAAAAAAAAAACYAgAAZHJzL2Rv&#10;d25yZXYueG1sUEsFBgAAAAAEAAQA9QAAAIgDAAAAAA==&#10;" stroked="f">
                                                                    <v:textbox>
                                                                      <w:txbxContent>
                                                                        <w:p w:rsidR="00B30D40" w:rsidRPr="005B6F6B" w:rsidRDefault="00B30D40" w:rsidP="00ED0BC3">
                                                                          <w:pPr>
                                                                            <w:jc w:val="center"/>
                                                                            <w:rPr>
                                                                              <w:rFonts w:ascii="Times New Roman" w:hAnsi="Times New Roman" w:cs="Times New Roman"/>
                                                                              <w:b/>
                                                                              <w:sz w:val="24"/>
                                                                              <w:szCs w:val="24"/>
                                                                            </w:rPr>
                                                                          </w:pPr>
                                                                          <w:r>
                                                                            <w:rPr>
                                                                              <w:rFonts w:ascii="Times New Roman" w:hAnsi="Times New Roman" w:cs="Times New Roman"/>
                                                                              <w:b/>
                                                                              <w:sz w:val="24"/>
                                                                              <w:szCs w:val="24"/>
                                                                            </w:rPr>
                                                                            <w:t>Экономический объект</w:t>
                                                                          </w:r>
                                                                        </w:p>
                                                                      </w:txbxContent>
                                                                    </v:textbox>
                                                                  </v:shape>
                                                                  <v:group id="Группа 270" o:spid="_x0000_s1174" style="position:absolute;left:10021;top:146;width:0;height:6820" coordsize="0,68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OeIXcIAAADcAAAADwAAAGRycy9kb3ducmV2LnhtbERPTYvCMBC9C/sfwix4&#10;07SKunSNIrIuexDBuiDehmZsi82kNLGt/94cBI+P971c96YSLTWutKwgHkcgiDOrS84V/J92oy8Q&#10;ziNrrCyTggc5WK8+BktMtO34SG3qcxFC2CWooPC+TqR0WUEG3djWxIG72sagD7DJpW6wC+GmkpMo&#10;mkuDJYeGAmvaFpTd0rtR8Ntht5nGP+3+dt0+LqfZ4byPSanhZ7/5BuGp92/xy/2nFUwWYX4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jniF3CAAAA3AAAAA8A&#10;AAAAAAAAAAAAAAAAqgIAAGRycy9kb3ducmV2LnhtbFBLBQYAAAAABAAEAPoAAACZAwAAAAA=&#10;">
                                                                    <v:shape id="Прямая со стрелкой 265" o:spid="_x0000_s1175" type="#_x0000_t32" style="position:absolute;top:4915;width:0;height:19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Kp+c8MAAADcAAAADwAAAGRycy9kb3ducmV2LnhtbESPzarCMBSE9xd8h3AEd9dUwaLVKCIU&#10;XFwX/uH20BzbYnNSm9xa394IgsthZr5hFqvOVKKlxpWWFYyGEQjizOqScwWnY/o7BeE8ssbKMil4&#10;koPVsvezwETbB++pPfhcBAi7BBUU3teJlC4ryKAb2po4eFfbGPRBNrnUDT4C3FRyHEWxNFhyWCiw&#10;pk1B2e3wbxRELk7vm+Nt155yv/+7yHT7nJ2VGvS79RyEp85/w5/2VisYxxN4nwlHQC5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CqfnPDAAAA3AAAAA8AAAAAAAAAAAAA&#10;AAAAoQIAAGRycy9kb3ducmV2LnhtbFBLBQYAAAAABAAEAPkAAACRAwAAAAA=&#10;" strokecolor="black [3040]">
                                                                      <v:stroke endarrow="open"/>
                                                                    </v:shape>
                                                                    <v:group id="Группа 269" o:spid="_x0000_s1176" style="position:absolute;width:0;height:4153" coordsize="0,4153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AS3HcYAAADcAAAADwAAAGRycy9kb3ducmV2LnhtbESPQWvCQBSE7wX/w/KE&#10;3ppNLA01ZhURKx5CoSqU3h7ZZxLMvg3ZbRL/fbdQ6HGYmW+YfDOZVgzUu8aygiSKQRCXVjdcKbic&#10;355eQTiPrLG1TAru5GCznj3kmGk78gcNJ1+JAGGXoYLa+y6T0pU1GXSR7YiDd7W9QR9kX0nd4xjg&#10;ppWLOE6lwYbDQo0d7Woqb6dvo+Aw4rh9TvZDcbvu7l/nl/fPIiGlHufTdgXC0+T/w3/to1awSJ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BLcdxgAAANwA&#10;AAAPAAAAAAAAAAAAAAAAAKoCAABkcnMvZG93bnJldi54bWxQSwUGAAAAAAQABAD6AAAAnQMAAAAA&#10;">
                                                                      <v:line id="Прямая соединительная линия 266" o:spid="_x0000_s1177" style="position:absolute;visibility:visible;mso-wrap-style:square" from="0,248421" to="0,4153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cn6/8QAAADcAAAADwAAAGRycy9kb3ducmV2LnhtbESPzWrDMBCE74W8g9hCb4mclJrWjRxC&#10;SGhJTs3PfbG2trG1ciQlUd8+KhR6HGbmG2a+iKYXV3K+taxgOslAEFdWt1wrOB4241cQPiBr7C2T&#10;gh/ysChHD3MstL3xF133oRYJwr5ABU0IQyGlrxoy6Cd2IE7et3UGQ5KultrhLcFNL2dZlkuDLaeF&#10;BgdaNVR1+4tJlOnpbORH94anrdu59XMeX+JZqafHuHwHESiG//Bf+1MrmOU5/J5JR0CW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Fyfr/xAAAANwAAAAPAAAAAAAAAAAA&#10;AAAAAKECAABkcnMvZG93bnJldi54bWxQSwUGAAAAAAQABAD5AAAAkgMAAAAA&#10;" strokecolor="black [3040]"/>
                                                                      <v:line id="Прямая соединительная линия 268" o:spid="_x0000_s1178" style="position:absolute;visibility:visible;mso-wrap-style:square" from="0,0" to="0,1669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rLFsMAAADcAAAADwAAAGRycy9kb3ducmV2LnhtbESPwW7CMAyG70h7h8iTdoMUJqqtI6Bp&#10;2jTETrBxtxqvrWickmQQ3h4fkHa0fv+f/S1W2fXqRCF2ng1MJwUo4trbjhsDP98f4ydQMSFb7D2T&#10;gQtFWC3vRgusrD/zlk671CiBcKzQQJvSUGkd65YcxokfiCX79cFhkjE02gY8C9z1elYUpXbYsVxo&#10;caC3lurD7s8JZbo/Ov15eMb9JnyF98cyz/PRmIf7/PoCKlFO/8u39toamJXyrciICOjlF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sayxbDAAAA3AAAAA8AAAAAAAAAAAAA&#10;AAAAoQIAAGRycy9kb3ducmV2LnhtbFBLBQYAAAAABAAEAPkAAACRAwAAAAA=&#10;" strokecolor="black [3040]"/>
                                                                    </v:group>
                                                                  </v:group>
                                                                  <v:group id="Группа 277" o:spid="_x0000_s1179" style="position:absolute;left:11777;width:0;height:5949" coordsize="0,59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w4QKcUAAADcAAAADwAAAGRycy9kb3ducmV2LnhtbESPQYvCMBSE78L+h/CE&#10;vWlaF3WpRhFZlz2IoC6It0fzbIvNS2liW/+9EQSPw8x8w8yXnSlFQ7UrLCuIhxEI4tTqgjMF/8fN&#10;4BuE88gaS8uk4E4OlouP3hwTbVveU3PwmQgQdgkqyL2vEildmpNBN7QVcfAutjbog6wzqWtsA9yU&#10;chRFE2mw4LCQY0XrnNLr4WYU/LbYrr7in2Z7vazv5+N4d9rGpNRnv1vNQHjq/Dv8av9pBaPp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cOECnFAAAA3AAA&#10;AA8AAAAAAAAAAAAAAAAAqgIAAGRycy9kb3ducmV2LnhtbFBLBQYAAAAABAAEAPoAAACcAwAAAAA=&#10;">
                                                                    <v:group id="Группа 273" o:spid="_x0000_s1180" style="position:absolute;top:1797;width:0;height:4152" coordsize="0,4153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UWKsYAAADcAAAADwAAAGRycy9kb3ducmV2LnhtbESPT2vCQBTE7wW/w/IK&#10;vdXNH2wldQ0itngQoSqU3h7ZZxKSfRuy2yR++25B6HGYmd8wq3wyrRiod7VlBfE8AkFcWF1zqeBy&#10;fn9egnAeWWNrmRTcyEG+nj2sMNN25E8aTr4UAcIuQwWV910mpSsqMujmtiMO3tX2Bn2QfSl1j2OA&#10;m1YmUfQiDdYcFirsaFtR0Zx+jIKPEcdNGu+GQ3Pd3r7Pi+PXISalnh6nzRsIT5P/D9/be60geU3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4NRYqxgAAANwA&#10;AAAPAAAAAAAAAAAAAAAAAKoCAABkcnMvZG93bnJldi54bWxQSwUGAAAAAAQABAD6AAAAnQMAAAAA&#10;">
                                                                      <v:line id="Прямая соединительная линия 274" o:spid="_x0000_s1181" style="position:absolute;visibility:visible;mso-wrap-style:square" from="0,248421" to="0,4153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45XzsQAAADcAAAADwAAAGRycy9kb3ducmV2LnhtbESPW2sCMRSE3wv9D+EIfatZtd5WoxRp&#10;qdinenk/bI67i5uTNUk1/feNIPg4zMw3zHwZTSMu5HxtWUGvm4EgLqyuuVSw332+TkD4gKyxsUwK&#10;/sjDcvH8NMdc2yv/0GUbSpEg7HNUUIXQ5lL6oiKDvmtb4uQdrTMYknSl1A6vCW4a2c+ykTRYc1qo&#10;sKVVRcVp+2sSpXc4G/l1muJh477dx2AUh/Gs1Esnvs9ABIrhEb6311pBf/wGtzPpCMjF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fjlfOxAAAANwAAAAPAAAAAAAAAAAA&#10;AAAAAKECAABkcnMvZG93bnJldi54bWxQSwUGAAAAAAQABAD5AAAAkgMAAAAA&#10;" strokecolor="black [3040]"/>
                                                                      <v:line id="Прямая соединительная линия 275" o:spid="_x0000_s1182" style="position:absolute;visibility:visible;mso-wrap-style:square" from="0,0" to="0,1669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MLyVcIAAADcAAAADwAAAGRycy9kb3ducmV2LnhtbESPQWsCMRSE74L/ITyht5rVorZbo4hY&#10;FHuq1vtj89xd3LysSarx3xuh4HGYmW+Y6TyaRlzI+dqygkE/A0FcWF1zqeB3//X6DsIHZI2NZVJw&#10;Iw/zWbczxVzbK//QZRdKkSDsc1RQhdDmUvqiIoO+b1vi5B2tMxiSdKXUDq8Jbho5zLKxNFhzWqiw&#10;pWVFxWn3ZxJlcDgbuT594GHrvt3qbRxH8azUSy8uPkEEiuEZ/m9vtILhZASPM+kIyN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MLyVcIAAADcAAAADwAAAAAAAAAAAAAA&#10;AAChAgAAZHJzL2Rvd25yZXYueG1sUEsFBgAAAAAEAAQA+QAAAJADAAAAAA==&#10;" strokecolor="black [3040]"/>
                                                                    </v:group>
                                                                    <v:shape id="Прямая со стрелкой 276" o:spid="_x0000_s1183" type="#_x0000_t32" style="position:absolute;width:0;height:153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EeXq8cAAADcAAAADwAAAGRycy9kb3ducmV2LnhtbESP3WrCQBSE7wu+w3IKvaubxmIkdRVp&#10;KVZaEH8QvDtkT7PB7NmYXTW+vSsUejnMzDfMeNrZWpyp9ZVjBS/9BARx4XTFpYLt5vN5BMIHZI21&#10;Y1JwJQ/TSe9hjLl2F17ReR1KESHsc1RgQmhyKX1hyKLvu4Y4er+utRiibEupW7xEuK1lmiRDabHi&#10;uGCwoXdDxWF9sgo+FrvX7Ngdl4P53vwUNMj26exbqafHbvYGIlAX/sN/7S+tIM2GcD8Tj4Cc3A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cR5erxwAAANwAAAAPAAAAAAAA&#10;AAAAAAAAAKECAABkcnMvZG93bnJldi54bWxQSwUGAAAAAAQABAD5AAAAlQMAAAAA&#10;" strokecolor="black [3040]">
                                                                      <v:stroke endarrow="open"/>
                                                                    </v:shape>
                                                                  </v:group>
                                                                </v:group>
                                                                <v:group id="Группа 538" o:spid="_x0000_s1184" style="position:absolute;left:11769;top:5930;width:18016;height:0" coordsize="1801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FHw/sMAAADcAAAADwAAAGRycy9kb3ducmV2LnhtbERPTWvCQBC9F/wPywi9&#10;1U0qKSW6BhErPQShWhBvQ3ZMQrKzIbsm8d93DwWPj/e9zibTioF6V1tWEC8iEMSF1TWXCn7PX2+f&#10;IJxH1thaJgUPcpBtZi9rTLUd+YeGky9FCGGXooLK+y6V0hUVGXQL2xEH7mZ7gz7AvpS6xzGEm1a+&#10;R9GHNFhzaKiwo11FRXO6GwWHEcftMt4PeXPbPa7n5HjJY1LqdT5tVyA8Tf4p/nd/awXJMqwN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UfD+wwAAANwAAAAP&#10;AAAAAAAAAAAAAAAAAKoCAABkcnMvZG93bnJldi54bWxQSwUGAAAAAAQABAD6AAAAmgMAAAAA&#10;">
                                                                  <v:group id="Группа 529" o:spid="_x0000_s1185" style="position:absolute;width:5658;height:0" coordsize="565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sTDuMUAAADcAAAADwAAAGRycy9kb3ducmV2LnhtbESPQYvCMBSE78L+h/CE&#10;vWlaF8WtRhFZlz2IoC6It0fzbIvNS2liW/+9EQSPw8x8w8yXnSlFQ7UrLCuIhxEI4tTqgjMF/8fN&#10;YArCeWSNpWVScCcHy8VHb46Jti3vqTn4TAQIuwQV5N5XiZQuzcmgG9qKOHgXWxv0QdaZ1DW2AW5K&#10;OYqiiTRYcFjIsaJ1Tun1cDMKfltsV1/xT7O9Xtb383G8O21jUuqz361mIDx1/h1+tf+0gvHoG5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rEw7jFAAAA3AAA&#10;AA8AAAAAAAAAAAAAAAAAqgIAAGRycy9kb3ducmV2LnhtbFBLBQYAAAAABAAEAPoAAACcAwAAAAA=&#10;">
                                                                    <v:line id="Прямая соединительная линия 522" o:spid="_x0000_s1186" style="position:absolute;visibility:visible;mso-wrap-style:square" from="0,0" to="158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DKIWcMAAADcAAAADwAAAGRycy9kb3ducmV2LnhtbESPQWsCMRSE70L/Q3iF3jTrFsWuZkWk&#10;paWe1Hp/bJ67y25e1iTV9N83hYLHYWa+YVbraHpxJedbywqmkwwEcWV1y7WCr+PbeAHCB2SNvWVS&#10;8EMe1uXDaIWFtjfe0/UQapEg7AtU0IQwFFL6qiGDfmIH4uSdrTMYknS11A5vCW56mWfZXBpsOS00&#10;ONC2oao7fJtEmZ4uRr53L3j6dDv3+jyPs3hR6ukxbpYgAsVwD/+3P7SCWZ7D35l0BGT5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wyiFnDAAAA3AAAAA8AAAAAAAAAAAAA&#10;AAAAoQIAAGRycy9kb3ducmV2LnhtbFBLBQYAAAAABAAEAPkAAACRAwAAAAA=&#10;" strokecolor="black [3040]"/>
                                                                    <v:line id="Прямая соединительная линия 525" o:spid="_x0000_s1187" style="position:absolute;visibility:visible;mso-wrap-style:square" from="2037,0" to="362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9sQLcMAAADcAAAADwAAAGRycy9kb3ducmV2LnhtbESPQWsCMRSE70L/Q3iF3jSrZcWuZkWk&#10;paWe1Hp/bJ67y25e1iTV9N83hYLHYWa+YVbraHpxJedbywqmkwwEcWV1y7WCr+PbeAHCB2SNvWVS&#10;8EMe1uXDaIWFtjfe0/UQapEg7AtU0IQwFFL6qiGDfmIH4uSdrTMYknS11A5vCW56OcuyuTTYclpo&#10;cKBtQ1V3+DaJMj1djHzvXvD06Xbu9Xke83hR6ukxbpYgAsVwD/+3P7SCfJbD35l0BGT5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PbEC3DAAAA3AAAAA8AAAAAAAAAAAAA&#10;AAAAoQIAAGRycy9kb3ducmV2LnhtbFBLBQYAAAAABAAEAPkAAACRAwAAAAA=&#10;" strokecolor="black [3040]"/>
                                                                    <v:line id="Прямая соединительная линия 528" o:spid="_x0000_s1188" style="position:absolute;visibility:visible;mso-wrap-style:square" from="4074,0" to="565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dq/s8MAAADcAAAADwAAAGRycy9kb3ducmV2LnhtbESPTW/CMAyG70j7D5GRdoMUJhAUApqm&#10;TZu2E193qzFtReOUJIPs38+HSTtar9/Hftbb7Dp1oxBbzwYm4wIUceVty7WB4+FttAAVE7LFzjMZ&#10;+KEI283DYI2l9Xfe0W2faiUQjiUaaFLqS61j1ZDDOPY9sWRnHxwmGUOtbcC7wF2np0Ux1w5blgsN&#10;9vTSUHXZfzuhTE5Xp98vSzx9hq/w+jTPs3w15nGYn1egEuX0v/zX/rAGZlP5VmREBPTm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3av7PDAAAA3AAAAA8AAAAAAAAAAAAA&#10;AAAAoQIAAGRycy9kb3ducmV2LnhtbFBLBQYAAAAABAAEAPkAAACRAwAAAAA=&#10;" strokecolor="black [3040]"/>
                                                                  </v:group>
                                                                  <v:group id="Группа 530" o:spid="_x0000_s1189" style="position:absolute;left:6246;width:5658;height:0" coordsize="565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if8+MMAAADcAAAADwAAAGRycy9kb3ducmV2LnhtbERPTWvCQBC9F/wPywi9&#10;1U0qKSW6BhErPQShWhBvQ3ZMQrKzIbsm8d93DwWPj/e9zibTioF6V1tWEC8iEMSF1TWXCn7PX2+f&#10;IJxH1thaJgUPcpBtZi9rTLUd+YeGky9FCGGXooLK+y6V0hUVGXQL2xEH7mZ7gz7AvpS6xzGEm1a+&#10;R9GHNFhzaKiwo11FRXO6GwWHEcftMt4PeXPbPa7n5HjJY1LqdT5tVyA8Tf4p/nd/awXJMswP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eJ/z4wwAAANwAAAAP&#10;AAAAAAAAAAAAAAAAAKoCAABkcnMvZG93bnJldi54bWxQSwUGAAAAAAQABAD6AAAAmgMAAAAA&#10;">
                                                                    <v:line id="Прямая соединительная линия 531" o:spid="_x0000_s1190" style="position:absolute;visibility:visible;mso-wrap-style:square" from="0,0" to="158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TmA88MAAADcAAAADwAAAGRycy9kb3ducmV2LnhtbESPT2sCMRTE7wW/Q3hCbzW7FUVXo4hU&#10;Ku3Jf/fH5rm7uHlZk6jx2zeFQo/DzPyGmS+jacWdnG8sK8gHGQji0uqGKwXHw+ZtAsIHZI2tZVLw&#10;JA/LRe9ljoW2D97RfR8qkSDsC1RQh9AVUvqyJoN+YDvi5J2tMxiSdJXUDh8Jblr5nmVjabDhtFBj&#10;R+uaysv+ZhIlP12N/LxM8fTlvt3HcBxH8arUaz+uZiACxfAf/mtvtYLRMIffM+kIyMU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k5gPPDAAAA3AAAAA8AAAAAAAAAAAAA&#10;AAAAoQIAAGRycy9kb3ducmV2LnhtbFBLBQYAAAAABAAEAPkAAACRAwAAAAA=&#10;" strokecolor="black [3040]"/>
                                                                    <v:line id="Прямая соединительная линия 532" o:spid="_x0000_s1191" style="position:absolute;visibility:visible;mso-wrap-style:square" from="2037,0" to="362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esehMMAAADcAAAADwAAAGRycy9kb3ducmV2LnhtbESPT2sCMRTE7wW/Q3hCbzW7ilJXo4hY&#10;WtpT/XN/bJ67i5uX3STV9Ns3gtDjMDO/YZbraFpxJecbywryUQaCuLS64UrB8fD28grCB2SNrWVS&#10;8Ese1qvB0xILbW/8Tdd9qESCsC9QQR1CV0jpy5oM+pHtiJN3ts5gSNJVUju8Jbhp5TjLZtJgw2mh&#10;xo62NZWX/Y9JlPzUG/l+mePp03253WQWp7FX6nkYNwsQgWL4Dz/aH1rBdDKG+5l0BOTq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nrHoTDAAAA3AAAAA8AAAAAAAAAAAAA&#10;AAAAoQIAAGRycy9kb3ducmV2LnhtbFBLBQYAAAAABAAEAPkAAACRAwAAAAA=&#10;" strokecolor="black [3040]"/>
                                                                    <v:line id="Прямая соединительная линия 533" o:spid="_x0000_s1192" style="position:absolute;visibility:visible;mso-wrap-style:square" from="4074,0" to="565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qe7H8MAAADcAAAADwAAAGRycy9kb3ducmV2LnhtbESPT2sCMRTE7wW/Q3hCbzWri6KrUUSU&#10;lvbkv/tj89xd3LysSdT02zeFQo/DzPyGWayiacWDnG8sKxgOMhDEpdUNVwpOx93bFIQPyBpby6Tg&#10;mzyslr2XBRbaPnlPj0OoRIKwL1BBHUJXSOnLmgz6ge2Ik3exzmBI0lVSO3wmuGnlKMsm0mDDaaHG&#10;jjY1ldfD3STK8Hwz8v06w/On+3LbfBLH8abUaz+u5yACxfAf/mt/aAXjPIffM+kIyOU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anux/DAAAA3AAAAA8AAAAAAAAAAAAA&#10;AAAAoQIAAGRycy9kb3ducmV2LnhtbFBLBQYAAAAABAAEAPkAAACRAwAAAAA=&#10;" strokecolor="black [3040]"/>
                                                                  </v:group>
                                                                  <v:group id="Группа 534" o:spid="_x0000_s1193" style="position:absolute;left:12357;width:5658;height:0" coordsize="565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Rz6+8UAAADcAAAADwAAAGRycy9kb3ducmV2LnhtbESPT4vCMBTE78J+h/CE&#10;vWna9Q9LNYqIu+xBBHVBvD2aZ1tsXkoT2/rtjSB4HGbmN8x82ZlSNFS7wrKCeBiBIE6tLjhT8H/8&#10;GXyDcB5ZY2mZFNzJwXLx0Ztjom3Le2oOPhMBwi5BBbn3VSKlS3My6Ia2Ig7exdYGfZB1JnWNbYCb&#10;Un5F0VQaLDgs5FjROqf0ergZBb8ttqtRvGm218v6fj5OdqdtTEp99rvVDISnzr/Dr/afVjAZjeF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Ec+vvFAAAA3AAA&#10;AA8AAAAAAAAAAAAAAAAAqgIAAGRycy9kb3ducmV2LnhtbFBLBQYAAAAABAAEAPoAAACcAwAAAAA=&#10;">
                                                                    <v:line id="Прямая соединительная линия 535" o:spid="_x0000_s1194" style="position:absolute;visibility:visible;mso-wrap-style:square" from="0,0" to="158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gKG8MMAAADcAAAADwAAAGRycy9kb3ducmV2LnhtbESPT2sCMRTE7wW/Q3hCbzVrZUVXo4hU&#10;Ku3Jf/fH5rm7uHlZk6jx2zeFQo/DzPyGmS+jacWdnG8sKxgOMhDEpdUNVwqOh83bBIQPyBpby6Tg&#10;SR6Wi97LHAttH7yj+z5UIkHYF6igDqErpPRlTQb9wHbEyTtbZzAk6SqpHT4S3LTyPcvG0mDDaaHG&#10;jtY1lZf9zSTK8HQ18vMyxdOX+3Yfo3HM41Wp135czUAEiuE//NfeagX5KIffM+kIyMU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YChvDDAAAA3AAAAA8AAAAAAAAAAAAA&#10;AAAAoQIAAGRycy9kb3ducmV2LnhtbFBLBQYAAAAABAAEAPkAAACRAwAAAAA=&#10;" strokecolor="black [3040]"/>
                                                                    <v:line id="Прямая соединительная линия 536" o:spid="_x0000_s1195" style="position:absolute;visibility:visible;mso-wrap-style:square" from="2037,0" to="362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tAYh8MAAADcAAAADwAAAGRycy9kb3ducmV2LnhtbESPT2sCMRTE7wW/Q3hCbzVrxUVXo4hU&#10;Ku3Jf/fH5rm7uHlZk6jx2zeFQo/DzPyGmS+jacWdnG8sKxgOMhDEpdUNVwqOh83bBIQPyBpby6Tg&#10;SR6Wi97LHAttH7yj+z5UIkHYF6igDqErpPRlTQb9wHbEyTtbZzAk6SqpHT4S3LTyPctyabDhtFBj&#10;R+uaysv+ZhJleLoa+XmZ4unLfbuPUR7H8arUaz+uZiACxfAf/mtvtYLxKIffM+kIyMU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bQGIfDAAAA3AAAAA8AAAAAAAAAAAAA&#10;AAAAoQIAAGRycy9kb3ducmV2LnhtbFBLBQYAAAAABAAEAPkAAACRAwAAAAA=&#10;" strokecolor="black [3040]"/>
                                                                    <v:line id="Прямая соединительная линия 537" o:spid="_x0000_s1196" style="position:absolute;visibility:visible;mso-wrap-style:square" from="4074,0" to="565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Zy9HMMAAADcAAAADwAAAGRycy9kb3ducmV2LnhtbESPQWsCMRSE74X+h/AK3jRrRaurWSlF&#10;aaknrd4fm9fdZTcvaxI1/fdNQehxmJlvmNU6mk5cyfnGsoLxKANBXFrdcKXg+LUdzkH4gKyxs0wK&#10;fsjDunh8WGGu7Y33dD2ESiQI+xwV1CH0uZS+rMmgH9meOHnf1hkMSbpKaoe3BDedfM6ymTTYcFqo&#10;sae3msr2cDGJMj6djXxvF3j6dDu3mcziNJ6VGjzF1yWIQDH8h+/tD61gOnmBvzPpCMji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mcvRzDAAAA3AAAAA8AAAAAAAAAAAAA&#10;AAAAoQIAAGRycy9kb3ducmV2LnhtbFBLBQYAAAAABAAEAPkAAACRAwAAAAA=&#10;" strokecolor="black [3040]"/>
                                                                  </v:group>
                                                                </v:group>
                                                              </v:group>
                                                            </v:group>
                                                            <v:line id="Прямая соединительная линия 541" o:spid="_x0000_s1197" style="position:absolute;visibility:visible;mso-wrap-style:square" from="30148,8510" to="31729,85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zjsMAAADcAAAADwAAAGRycy9kb3ducmV2LnhtbESPT2sCMRTE7wW/Q3hCbzW7tYquRpFi&#10;qdST/+6PzXN3cfOyJqmm394UCj0OM/MbZr6MphU3cr6xrCAfZCCIS6sbrhQcDx8vExA+IGtsLZOC&#10;H/KwXPSe5lhoe+cd3fahEgnCvkAFdQhdIaUvazLoB7YjTt7ZOoMhSVdJ7fCe4KaVr1k2lgYbTgs1&#10;dvReU3nZf5tEyU9XIz8vUzx9ua1bD8dxFK9KPffjagYiUAz/4b/2RisYveXweyYdAbl4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E/847DAAAA3AAAAA8AAAAAAAAAAAAA&#10;AAAAoQIAAGRycy9kb3ducmV2LnhtbFBLBQYAAAAABAAEAPkAAACRAwAAAAA=&#10;" strokecolor="black [3040]"/>
                                                            <v:line id="Прямая соединительная линия 542" o:spid="_x0000_s1198" style="position:absolute;visibility:visible;mso-wrap-style:square" from="32185,8510" to="33766,85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e1t+cMAAADcAAAADwAAAGRycy9kb3ducmV2LnhtbESPQWsCMRSE70L/Q3iF3jSrrVLXjVJK&#10;S4uetHp/bJ67y25e1iTV9N83guBxmJlvmGIVTSfO5HxjWcF4lIEgLq1uuFKw//kcvoLwAVljZ5kU&#10;/JGH1fJhUGCu7YW3dN6FSiQI+xwV1CH0uZS+rMmgH9meOHlH6wyGJF0ltcNLgptOTrJsJg02nBZq&#10;7Om9prLd/ZpEGR9ORn61czys3cZ9PM/iNJ6UenqMbwsQgWK4h2/tb61g+jKB65l0BOTy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HtbfnDAAAA3AAAAA8AAAAAAAAAAAAA&#10;AAAAoQIAAGRycy9kb3ducmV2LnhtbFBLBQYAAAAABAAEAPkAAACRAwAAAAA=&#10;" strokecolor="black [3040]"/>
                                                            <v:line id="Прямая соединительная линия 543" o:spid="_x0000_s1199" style="position:absolute;visibility:visible;mso-wrap-style:square" from="34222,8510" to="35803,85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qHIYsIAAADcAAAADwAAAGRycy9kb3ducmV2LnhtbESPQWsCMRSE7wX/Q3iCN82qVezWKCKK&#10;xZ6q9f7YvO4ubl7WJGr67xtB6HGYmW+Y+TKaRtzI+dqyguEgA0FcWF1zqeD7uO3PQPiArLGxTAp+&#10;ycNy0XmZY67tnb/odgilSBD2OSqoQmhzKX1RkUE/sC1x8n6sMxiSdKXUDu8Jbho5yrKpNFhzWqiw&#10;pXVFxflwNYkyPF2M3J3f8LR3n24znsZJvCjV68bVO4hAMfyHn+0PrWDyOobHmXQE5OI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qHIYsIAAADcAAAADwAAAAAAAAAAAAAA&#10;AAChAgAAZHJzL2Rvd25yZXYueG1sUEsFBgAAAAAEAAQA+QAAAJADAAAAAA==&#10;" strokecolor="black [3040]"/>
                                                            <v:line id="Прямая соединительная линия 544" o:spid="_x0000_s1200" style="position:absolute;visibility:visible;mso-wrap-style:square" from="36259,8510" to="37840,85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UhQFsMAAADcAAAADwAAAGRycy9kb3ducmV2LnhtbESPT2sCMRTE74LfITzBm2atf2i3Riml&#10;othTbb0/Nq+7i5uXNYkav70RBI/DzPyGmS+jacSZnK8tKxgNMxDEhdU1lwr+fleDVxA+IGtsLJOC&#10;K3lYLrqdOebaXviHzrtQigRhn6OCKoQ2l9IXFRn0Q9sSJ+/fOoMhSVdK7fCS4KaRL1k2kwZrTgsV&#10;tvRZUXHYnUyijPZHI9eHN9xv3bf7Gs/iNB6V6vfixzuIQDE8w4/2RiuYTiZwP5OOgFz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FIUBbDAAAA3AAAAA8AAAAAAAAAAAAA&#10;AAAAoQIAAGRycy9kb3ducmV2LnhtbFBLBQYAAAAABAAEAPkAAACRAwAAAAA=&#10;" strokecolor="black [3040]"/>
                                                            <v:group id="Группа 553" o:spid="_x0000_s1201" style="position:absolute;left:38296;top:8510;width:5655;height:0" coordsize="565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yqHL8QAAADcAAAADwAAAGRycy9kb3ducmV2LnhtbESPQYvCMBSE7wv+h/AE&#10;b2tapYtUo4ioeJCFVUG8PZpnW2xeShPb+u/NwsIeh5n5hlmselOJlhpXWlYQjyMQxJnVJecKLufd&#10;5wyE88gaK8uk4EUOVsvBxwJTbTv+ofbkcxEg7FJUUHhfp1K6rCCDbmxr4uDdbWPQB9nkUjfYBbip&#10;5CSKvqTBksNCgTVtCsoep6dRsO+wW0/jbXt83Dev2zn5vh5jUmo07NdzEJ56/x/+ax+0giSZwu+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yqHL8QAAADcAAAA&#10;DwAAAAAAAAAAAAAAAACqAgAAZHJzL2Rvd25yZXYueG1sUEsFBgAAAAAEAAQA+gAAAJsDAAAAAA==&#10;">
                                                              <v:line id="Прямая соединительная линия 545" o:spid="_x0000_s1202" style="position:absolute;visibility:visible;mso-wrap-style:square" from="0,0" to="15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gT1jcMAAADcAAAADwAAAGRycy9kb3ducmV2LnhtbESPT2sCMRTE7wW/Q3hCbzVr7YquRpFi&#10;qdST/+6PzXN3cfOyJqmm394UCj0OM/MbZr6MphU3cr6xrGA4yEAQl1Y3XCk4Hj5eJiB8QNbYWiYF&#10;P+Rhueg9zbHQ9s47uu1DJRKEfYEK6hC6Qkpf1mTQD2xHnLyzdQZDkq6S2uE9wU0rX7NsLA02nBZq&#10;7Oi9pvKy/zaJMjxdjfy8TPH05bZuPRrHPF6Veu7H1QxEoBj+w3/tjVaQv+XweyYdAbl4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4E9Y3DAAAA3AAAAA8AAAAAAAAAAAAA&#10;AAAAoQIAAGRycy9kb3ducmV2LnhtbFBLBQYAAAAABAAEAPkAAACRAwAAAAA=&#10;" strokecolor="black [3040]"/>
                                                              <v:line id="Прямая соединительная линия 546" o:spid="_x0000_s1203" style="position:absolute;visibility:visible;mso-wrap-style:square" from="2037,0" to="361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tZr+sMAAADcAAAADwAAAGRycy9kb3ducmV2LnhtbESPT2sCMRTE7wW/Q3hCbzVrrYuuRpFi&#10;qdST/+6PzXN3cfOyJqmm394UCj0OM/MbZr6MphU3cr6xrGA4yEAQl1Y3XCk4Hj5eJiB8QNbYWiYF&#10;P+Rhueg9zbHQ9s47uu1DJRKEfYEK6hC6Qkpf1mTQD2xHnLyzdQZDkq6S2uE9wU0rX7MslwYbTgs1&#10;dvReU3nZf5tEGZ6uRn5epnj6clu3HuVxHK9KPffjagYiUAz/4b/2RisYv+XweyYdAbl4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7Wa/rDAAAA3AAAAA8AAAAAAAAAAAAA&#10;AAAAoQIAAGRycy9kb3ducmV2LnhtbFBLBQYAAAAABAAEAPkAAACRAwAAAAA=&#10;" strokecolor="black [3040]"/>
                                                              <v:line id="Прямая соединительная линия 547" o:spid="_x0000_s1204" style="position:absolute;visibility:visible;mso-wrap-style:square" from="4074,0" to="565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ZrOYcMAAADcAAAADwAAAGRycy9kb3ducmV2LnhtbESPW2sCMRSE3wv+h3AKvtWsd7s1SilK&#10;pT55ez9sTncXNydrEjX9901B6OMwM98w82U0jbiR87VlBf1eBoK4sLrmUsHxsH6ZgfABWWNjmRT8&#10;kIflovM0x1zbO+/otg+lSBD2OSqoQmhzKX1RkUHfsy1x8r6tMxiSdKXUDu8Jbho5yLKJNFhzWqiw&#10;pY+KivP+ahKlf7oY+Xl+xdOX27rVcBLH8aJU9zm+v4EIFMN/+NHeaAXj0RT+zqQjIB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GazmHDAAAA3AAAAA8AAAAAAAAAAAAA&#10;AAAAoQIAAGRycy9kb3ducmV2LnhtbFBLBQYAAAAABAAEAPkAAACRAwAAAAA=&#10;" strokecolor="black [3040]"/>
                                                            </v:group>
                                                          </v:group>
                                                          <v:line id="Прямая соединительная линия 566" o:spid="_x0000_s1205" style="position:absolute;visibility:visible;mso-wrap-style:square" from="43938,11044" to="43938,127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WM3msQAAADcAAAADwAAAGRycy9kb3ducmV2LnhtbESPzWrDMBCE74G8g9hCb4mchpjWjRxC&#10;SWhpTs3PfbG2trG1ciQlUd++KhRyHGbmG2a5iqYXV3K+taxgNs1AEFdWt1wrOB62k2cQPiBr7C2T&#10;gh/ysCrHoyUW2t74i677UIsEYV+ggiaEoZDSVw0Z9FM7ECfv2zqDIUlXS+3wluCml09ZlkuDLaeF&#10;Bgd6a6jq9heTKLPT2cj37gVPn27nNvM8LuJZqceHuH4FESiGe/i//aEVLPIc/s6kIyD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FYzeaxAAAANwAAAAPAAAAAAAAAAAA&#10;AAAAAKECAABkcnMvZG93bnJldi54bWxQSwUGAAAAAAQABAD5AAAAkgMAAAAA&#10;" strokecolor="black [3040]"/>
                                                          <v:line id="Прямая соединительная линия 567" o:spid="_x0000_s1206" style="position:absolute;visibility:visible;mso-wrap-style:square" from="43938,9084" to="43938,107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i+SAcMAAADcAAAADwAAAGRycy9kb3ducmV2LnhtbESPQWsCMRSE70L/Q3gFbzVrxbVujVJK&#10;i0VPbvX+2LzuLm5e1iTV+O8boeBxmJlvmMUqmk6cyfnWsoLxKANBXFndcq1g//359ALCB2SNnWVS&#10;cCUPq+XDYIGFthfe0bkMtUgQ9gUqaELoCyl91ZBBP7I9cfJ+rDMYknS11A4vCW46+ZxluTTYclpo&#10;sKf3hqpj+WsSZXw4Gbk+zvGwcVv3McnjNJ6UGj7Gt1cQgWK4h//bX1rBNJ/B7Uw6AnL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ovkgHDAAAA3AAAAA8AAAAAAAAAAAAA&#10;AAAAoQIAAGRycy9kb3ducmV2LnhtbFBLBQYAAAAABAAEAPkAAACRAwAAAAA=&#10;" strokecolor="black [3040]"/>
                                                        </v:group>
                                                      </v:group>
                                                      <v:group id="Группа 557" o:spid="_x0000_s1207" style="position:absolute;left:19443;top:13716;width:28410;height:59" coordsize="28410,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BGBLMUAAADcAAAADwAAAGRycy9kb3ducmV2LnhtbESPT2vCQBTE7wW/w/KE&#10;3uomllSJriKi4kEK/gHx9sg+k2D2bciuSfz23UKhx2FmfsPMl72pREuNKy0riEcRCOLM6pJzBZfz&#10;9mMKwnlkjZVlUvAiB8vF4G2OqbYdH6k9+VwECLsUFRTe16mULivIoBvZmjh4d9sY9EE2udQNdgFu&#10;KjmOoi9psOSwUGBN64Kyx+lpFOw67Faf8aY9PO7r1+2cfF8PMSn1PuxXMxCeev8f/mvvtYIkmc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wRgSzFAAAA3AAA&#10;AA8AAAAAAAAAAAAAAAAAqgIAAGRycy9kb3ducmV2LnhtbFBLBQYAAAAABAAEAPoAAACcAwAAAAA=&#10;">
                                                        <v:group id="Группа 524" o:spid="_x0000_s1208" style="position:absolute;width:22382;height:59" coordsize="22382,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MVsJsYAAADcAAAADwAAAGRycy9kb3ducmV2LnhtbESPQWvCQBSE7wX/w/KE&#10;3ppNbFMkZhURKx5CoSqU3h7ZZxLMvg3ZbRL/fbdQ6HGYmW+YfDOZVgzUu8aygiSKQRCXVjdcKbic&#10;356WIJxH1thaJgV3crBZzx5yzLQd+YOGk69EgLDLUEHtfZdJ6cqaDLrIdsTBu9reoA+yr6TucQxw&#10;08pFHL9Kgw2HhRo72tVU3k7fRsFhxHH7nOyH4nbd3b/O6ftnkZBSj/NpuwLhafL/4b/2UStIFy/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xWwmxgAAANwA&#10;AAAPAAAAAAAAAAAAAAAAAKoCAABkcnMvZG93bnJldi54bWxQSwUGAAAAAAQABAD6AAAAnQMAAAAA&#10;">
                                                          <v:shape id="Прямая со стрелкой 95" o:spid="_x0000_s1209" type="#_x0000_t32" style="position:absolute;width:2189;height:59;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Alh0MUAAADcAAAADwAAAGRycy9kb3ducmV2LnhtbERPS2vCQBC+F/wPywi9FN1Ui0p0ldIH&#10;CKVCjR68DdkxiWZnw+7WxP56t1DobT6+5yxWnanFhZyvLCt4HCYgiHOrKy4U7LL3wQyED8gaa8uk&#10;4EoeVsve3QJTbVv+oss2FCKGsE9RQRlCk0rp85IM+qFtiCN3tM5giNAVUjtsY7ip5ShJJtJgxbGh&#10;xIZeSsrP22+jgD7f9q/T7Oe022yexg924g5Z+6HUfb97noMI1IV/8Z97reP82Qh+n4kXyOUN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Alh0MUAAADcAAAADwAAAAAAAAAA&#10;AAAAAAChAgAAZHJzL2Rvd25yZXYueG1sUEsFBgAAAAAEAAQA+QAAAJMDAAAAAA==&#10;" strokecolor="black [3040]">
                                                            <v:stroke endarrow="open"/>
                                                          </v:shape>
                                                          <v:line id="Прямая соединительная линия 267" o:spid="_x0000_s1210" style="position:absolute;visibility:visible;mso-wrap-style:square" from="2686,43" to="4268,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VfZMMAAADcAAAADwAAAGRycy9kb3ducmV2LnhtbESPT2sCMRTE7wW/Q3iCt5rV0lVXo5RS&#10;sdST/+6PzXN3cfOyJlHTb98UCj0OM/MbZrGKphV3cr6xrGA0zEAQl1Y3XCk4HtbPUxA+IGtsLZOC&#10;b/KwWvaeFlho++Ad3fehEgnCvkAFdQhdIaUvazLoh7YjTt7ZOoMhSVdJ7fCR4KaV4yzLpcGG00KN&#10;Hb3XVF72N5Moo9PVyM1lhqcvt3UfL3l8jVelBv34NgcRKIb/8F/7UysY5xP4PZOOgFz+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qFX2TDAAAA3AAAAA8AAAAAAAAAAAAA&#10;AAAAoQIAAGRycy9kb3ducmV2LnhtbFBLBQYAAAAABAAEAPkAAACRAwAAAAA=&#10;" strokecolor="black [3040]"/>
                                                          <v:line id="Прямая соединительная линия 271" o:spid="_x0000_s1211" style="position:absolute;visibility:visible;mso-wrap-style:square" from="4680,43" to="6264,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n0VsMAAADcAAAADwAAAGRycy9kb3ducmV2LnhtbESPQWsCMRSE74L/ITyhN82upbZujSLS&#10;0qKnbvX+2LzuLm5e1iTV9N83guBxmJlvmMUqmk6cyfnWsoJ8koEgrqxuuVaw/34fv4DwAVljZ5kU&#10;/JGH1XI4WGCh7YW/6FyGWiQI+wIVNCH0hZS+asign9ieOHk/1hkMSbpaaoeXBDednGbZTBpsOS00&#10;2NOmoepY/ppEyQ8nIz+Oczxs3c69Pc7iUzwp9TCK61cQgWK4h2/tT61g+pzD9Uw6AnL5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59FbDAAAA3AAAAA8AAAAAAAAAAAAA&#10;AAAAoQIAAGRycy9kb3ducmV2LnhtbFBLBQYAAAAABAAEAPkAAACRAwAAAAA=&#10;" strokecolor="black [3040]"/>
                                                          <v:line id="Прямая соединительная линия 272" o:spid="_x0000_s1212" style="position:absolute;visibility:visible;mso-wrap-style:square" from="6673,43" to="8254,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tqIcMAAADcAAAADwAAAGRycy9kb3ducmV2LnhtbESPQWsCMRSE70L/Q3gFb5p1S7VujVJK&#10;S4ue3Or9sXndXdy8rEnU9N83guBxmJlvmMUqmk6cyfnWsoLJOANBXFndcq1g9/M5egHhA7LGzjIp&#10;+CMPq+XDYIGFthfe0rkMtUgQ9gUqaELoCyl91ZBBP7Y9cfJ+rTMYknS11A4vCW46mWfZVBpsOS00&#10;2NN7Q9WhPJlEmeyPRn4d5rhfu437eJrG53hUavgY315BBIrhHr61v7WCfJbD9Uw6AnL5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8raiHDAAAA3AAAAA8AAAAAAAAAAAAA&#10;AAAAoQIAAGRycy9kb3ducmV2LnhtbFBLBQYAAAAABAAEAPkAAACRAwAAAAA=&#10;" strokecolor="black [3040]"/>
                                                          <v:line id="Прямая соединительная линия 282" o:spid="_x0000_s1213" style="position:absolute;visibility:visible;mso-wrap-style:square" from="8710,43" to="10291,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v4aBsMAAADcAAAADwAAAGRycy9kb3ducmV2LnhtbESPQWsCMRSE74X+h/AKvdWsWxS7mhWR&#10;lpZ6Uuv9sXnuLrt5WZNU039vCoLHYWa+YRbLaHpxJudbywrGowwEcWV1y7WCn/3HywyED8gae8uk&#10;4I88LMvHhwUW2l54S+ddqEWCsC9QQRPCUEjpq4YM+pEdiJN3tM5gSNLVUju8JLjpZZ5lU2mw5bTQ&#10;4EDrhqpu92sSZXw4GfnZveHh223c++s0TuJJqeenuJqDCBTDPXxrf2kF+SyH/zPpCMjy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r+GgbDAAAA3AAAAA8AAAAAAAAAAAAA&#10;AAAAoQIAAGRycy9kb3ducmV2LnhtbFBLBQYAAAAABAAEAPkAAACRAwAAAAA=&#10;" strokecolor="black [3040]"/>
                                                          <v:line id="Прямая соединительная линия 284" o:spid="_x0000_s1214" style="position:absolute;visibility:visible;mso-wrap-style:square" from="10747,43" to="12328,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lsn6cIAAADcAAAADwAAAGRycy9kb3ducmV2LnhtbESPQWsCMRSE70L/Q3iF3mpWq2K3Rimi&#10;KHrS1vtj87q7uHlZk6jx3xuh4HGYmW+YySyaRlzI+dqygl43A0FcWF1zqeD3Z/k+BuEDssbGMim4&#10;kYfZ9KUzwVzbK+/osg+lSBD2OSqoQmhzKX1RkUHftS1x8v6sMxiSdKXUDq8JbhrZz7KRNFhzWqiw&#10;pXlFxXF/NonSO5yMXB0/8bBxW7f4GMVhPCn19hq/v0AEiuEZ/m+vtYL+eACPM+kIyO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lsn6cIAAADcAAAADwAAAAAAAAAAAAAA&#10;AAChAgAAZHJzL2Rvd25yZXYueG1sUEsFBgAAAAAEAAQA+QAAAJADAAAAAA==&#10;" strokecolor="black [3040]"/>
                                                          <v:line id="Прямая соединительная линия 285" o:spid="_x0000_s1215" style="position:absolute;visibility:visible;mso-wrap-style:square" from="12740,43" to="14322,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ReCcsMAAADcAAAADwAAAGRycy9kb3ducmV2LnhtbESPQWsCMRSE70L/Q3gFb5pVUXTdKKVU&#10;LO1JW++Pzevu4uZlTeIa/31TKHgcZuYbpthG04qenG8sK5iMMxDEpdUNVwq+v3ajJQgfkDW2lknB&#10;nTxsN0+DAnNtb3yg/hgqkSDsc1RQh9DlUvqyJoN+bDvi5P1YZzAk6SqpHd4S3LRymmULabDhtFBj&#10;R681lefj1STK5HQxcn9e4enDfbq32SLO40Wp4XN8WYMIFMMj/N9+1wqmyzn8nUlHQG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UXgnLDAAAA3AAAAA8AAAAAAAAAAAAA&#10;AAAAoQIAAGRycy9kb3ducmV2LnhtbFBLBQYAAAAABAAEAPkAAACRAwAAAAA=&#10;" strokecolor="black [3040]"/>
                                                          <v:line id="Прямая соединительная линия 286" o:spid="_x0000_s1216" style="position:absolute;visibility:visible;mso-wrap-style:square" from="14777,43" to="16358,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UcBcMAAADcAAAADwAAAGRycy9kb3ducmV2LnhtbESPQWsCMRSE70L/Q3iF3jSrpYtdzYpI&#10;S0s9qfX+2Dx3l928rEmq6b9vCoLHYWa+YZaraHpxIedbywqmkwwEcWV1y7WC78P7eA7CB2SNvWVS&#10;8EseVuXDaImFtlfe0WUfapEg7AtU0IQwFFL6qiGDfmIH4uSdrDMYknS11A6vCW56OcuyXBpsOS00&#10;ONCmoarb/5hEmR7PRn50r3j8clv39pzHl3hW6ukxrhcgAsVwD9/an1rBbJ7D/5l0BGT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XFHAXDAAAA3AAAAA8AAAAAAAAAAAAA&#10;AAAAoQIAAGRycy9kb3ducmV2LnhtbFBLBQYAAAAABAAEAPkAAACRAwAAAAA=&#10;" strokecolor="black [3040]"/>
                                                          <v:line id="Прямая соединительная линия 287" o:spid="_x0000_s1217" style="position:absolute;visibility:visible;mso-wrap-style:square" from="16814,43" to="18395,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om5nsMAAADcAAAADwAAAGRycy9kb3ducmV2LnhtbESPT2sCMRTE7wW/Q3iCt5pV8U+3RhFR&#10;lPZUrffH5nV3cfOyJlHjtzeFQo/DzPyGmS+jacSNnK8tKxj0MxDEhdU1lwq+j9vXGQgfkDU2lknB&#10;gzwsF52XOeba3vmLbodQigRhn6OCKoQ2l9IXFRn0fdsSJ+/HOoMhSVdK7fCe4KaRwyybSIM1p4UK&#10;W1pXVJwPV5Mog9PFyN35DU8f7tNtRpM4jhelet24egcRKIb/8F97rxUMZ1P4PZOOgFw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qJuZ7DAAAA3AAAAA8AAAAAAAAAAAAA&#10;AAAAoQIAAGRycy9kb3ducmV2LnhtbFBLBQYAAAAABAAEAPkAAACRAwAAAAA=&#10;" strokecolor="black [3040]"/>
                                                          <v:line id="Прямая соединительная линия 509" o:spid="_x0000_s1218" style="position:absolute;visibility:visible;mso-wrap-style:square" from="18808,43" to="20389,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SNGSMIAAADcAAAADwAAAGRycy9kb3ducmV2LnhtbESPQWsCMRSE70L/Q3hCbzWrRamrUYq0&#10;VOzJrd4fm+fu4uZlTVKN/94IgsdhZr5h5stoWnEm5xvLCoaDDARxaXXDlYLd3/fbBwgfkDW2lknB&#10;lTwsFy+9OebaXnhL5yJUIkHY56igDqHLpfRlTQb9wHbEyTtYZzAk6SqpHV4S3LRylGUTabDhtFBj&#10;R6uaymPxbxJluD8Z+XOc4n7jft3X+ySO40mp1378nIEIFMMz/GivtYJxNoX7mXQE5OI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SNGSMIAAADcAAAADwAAAAAAAAAAAAAA&#10;AAChAgAAZHJzL2Rvd25yZXYueG1sUEsFBgAAAAAEAAQA+QAAAJADAAAAAA==&#10;" strokecolor="black [3040]"/>
                                                          <v:line id="Прямая соединительная линия 523" o:spid="_x0000_s1219" style="position:absolute;visibility:visible;mso-wrap-style:square" from="20801,43" to="22382,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34twsMAAADcAAAADwAAAGRycy9kb3ducmV2LnhtbESPT2sCMRTE7wW/Q3hCbzW7ilJXo4hY&#10;WtpT/XN/bJ67i5uX3STV9Ns3gtDjMDO/YZbraFpxJecbywryUQaCuLS64UrB8fD28grCB2SNrWVS&#10;8Ese1qvB0xILbW/8Tdd9qESCsC9QQR1CV0jpy5oM+pHtiJN3ts5gSNJVUju8Jbhp5TjLZtJgw2mh&#10;xo62NZWX/Y9JlPzUG/l+mePp03253WQWp7FX6nkYNwsQgWL4Dz/aH1rBdDyB+5l0BOTq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N+LcLDAAAA3AAAAA8AAAAAAAAAAAAA&#10;AAAAoQIAAGRycy9kb3ducmV2LnhtbFBLBQYAAAAABAAEAPkAAACRAwAAAAA=&#10;" strokecolor="black [3040]"/>
                                                        </v:group>
                                                        <v:line id="Прямая соединительная линия 526" o:spid="_x0000_s1220" style="position:absolute;visibility:visible;mso-wrap-style:square" from="22860,0" to="2444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wmOWsIAAADcAAAADwAAAGRycy9kb3ducmV2LnhtbESPQWsCMRSE74X+h/AK3mpWi4tdjSLS&#10;otiTWu+PzXN3cfOyJqnGf28EocdhZr5hpvNoWnEh5xvLCgb9DARxaXXDlYLf/ff7GIQPyBpby6Tg&#10;Rh7ms9eXKRbaXnlLl12oRIKwL1BBHUJXSOnLmgz6vu2Ik3e0zmBI0lVSO7wmuGnlMMtyabDhtFBj&#10;R8uaytPuzyTK4HA2cnX6xMPG/bivjzyO4lmp3ltcTEAEiuE//GyvtYLRMIfHmXQE5OwO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wmOWsIAAADcAAAADwAAAAAAAAAAAAAA&#10;AAChAgAAZHJzL2Rvd25yZXYueG1sUEsFBgAAAAAEAAQA+QAAAJADAAAAAA==&#10;" strokecolor="black [3040]"/>
                                                        <v:line id="Прямая соединительная линия 527" o:spid="_x0000_s1221" style="position:absolute;visibility:visible;mso-wrap-style:square" from="24869,0" to="2645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EUrwcIAAADcAAAADwAAAGRycy9kb3ducmV2LnhtbESPQWsCMRSE74L/ITyht5rVorZbo4hY&#10;FHuq1vtj89xd3LysSarx3xuh4HGYmW+Y6TyaRlzI+dqygkE/A0FcWF1zqeB3//X6DsIHZI2NZVJw&#10;Iw/zWbczxVzbK//QZRdKkSDsc1RQhdDmUvqiIoO+b1vi5B2tMxiSdKXUDq8Jbho5zLKxNFhzWqiw&#10;pWVFxWn3ZxJlcDgbuT594GHrvt3qbRxH8azUSy8uPkEEiuEZ/m9vtILRcAKPM+kIyN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EUrwcIAAADcAAAADwAAAAAAAAAAAAAA&#10;AAChAgAAZHJzL2Rvd25yZXYueG1sUEsFBgAAAAAEAAQA+QAAAJADAAAAAA==&#10;" strokecolor="black [3040]"/>
                                                        <v:line id="Прямая соединительная линия 555" o:spid="_x0000_s1222" style="position:absolute;visibility:visible;mso-wrap-style:square" from="26829,0" to="2841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1jUMQAAADcAAAADwAAAGRycy9kb3ducmV2LnhtbESPzWrDMBCE74W8g9hCbo2cBofWjRxC&#10;SUhJT83PfbG2trG1ciQlUd8+KhR6HGbmG2axjKYXV3K+taxgOslAEFdWt1wrOB42Ty8gfEDW2Fsm&#10;BT/kYVmOHhZYaHvjL7ruQy0ShH2BCpoQhkJKXzVk0E/sQJy8b+sMhiRdLbXDW4KbXj5n2VwabDkt&#10;NDjQe0NVt7+YRJmezkZuu1c87dynW8/mMY9npcaPcfUGIlAM/+G/9odWkOc5/J5JR0CW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73WNQxAAAANwAAAAPAAAAAAAAAAAA&#10;AAAAAKECAABkcnMvZG93bnJldi54bWxQSwUGAAAAAAQABAD5AAAAkgMAAAAA&#10;" strokecolor="black [3040]"/>
                                                      </v:group>
                                                      <v:line id="Прямая соединительная линия 561" o:spid="_x0000_s1223" style="position:absolute;visibility:visible;mso-wrap-style:square" from="47830,13967" to="47830,15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oqv7sMAAADcAAAADwAAAGRycy9kb3ducmV2LnhtbESPT2sCMRTE7wW/Q3hCbzW7FZe6GkVK&#10;pdKe6p/7Y/PcXdy8rEmq8ds3gtDjMDO/YebLaDpxIedbywryUQaCuLK65VrBfrd+eQPhA7LGzjIp&#10;uJGH5WLwNMdS2yv/0GUbapEg7EtU0ITQl1L6qiGDfmR74uQdrTMYknS11A6vCW46+ZplhTTYclpo&#10;sKf3hqrT9tckSn44G/l5muLhy327j3ERJ/Gs1PMwrmYgAsXwH360N1rBpMjhfiYdAbn4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qKr+7DAAAA3AAAAA8AAAAAAAAAAAAA&#10;AAAAoQIAAGRycy9kb3ducmV2LnhtbFBLBQYAAAAABAAEAPkAAACRAwAAAAA=&#10;" strokecolor="black [3040]"/>
                                                      <v:line id="Прямая соединительная линия 579" o:spid="_x0000_s1224" style="position:absolute;visibility:visible;mso-wrap-style:square" from="47830,16278" to="47830,179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SU1NcQAAADcAAAADwAAAGRycy9kb3ducmV2LnhtbESPS2vDMBCE74X8B7GB3Bo5CXk5VkIo&#10;LS3tqXncF2tjG1srR1IT9d9XhUKPw8x8wxS7aDpxI+cbywom4wwEcWl1w5WC0/HlcQXCB2SNnWVS&#10;8E0edtvBQ4G5tnf+pNshVCJB2OeooA6hz6X0ZU0G/dj2xMm7WGcwJOkqqR3eE9x0cpplC2mw4bRQ&#10;Y09PNZXt4cskyuR8NfK1XeP53X2459kizuNVqdEw7jcgAsXwH/5rv2kF8+Uafs+kIyC3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JTU1xAAAANwAAAAPAAAAAAAAAAAA&#10;AAAAAKECAABkcnMvZG93bnJldi54bWxQSwUGAAAAAAQABAD5AAAAkgMAAAAA&#10;" strokecolor="black [3040]"/>
                                                      <v:line id="Прямая соединительная линия 598" o:spid="_x0000_s1225" style="position:absolute;visibility:visible;mso-wrap-style:square" from="47880,18539" to="47880,201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mV2VMMAAADcAAAADwAAAGRycy9kb3ducmV2LnhtbESPTW/CMAyG70j8h8hIu0HKJhAUApqm&#10;TZu2E193qzFtReOUJIPs38+HSTtar9/Hftbb7Dp1oxBbzwamkwIUceVty7WB4+FtvAAVE7LFzjMZ&#10;+KEI281wsMbS+jvv6LZPtRIIxxINNCn1pdaxashhnPieWLKzDw6TjKHWNuBd4K7Tj0Ux1w5blgsN&#10;9vTSUHXZfzuhTE9Xp98vSzx9hq/w+jTPs3w15mGUn1egEuX0v/zX/rAGZkv5VmREBPTm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5ldlTDAAAA3AAAAA8AAAAAAAAAAAAA&#10;AAAAoQIAAGRycy9kb3ducmV2LnhtbFBLBQYAAAAABAAEAPkAAACRAwAAAAA=&#10;" strokecolor="black [3040]"/>
                                                      <v:line id="Прямая соединительная линия 599" o:spid="_x0000_s1226" style="position:absolute;visibility:visible;mso-wrap-style:square" from="47880,20599" to="47880,222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SnTz8MAAADcAAAADwAAAGRycy9kb3ducmV2LnhtbESPT2sCMRTE7wW/Q3hCbzWrRXFXo4hY&#10;WtqT/+6PzXN3cfOyJlHTb98IQo/DzPyGmS+jacWNnG8sKxgOMhDEpdUNVwoO+4+3KQgfkDW2lknB&#10;L3lYLnovcyy0vfOWbrtQiQRhX6CCOoSukNKXNRn0A9sRJ+9kncGQpKukdnhPcNPKUZZNpMGG00KN&#10;Ha1rKs+7q0mU4fFi5Oc5x+O3+3Gb90kcx4tSr/24moEIFMN/+Nn+0grGeQ6PM+kIyM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Ep08/DAAAA3AAAAA8AAAAAAAAAAAAA&#10;AAAAoQIAAGRycy9kb3ducmV2LnhtbFBLBQYAAAAABAAEAPkAAACRAwAAAAA=&#10;" strokecolor="black [3040]"/>
                                                      <v:line id="Прямая соединительная линия 600" o:spid="_x0000_s1227" style="position:absolute;visibility:visible;mso-wrap-style:square" from="47930,22809" to="47930,244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yOqcMAAADcAAAADwAAAGRycy9kb3ducmV2LnhtbESPwW7CMAyG75P2DpEn7TZSmKhGIaAJ&#10;bRpip7FxtxqvrWickmQQ3h4fkHa0fv+f/S1W2fXqRCF2ng2MRwUo4trbjhsDP9/vTy+gYkK22Hsm&#10;AxeKsFre3y2wsv7MX3TapUYJhGOFBtqUhkrrWLfkMI78QCzZrw8Ok4yh0TbgWeCu15OiKLXDjuVC&#10;iwOtW6oPuz8nlPH+6PTHYYb7bfgMb89lnuajMY8P+XUOKlFO/8u39sYaKAt5X2REBPTy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M8jqnDAAAA3AAAAA8AAAAAAAAAAAAA&#10;AAAAoQIAAGRycy9kb3ducmV2LnhtbFBLBQYAAAAABAAEAPkAAACRAwAAAAA=&#10;" strokecolor="black [3040]"/>
                                                      <v:line id="Прямая соединительная линия 601" o:spid="_x0000_s1228" style="position:absolute;visibility:visible;mso-wrap-style:square" from="47930,24869" to="47930,265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HArMsMAAADcAAAADwAAAGRycy9kb3ducmV2LnhtbESPT2sCMRTE7wW/Q3hCbzW7LV10NYpI&#10;pcWe/Hd/bJ67i5uXNYmafntTKPQ4zMxvmNkimk7cyPnWsoJ8lIEgrqxuuVZw2K9fxiB8QNbYWSYF&#10;P+RhMR88zbDU9s5buu1CLRKEfYkKmhD6UkpfNWTQj2xPnLyTdQZDkq6W2uE9wU0nX7OskAZbTgsN&#10;9rRqqDrvriZR8uPFyM/zBI8b9+0+3or4Hi9KPQ/jcgoiUAz/4b/2l1ZQZDn8nklHQM4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xwKzLDAAAA3AAAAA8AAAAAAAAAAAAA&#10;AAAAoQIAAGRycy9kb3ducmV2LnhtbFBLBQYAAAAABAAEAPkAAACRAwAAAAA=&#10;" strokecolor="black [3040]"/>
                                                      <v:line id="Прямая соединительная линия 602" o:spid="_x0000_s1229" style="position:absolute;visibility:visible;mso-wrap-style:square" from="47980,27130" to="47980,287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K1RcIAAADcAAAADwAAAGRycy9kb3ducmV2LnhtbESPQWsCMRSE70L/Q3iCt5pVcdHVKKW0&#10;KO1JW++PzXN3cfOyJqnGf98IgsdhZr5hlutoWnEh5xvLCkbDDARxaXXDlYLfn8/XGQgfkDW2lknB&#10;jTysVy+9JRbaXnlHl32oRIKwL1BBHUJXSOnLmgz6oe2Ik3e0zmBI0lVSO7wmuGnlOMtyabDhtFBj&#10;R+81laf9n0mU0eFs5OY0x8OX+3YfkzxO41mpQT++LUAEiuEZfrS3WkGejeF+Jh0Bufo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KK1RcIAAADcAAAADwAAAAAAAAAAAAAA&#10;AAChAgAAZHJzL2Rvd25yZXYueG1sUEsFBgAAAAAEAAQA+QAAAJADAAAAAA==&#10;" strokecolor="black [3040]"/>
                                                    </v:group>
                                                    <v:line id="Прямая соединительная линия 604" o:spid="_x0000_s1230" style="position:absolute;visibility:visible;mso-wrap-style:square" from="48006,29098" to="48006,307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AeIqsMAAADcAAAADwAAAGRycy9kb3ducmV2LnhtbESPQWsCMRSE7wX/Q3iCt5pV28VujSKl&#10;0lJPrvX+2LzuLm5e1iRq/PemUOhxmJlvmMUqmk5cyPnWsoLJOANBXFndcq3ge795nIPwAVljZ5kU&#10;3MjDajl4WGCh7ZV3dClDLRKEfYEKmhD6QkpfNWTQj21PnLwf6wyGJF0ttcNrgptOTrMslwZbTgsN&#10;9vTWUHUszyZRJoeTkR/HFzx8ua17n+XxOZ6UGg3j+hVEoBj+w3/tT60gz57g90w6AnJ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wHiKrDAAAA3AAAAA8AAAAAAAAAAAAA&#10;AAAAoQIAAGRycy9kb3ducmV2LnhtbFBLBQYAAAAABAAEAPkAAACRAwAAAAA=&#10;" strokecolor="black [3040]"/>
                                                    <v:line id="Прямая соединительная линия 605" o:spid="_x0000_s1231" style="position:absolute;visibility:visible;mso-wrap-style:square" from="48053,31337" to="48053,329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0stMcIAAADcAAAADwAAAGRycy9kb3ducmV2LnhtbESPQWsCMRSE74X+h/AEbzWrxUVXoxRp&#10;UexJW++PzXN3cfOyJqnGf28EocdhZr5h5stoWnEh5xvLCoaDDARxaXXDlYLfn6+3CQgfkDW2lknB&#10;jTwsF68vcyy0vfKOLvtQiQRhX6CCOoSukNKXNRn0A9sRJ+9oncGQpKukdnhNcNPKUZbl0mDDaaHG&#10;jlY1laf9n0mU4eFs5Po0xcPWfbvP9zyO41mpfi9+zEAEiuE//GxvtII8G8PjTDoCcn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0stMcIAAADcAAAADwAAAAAAAAAAAAAA&#10;AAChAgAAZHJzL2Rvd25yZXYueG1sUEsFBgAAAAAEAAQA+QAAAJADAAAAAA==&#10;" strokecolor="black [3040]"/>
                                                    <v:line id="Прямая соединительная линия 606" o:spid="_x0000_s1232" style="position:absolute;visibility:visible;mso-wrap-style:square" from="48006,33480" to="48006,351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5mzRsIAAADcAAAADwAAAGRycy9kb3ducmV2LnhtbESPT2sCMRTE74V+h/AK3mrWiotujSJS&#10;UdqT/+6Pzevu4uZlTaLGb98IQo/DzPyGmc6jacWVnG8sKxj0MxDEpdUNVwoO+9X7GIQPyBpby6Tg&#10;Th7ms9eXKRba3nhL112oRIKwL1BBHUJXSOnLmgz6vu2Ik/drncGQpKukdnhLcNPKjyzLpcGG00KN&#10;HS1rKk+7i0mUwfFs5Po0weO3+3FfwzyO4lmp3ltcfIIIFMN/+NneaAV5lsPjTDoCcvY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5mzRsIAAADcAAAADwAAAAAAAAAAAAAA&#10;AAChAgAAZHJzL2Rvd25yZXYueG1sUEsFBgAAAAAEAAQA+QAAAJADAAAAAA==&#10;" strokecolor="black [3040]"/>
                                                    <v:line id="Прямая соединительная линия 607" o:spid="_x0000_s1233" style="position:absolute;visibility:visible;mso-wrap-style:square" from="48053,35718" to="48053,373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NUW3cMAAADcAAAADwAAAGRycy9kb3ducmV2LnhtbESPT2sCMRTE7wW/Q3hCbzWrxVVXo4i0&#10;VNpT/XN/bJ67i5uXNUk1fntTKPQ4zMxvmMUqmlZcyfnGsoLhIANBXFrdcKXgsH9/mYLwAVlja5kU&#10;3MnDatl7WmCh7Y2/6boLlUgQ9gUqqEPoCil9WZNBP7AdcfJO1hkMSbpKaoe3BDetHGVZLg02nBZq&#10;7GhTU3ne/ZhEGR4vRn6cZ3j8dF/u7TWP43hR6rkf13MQgWL4D/+1t1pBnk3g90w6AnL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zVFt3DAAAA3AAAAA8AAAAAAAAAAAAA&#10;AAAAoQIAAGRycy9kb3ducmV2LnhtbFBLBQYAAAAABAAEAPkAAACRAwAAAAA=&#10;" strokecolor="black [3040]"/>
                                                  </v:group>
                                                  <v:line id="Прямая соединительная линия 661" o:spid="_x0000_s1234" style="position:absolute;visibility:visible;mso-wrap-style:square" from="4026,13647" to="5607,13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a/OksMAAADcAAAADwAAAGRycy9kb3ducmV2LnhtbESPQWsCMRSE7wX/Q3iCt5rdiktdjVJK&#10;pWJPWr0/Ns/dxc3LmkRN/70pFHocZuYbZrGKphM3cr61rCAfZyCIK6tbrhUcvtfPryB8QNbYWSYF&#10;P+RhtRw8LbDU9s47uu1DLRKEfYkKmhD6UkpfNWTQj21PnLyTdQZDkq6W2uE9wU0nX7KskAZbTgsN&#10;9vTeUHXeX02i5MeLkZ/nGR637st9TIo4jRelRsP4NgcRKIb/8F97oxUURQ6/Z9IRkM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GvzpLDAAAA3AAAAA8AAAAAAAAAAAAA&#10;AAAAoQIAAGRycy9kb3ducmV2LnhtbFBLBQYAAAAABAAEAPkAAACRAwAAAAA=&#10;" strokecolor="black [3040]"/>
                                                  <v:line id="Прямая соединительная линия 662" o:spid="_x0000_s1235" style="position:absolute;visibility:visible;mso-wrap-style:square" from="6005,13647" to="7579,13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X1Q5cQAAADcAAAADwAAAGRycy9kb3ducmV2LnhtbESPzWrDMBCE74W8g9hCb4mclJrWjRxC&#10;SGhJTs3PfbG2trG1ciQlUd8+KhR6HGbmG2a+iKYXV3K+taxgOslAEFdWt1wrOB4241cQPiBr7C2T&#10;gh/ysChHD3MstL3xF133oRYJwr5ABU0IQyGlrxoy6Cd2IE7et3UGQ5KultrhLcFNL2dZlkuDLaeF&#10;BgdaNVR1+4tJlOnpbORH94anrdu59XMeX+JZqafHuHwHESiG//Bf+1MryPMZ/J5JR0CW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hfVDlxAAAANwAAAAPAAAAAAAAAAAA&#10;AAAAAKECAABkcnMvZG93bnJldi54bWxQSwUGAAAAAAQABAD5AAAAkgMAAAAA&#10;" strokecolor="black [3040]"/>
                                                  <v:line id="Прямая соединительная линия 663" o:spid="_x0000_s1236" style="position:absolute;visibility:visible;mso-wrap-style:square" from="8052,13647" to="9626,13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jH1fsIAAADcAAAADwAAAGRycy9kb3ducmV2LnhtbESPT2sCMRTE74LfITzBW81a6aKrUaRU&#10;WuzJf/fH5rm7uHlZk1TTb28KBY/DzPyGWayiacWNnG8sKxiPMhDEpdUNVwqOh83LFIQPyBpby6Tg&#10;lzyslv3eAgtt77yj2z5UIkHYF6igDqErpPRlTQb9yHbEyTtbZzAk6SqpHd4T3LTyNctyabDhtFBj&#10;R+81lZf9j0mU8elq5Odlhqet+3Yfkzy+xatSw0Fcz0EEiuEZ/m9/aQV5PoG/M+kIyO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jH1fsIAAADcAAAADwAAAAAAAAAAAAAA&#10;AAChAgAAZHJzL2Rvd25yZXYueG1sUEsFBgAAAAAEAAQA+QAAAJADAAAAAA==&#10;" strokecolor="black [3040]"/>
                                                  <v:line id="Прямая соединительная линия 664" o:spid="_x0000_s1237" style="position:absolute;visibility:visible;mso-wrap-style:square" from="10099,13647" to="11674,13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dhtCsMAAADcAAAADwAAAGRycy9kb3ducmV2LnhtbESPQWsCMRSE7wX/Q3iCt5pV28VujSKl&#10;0lJPrvX+2LzuLm5e1iRq/PemUOhxmJlvmMUqmk5cyPnWsoLJOANBXFndcq3ge795nIPwAVljZ5kU&#10;3MjDajl4WGCh7ZV3dClDLRKEfYEKmhD6QkpfNWTQj21PnLwf6wyGJF0ttcNrgptOTrMslwZbTgsN&#10;9vTWUHUszyZRJoeTkR/HFzx8ua17n+XxOZ6UGg3j+hVEoBj+w3/tT60gz5/g90w6AnJ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HYbQrDAAAA3AAAAA8AAAAAAAAAAAAA&#10;AAAAoQIAAGRycy9kb3ducmV2LnhtbFBLBQYAAAAABAAEAPkAAACRAwAAAAA=&#10;" strokecolor="black [3040]"/>
                                                  <v:line id="Прямая соединительная линия 665" o:spid="_x0000_s1238" style="position:absolute;visibility:visible;mso-wrap-style:square" from="12078,13647" to="13653,13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pTIkcQAAADcAAAADwAAAGRycy9kb3ducmV2LnhtbESPzWrDMBCE74G8g9hCb4mchpjWjRxC&#10;SWhpTs3PfbG2trG1ciQlUd++KhRyHGbmG2a5iqYXV3K+taxgNs1AEFdWt1wrOB62k2cQPiBr7C2T&#10;gh/ysCrHoyUW2t74i677UIsEYV+ggiaEoZDSVw0Z9FM7ECfv2zqDIUlXS+3wluCml09ZlkuDLaeF&#10;Bgd6a6jq9heTKLPT2cj37gVPn27nNvM8LuJZqceHuH4FESiGe/i//aEV5PkC/s6kIyD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lMiRxAAAANwAAAAPAAAAAAAAAAAA&#10;AAAAAKECAABkcnMvZG93bnJldi54bWxQSwUGAAAAAAQABAD5AAAAkgMAAAAA&#10;" strokecolor="black [3040]"/>
                                                  <v:line id="Прямая соединительная линия 666" o:spid="_x0000_s1239" style="position:absolute;visibility:visible;mso-wrap-style:square" from="14125,13647" to="15700,13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kZW5sMAAADcAAAADwAAAGRycy9kb3ducmV2LnhtbESPT2sCMRTE74V+h/AKvdWsLQbdGkWk&#10;UmlP/rs/Nq+7i5uXNYmafvtGEHocZuY3zHSebCcu5EPrWMNwUIAgrpxpudaw361exiBCRDbYOSYN&#10;vxRgPnt8mGJp3JU3dNnGWmQIhxI1NDH2pZShashiGLieOHs/zluMWfpaGo/XDLedfC0KJS22nBca&#10;7GnZUHXcnm2mDA8nKz+PEzx8+W//8abSKJ20fn5Ki3cQkVL8D9/ba6NBKQW3M/kIyNk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5GVubDAAAA3AAAAA8AAAAAAAAAAAAA&#10;AAAAoQIAAGRycy9kb3ducmV2LnhtbFBLBQYAAAAABAAEAPkAAACRAwAAAAA=&#10;" strokecolor="black [3040]"/>
                                                  <v:line id="Прямая соединительная линия 667" o:spid="_x0000_s1240" style="position:absolute;visibility:visible;mso-wrap-style:square" from="0,13647" to="1581,13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QrzfcMAAADcAAAADwAAAGRycy9kb3ducmV2LnhtbESPQWsCMRSE70L/Q3gFb5pVcdtujVJE&#10;sdhTbb0/Nq+7i5uXNYka/30jCB6HmfmGmS2iacWZnG8sKxgNMxDEpdUNVwp+f9aDVxA+IGtsLZOC&#10;K3lYzJ96Myy0vfA3nXehEgnCvkAFdQhdIaUvazLoh7YjTt6fdQZDkq6S2uElwU0rx1mWS4MNp4Ua&#10;O1rWVB52J5Moo/3RyM3hDfdb9+VWkzxO41Gp/nP8eAcRKIZH+N7+1Ary/AVuZ9IRkP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EK833DAAAA3AAAAA8AAAAAAAAAAAAA&#10;AAAAoQIAAGRycy9kb3ducmV2LnhtbFBLBQYAAAAABAAEAPkAAACRAwAAAAA=&#10;" strokecolor="black [3040]"/>
                                                  <v:line id="Прямая соединительная линия 668" o:spid="_x0000_s1241" style="position:absolute;visibility:visible;mso-wrap-style:square" from="1978,13647" to="3553,13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JVnD8MAAADcAAAADwAAAGRycy9kb3ducmV2LnhtbESPwW7CMAyG75P2DpEn7TZSmKhGIaAJ&#10;bRpip7FxtxqvrWickmQQ3h4fkHa0fv+f/S1W2fXqRCF2ng2MRwUo4trbjhsDP9/vTy+gYkK22Hsm&#10;AxeKsFre3y2wsv7MX3TapUYJhGOFBtqUhkrrWLfkMI78QCzZrw8Ok4yh0TbgWeCu15OiKLXDjuVC&#10;iwOtW6oPuz8nlPH+6PTHYYb7bfgMb89lnuajMY8P+XUOKlFO/8u39sYaKEv5VmREBPTy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CVZw/DAAAA3AAAAA8AAAAAAAAAAAAA&#10;AAAAoQIAAGRycy9kb3ducmV2LnhtbFBLBQYAAAAABAAEAPkAAACRAwAAAAA=&#10;" strokecolor="black [3040]"/>
                                                </v:group>
                                              </v:group>
                                            </v:group>
                                          </v:group>
                                          <v:line id="Прямая соединительная линия 674" o:spid="_x0000_s1242" style="position:absolute;visibility:visible;mso-wrap-style:square" from="63939,40329" to="63939,419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H718QAAADcAAAADwAAAGRycy9kb3ducmV2LnhtbESPT2sCMRTE74V+h/AKvdWs2q66GkWk&#10;xWJP/rs/Ns/dxc3LmqSafntTKPQ4zMxvmNkimlZcyfnGsoJ+LwNBXFrdcKXgsP94GYPwAVlja5kU&#10;/JCHxfzxYYaFtjfe0nUXKpEg7AtUUIfQFVL6siaDvmc74uSdrDMYknSV1A5vCW5aOciyXBpsOC3U&#10;2NGqpvK8+zaJ0j9ejFyfJ3jcuC/3PszjW7wo9fwUl1MQgWL4D/+1P7WCfPQKv2fSEZDz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EAfvXxAAAANwAAAAPAAAAAAAAAAAA&#10;AAAAAKECAABkcnMvZG93bnJldi54bWxQSwUGAAAAAAQABAD5AAAAkgMAAAAA&#10;" strokecolor="black [3040]"/>
                                          <v:line id="Прямая соединительная линия 675" o:spid="_x0000_s1243" style="position:absolute;visibility:visible;mso-wrap-style:square" from="63939,42444" to="63939,440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01eTMMAAADcAAAADwAAAGRycy9kb3ducmV2LnhtbESPQWsCMRSE70L/Q3gFbzVrxbVujVJK&#10;i0VPbvX+2LzuLm5e1iTV+O8boeBxmJlvmMUqmk6cyfnWsoLxKANBXFndcq1g//359ALCB2SNnWVS&#10;cCUPq+XDYIGFthfe0bkMtUgQ9gUqaELoCyl91ZBBP7I9cfJ+rDMYknS11A4vCW46+ZxluTTYclpo&#10;sKf3hqpj+WsSZXw4Gbk+zvGwcVv3McnjNJ6UGj7Gt1cQgWK4h//bX1pBPpvC7Uw6AnL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tNXkzDAAAA3AAAAA8AAAAAAAAAAAAA&#10;AAAAoQIAAGRycy9kb3ducmV2LnhtbFBLBQYAAAAABAAEAPkAAACRAwAAAAA=&#10;" strokecolor="black [3040]"/>
                                          <v:line id="Прямая соединительная линия 676" o:spid="_x0000_s1244" style="position:absolute;visibility:visible;mso-wrap-style:square" from="64008,44696" to="64008,463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5/AO8MAAADcAAAADwAAAGRycy9kb3ducmV2LnhtbESPQWsCMRSE70L/Q3gFb5pVcdtujVJE&#10;sdhTbb0/Nq+7i5uXNYka/30jCB6HmfmGmS2iacWZnG8sKxgNMxDEpdUNVwp+f9aDVxA+IGtsLZOC&#10;K3lYzJ96Myy0vfA3nXehEgnCvkAFdQhdIaUvazLoh7YjTt6fdQZDkq6S2uElwU0rx1mWS4MNp4Ua&#10;O1rWVB52J5Moo/3RyM3hDfdb9+VWkzxO41Gp/nP8eAcRKIZH+N7+1ArylxxuZ9IRkP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ufwDvDAAAA3AAAAA8AAAAAAAAAAAAA&#10;AAAAoQIAAGRycy9kb3ducmV2LnhtbFBLBQYAAAAABAAEAPkAAACRAwAAAAA=&#10;" strokecolor="black [3040]"/>
                                          <v:line id="Прямая соединительная линия 677" o:spid="_x0000_s1245" style="position:absolute;visibility:visible;mso-wrap-style:square" from="64008,46675" to="64008,483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NNloMMAAADcAAAADwAAAGRycy9kb3ducmV2LnhtbESPT2sCMRTE7wW/Q3hCbzVrpauuRpFi&#10;qdST/+6PzXN3cfOyJqmm394UCj0OM/MbZr6MphU3cr6xrGA4yEAQl1Y3XCk4Hj5eJiB8QNbYWiYF&#10;P+Rhueg9zbHQ9s47uu1DJRKEfYEK6hC6Qkpf1mTQD2xHnLyzdQZDkq6S2uE9wU0rX7MslwYbTgs1&#10;dvReU3nZf5tEGZ6uRn5epnj6clu3HuXxLV6Veu7H1QxEoBj+w3/tjVaQj8fweyYdAbl4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TTZaDDAAAA3AAAAA8AAAAAAAAAAAAA&#10;AAAAoQIAAGRycy9kb3ducmV2LnhtbFBLBQYAAAAABAAEAPkAAACRAwAAAAA=&#10;" strokecolor="black [3040]"/>
                                          <v:line id="Прямая соединительная линия 683" o:spid="_x0000_s1246" style="position:absolute;visibility:visible;mso-wrap-style:square" from="63939,48858" to="63939,505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j0ThMMAAADcAAAADwAAAGRycy9kb3ducmV2LnhtbESPT2sCMRTE7wW/Q3hCbzVrpYuuRhGp&#10;VNqT/+6PzXN3cfOyJlHjt28KBY/DzPyGmS2iacWNnG8sKxgOMhDEpdUNVwoO+/XbGIQPyBpby6Tg&#10;QR4W897LDAtt77yl2y5UIkHYF6igDqErpPRlTQb9wHbEyTtZZzAk6SqpHd4T3LTyPctyabDhtFBj&#10;R6uayvPuahJleLwY+XWe4PHb/bjPUR4/4kWp135cTkEEiuEZ/m9vtIJ8PIK/M+kIyPk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49E4TDAAAA3AAAAA8AAAAAAAAAAAAA&#10;AAAAoQIAAGRycy9kb3ducmV2LnhtbFBLBQYAAAAABAAEAPkAAACRAwAAAAA=&#10;" strokecolor="black [3040]"/>
                                          <v:line id="Прямая соединительная линия 684" o:spid="_x0000_s1247" style="position:absolute;visibility:visible;mso-wrap-style:square" from="63939,50906" to="63939,525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dSL8MMAAADcAAAADwAAAGRycy9kb3ducmV2LnhtbESPQWsCMRSE74L/ITyhN83a1sWuRiml&#10;pUVPrvX+2Dx3Fzcva5Jq+u+bguBxmJlvmOU6mk5cyPnWsoLpJANBXFndcq3ge/8xnoPwAVljZ5kU&#10;/JKH9Wo4WGKh7ZV3dClDLRKEfYEKmhD6QkpfNWTQT2xPnLyjdQZDkq6W2uE1wU0nH7MslwZbTgsN&#10;9vTWUHUqf0yiTA9nIz9PL3jYuK17f8rjLJ6VehjF1wWIQDHcw7f2l1aQz5/h/0w6AnL1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HUi/DDAAAA3AAAAA8AAAAAAAAAAAAA&#10;AAAAoQIAAGRycy9kb3ducmV2LnhtbFBLBQYAAAAABAAEAPkAAACRAwAAAAA=&#10;" strokecolor="black [3040]"/>
                                          <v:line id="Прямая соединительная линия 685" o:spid="_x0000_s1248" style="position:absolute;visibility:visible;mso-wrap-style:square" from="64008,53158" to="64008,548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pgua8IAAADcAAAADwAAAGRycy9kb3ducmV2LnhtbESPQWsCMRSE70L/Q3gFb5q14mJXo4i0&#10;VOpJrffH5rm7uHlZk1TTf28KgsdhZr5h5stoWnEl5xvLCkbDDARxaXXDlYKfw+dgCsIHZI2tZVLw&#10;Rx6Wi5feHAttb7yj6z5UIkHYF6igDqErpPRlTQb90HbEyTtZZzAk6SqpHd4S3LTyLctyabDhtFBj&#10;R+uayvP+1yTK6Hgx8uv8jsdvt3Uf4zxO4kWp/mtczUAEiuEZfrQ3WkE+ncD/mXQE5OIO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pgua8IAAADcAAAADwAAAAAAAAAAAAAA&#10;AAChAgAAZHJzL2Rvd25yZXYueG1sUEsFBgAAAAAEAAQA+QAAAJADAAAAAA==&#10;" strokecolor="black [3040]"/>
                                          <v:line id="Прямая соединительная линия 686" o:spid="_x0000_s1249" style="position:absolute;visibility:visible;mso-wrap-style:square" from="64008,55136" to="64008,567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kqwHMMAAADcAAAADwAAAGRycy9kb3ducmV2LnhtbESPQWsCMRSE70L/Q3iCN83a4qKrWSml&#10;xVJPtfX+2Dx3l928rEmq6b83BaHHYWa+YTbbaHpxIedbywrmswwEcWV1y7WC76+36RKED8gae8uk&#10;4Jc8bMuH0QYLba/8SZdDqEWCsC9QQRPCUEjpq4YM+pkdiJN3ss5gSNLVUju8Jrjp5WOW5dJgy2mh&#10;wYFeGqq6w49JlPnxbOSuW+Hxw+3d61MeF/Gs1GQcn9cgAsXwH76337WCfJnD35l0BGR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5KsBzDAAAA3AAAAA8AAAAAAAAAAAAA&#10;AAAAoQIAAGRycy9kb3ducmV2LnhtbFBLBQYAAAAABAAEAPkAAACRAwAAAAA=&#10;" strokecolor="black [3040]"/>
                                        </v:group>
                                      </v:group>
                                    </v:group>
                                  </v:group>
                                  <v:rect id="Прямоугольник 94" o:spid="_x0000_s1250" style="position:absolute;left:12587;top:61514;width:47625;height:28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aZ68EA&#10;AADcAAAADwAAAGRycy9kb3ducmV2LnhtbERPTWvCQBC9F/wPywi91Y0VikRXEUEQ8dK0gscxOybR&#10;zGzMbmP8926h0Ns83ufMlz3XqqPWV04MjEcJKJLc2UoKA99fm7cpKB9QLNZOyMCDPCwXg5c5ptbd&#10;5ZO6LBQqhohP0UAZQpNq7fOSGP3INSSRO7uWMUTYFtq2eI/hXOv3JPnQjJXEhhIbWpeUX7MfNrA7&#10;dBfi/em4208cZpXl2+bMxrwO+9UMVKA+/Iv/3Fsb508n8PtMvEAvn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jGmevBAAAA3AAAAA8AAAAAAAAAAAAAAAAAmAIAAGRycy9kb3du&#10;cmV2LnhtbFBLBQYAAAAABAAEAPUAAACGAwAAAAA=&#10;" fillcolor="window" strokecolor="windowText" strokeweight=".25pt">
                                    <v:textbox>
                                      <w:txbxContent>
                                        <w:p w:rsidR="00B30D40" w:rsidRPr="008C0606" w:rsidRDefault="00B30D40" w:rsidP="00ED0BC3">
                                          <w:pPr>
                                            <w:jc w:val="center"/>
                                            <w:rPr>
                                              <w:rFonts w:ascii="Times New Roman" w:hAnsi="Times New Roman" w:cs="Times New Roman"/>
                                              <w:sz w:val="24"/>
                                              <w:szCs w:val="24"/>
                                            </w:rPr>
                                          </w:pPr>
                                          <w:r>
                                            <w:rPr>
                                              <w:rFonts w:ascii="Times New Roman" w:hAnsi="Times New Roman" w:cs="Times New Roman"/>
                                              <w:sz w:val="24"/>
                                              <w:szCs w:val="24"/>
                                            </w:rPr>
                                            <w:t>Объект управления</w:t>
                                          </w:r>
                                        </w:p>
                                      </w:txbxContent>
                                    </v:textbox>
                                  </v:rect>
                                  <v:group id="Группа 260" o:spid="_x0000_s1251" style="position:absolute;left:40969;top:57239;width:22083;height:101" coordsize="22083,1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NPh6AwwAAANwAAAAP&#10;AAAAAAAAAAAAAAAAAKoCAABkcnMvZG93bnJldi54bWxQSwUGAAAAAAQABAD6AAAAmgMAAAAA&#10;">
                                    <v:group id="Группа 203" o:spid="_x0000_s1252" style="position:absolute;width:17456;height:101" coordsize="17460,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M2VXxgAAANwA&#10;AAAPAAAAAAAAAAAAAAAAAKoCAABkcnMvZG93bnJldi54bWxQSwUGAAAAAAQABAD6AAAAnQMAAAAA&#10;">
                                      <v:group id="Группа 204" o:spid="_x0000_s1253" style="position:absolute;top:105;width:3718;height:0" coordsize="37183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9r9I8YAAADcAAAADwAAAGRycy9kb3ducmV2LnhtbESPT2vCQBTE7wW/w/KE&#10;3uomsZWSuoqIlh6kYCKU3h7ZZxLMvg3ZNX++fbdQ6HGYmd8w6+1oGtFT52rLCuJFBIK4sLrmUsEl&#10;Pz69gnAeWWNjmRRM5GC7mT2sMdV24DP1mS9FgLBLUUHlfZtK6YqKDLqFbYmDd7WdQR9kV0rd4RDg&#10;ppFJFK2kwZrDQoUt7SsqbtndKHgfcNgt40N/ul3303f+8vl1ikmpx/m4ewPhafT/4b/2h1aQRM/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2v0jxgAAANwA&#10;AAAPAAAAAAAAAAAAAAAAAKoCAABkcnMvZG93bnJldi54bWxQSwUGAAAAAAQABAD6AAAAnQMAAAAA&#10;">
                                        <v:line id="Прямая соединительная линия 205" o:spid="_x0000_s1254" style="position:absolute;visibility:visible;mso-wrap-style:square" from="0,0" to="13398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MSBKMMAAADcAAAADwAAAGRycy9kb3ducmV2LnhtbESPT2sCMRTE7wW/Q3hCbzWroui6UUQq&#10;Le3Jf/fH5rm77OZlTVJNv31TKPQ4zMxvmGITTSfu5HxjWcF4lIEgLq1uuFJwPu1fFiB8QNbYWSYF&#10;3+Rhsx48FZhr++AD3Y+hEgnCPkcFdQh9LqUvazLoR7YnTt7VOoMhSVdJ7fCR4KaTkyybS4MNp4Ua&#10;e9rVVLbHL5Mo48vNyLd2iZcP9+lep/M4izelnodxuwIRKIb/8F/7XSuYZDP4PZOOgFz/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jEgSjDAAAA3AAAAA8AAAAAAAAAAAAA&#10;AAAAoQIAAGRycy9kb3ducmV2LnhtbFBLBQYAAAAABAAEAPkAAACRAwAAAAA=&#10;" strokecolor="black [3040]"/>
                                        <v:line id="Прямая соединительная линия 206" o:spid="_x0000_s1255" style="position:absolute;visibility:visible;mso-wrap-style:square" from="237849,0" to="3718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BYfX8IAAADcAAAADwAAAGRycy9kb3ducmV2LnhtbESPQWsCMRSE70L/Q3iCt5pVcdHVKKW0&#10;KO1JW++PzXN3cfOyJqnGf98IgsdhZr5hlutoWnEh5xvLCkbDDARxaXXDlYLfn8/XGQgfkDW2lknB&#10;jTysVy+9JRbaXnlHl32oRIKwL1BBHUJXSOnLmgz6oe2Ik3e0zmBI0lVSO7wmuGnlOMtyabDhtFBj&#10;R+81laf9n0mU0eFs5OY0x8OX+3YfkzxO41mpQT++LUAEiuEZfrS3WsE4y+F+Jh0Bufo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2BYfX8IAAADcAAAADwAAAAAAAAAAAAAA&#10;AAChAgAAZHJzL2Rvd25yZXYueG1sUEsFBgAAAAAEAAQA+QAAAJADAAAAAA==&#10;" strokecolor="black [3040]"/>
                                      </v:group>
                                      <v:group id="Группа 207" o:spid="_x0000_s1256" style="position:absolute;left:4651;top:52;width:3715;height:0" coordsize="37183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whjVMYAAADcAAAADwAAAGRycy9kb3ducmV2LnhtbESPT2vCQBTE7wW/w/KE&#10;3uomkdaSuoqIlh6kYCKU3h7ZZxLMvg3ZNX++fbdQ6HGYmd8w6+1oGtFT52rLCuJFBIK4sLrmUsEl&#10;Pz69gnAeWWNjmRRM5GC7mT2sMdV24DP1mS9FgLBLUUHlfZtK6YqKDLqFbYmDd7WdQR9kV0rd4RDg&#10;ppFJFL1IgzWHhQpb2ldU3LK7UfA+4LBbxof+dLvup+/8+fPrFJNSj/Nx9wbC0+j/w3/tD60giVb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CGNUxgAAANwA&#10;AAAPAAAAAAAAAAAAAAAAAKoCAABkcnMvZG93bnJldi54bWxQSwUGAAAAAAQABAD6AAAAnQMAAAAA&#10;">
                                        <v:line id="Прямая соединительная линия 208" o:spid="_x0000_s1257" style="position:absolute;visibility:visible;mso-wrap-style:square" from="0,0" to="13398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sUutsMAAADcAAAADwAAAGRycy9kb3ducmV2LnhtbESPwW7CMAyG70h7h8iTdoMUpqGtENA0&#10;bRqCE2zcrca0FY1TkgzC288HJI7W7/+zv/kyu06dKcTWs4HxqABFXHnbcm3g9+dr+AoqJmSLnWcy&#10;cKUIy8XDYI6l9Rfe0nmXaiUQjiUaaFLqS61j1ZDDOPI9sWQHHxwmGUOtbcCLwF2nJ0Ux1Q5blgsN&#10;9vTRUHXc/TmhjPcnp7+Pb7hfh034fJ7ml3wy5ukxv89AJcrpvnxrr6yBSSHfioyIgF78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bFLrbDAAAA3AAAAA8AAAAAAAAAAAAA&#10;AAAAoQIAAGRycy9kb3ducmV2LnhtbFBLBQYAAAAABAAEAPkAAACRAwAAAAA=&#10;" strokecolor="black [3040]"/>
                                        <v:line id="Прямая соединительная линия 209" o:spid="_x0000_s1258" style="position:absolute;visibility:visible;mso-wrap-style:square" from="237849,0" to="3718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YmLLcMAAADcAAAADwAAAGRycy9kb3ducmV2LnhtbESPQWsCMRSE74L/IbxCb5p1S0W3RpFS&#10;adGTWu+Pzevu4uZlN4ma/ntTKHgcZuYbZrGKphVXcr6xrGAyzkAQl1Y3XCn4Pm5GMxA+IGtsLZOC&#10;X/KwWg4HCyy0vfGerodQiQRhX6CCOoSukNKXNRn0Y9sRJ+/HOoMhSVdJ7fCW4KaVeZZNpcGG00KN&#10;Hb3XVJ4PF5Mok1Nv5Od5jqet27mPl2l8jb1Sz09x/QYiUAyP8H/7SyvIszn8nUlHQC7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mJiy3DAAAA3AAAAA8AAAAAAAAAAAAA&#10;AAAAoQIAAGRycy9kb3ducmV2LnhtbFBLBQYAAAAABAAEAPkAAACRAwAAAAA=&#10;" strokecolor="black [3040]"/>
                                      </v:group>
                                      <v:group id="Группа 210" o:spid="_x0000_s1259" style="position:absolute;left:9144;width:3714;height:0" coordsize="37183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FTht/cEAAADcAAAADwAA&#10;AAAAAAAAAAAAAACqAgAAZHJzL2Rvd25yZXYueG1sUEsFBgAAAAAEAAQA+gAAAJgDAAAAAA==&#10;">
                                        <v:line id="Прямая соединительная линия 211" o:spid="_x0000_s1260" style="position:absolute;visibility:visible;mso-wrap-style:square" from="0,0" to="13398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iYR9sQAAADcAAAADwAAAGRycy9kb3ducmV2LnhtbESPzWrDMBCE74W8g9hAb43slIbGiRxC&#10;aWhJT83PfbE2trG1ciQlUd8+KhR6HGbmG2a5iqYXV3K+tawgn2QgiCurW64VHPabp1cQPiBr7C2T&#10;gh/ysCpHD0sstL3xN113oRYJwr5ABU0IQyGlrxoy6Cd2IE7eyTqDIUlXS+3wluCml9Msm0mDLaeF&#10;Bgd6a6jqdheTKPnxbORHN8fj1n259+dZfIlnpR7Hcb0AESiG//Bf+1MrmOY5/J5JR0CW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SJhH2xAAAANwAAAAPAAAAAAAAAAAA&#10;AAAAAKECAABkcnMvZG93bnJldi54bWxQSwUGAAAAAAQABAD5AAAAkgMAAAAA&#10;" strokecolor="black [3040]"/>
                                        <v:line id="Прямая соединительная линия 212" o:spid="_x0000_s1261" style="position:absolute;visibility:visible;mso-wrap-style:square" from="237849,0" to="3718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vSPgcMAAADcAAAADwAAAGRycy9kb3ducmV2LnhtbESPT2sCMRTE7wW/Q3hCbzW7Wyp1NYqI&#10;pcWe6p/7Y/PcXdy8rEmq6bc3gtDjMDO/YWaLaDpxIedbywryUQaCuLK65VrBfvfx8g7CB2SNnWVS&#10;8EceFvPB0wxLba/8Q5dtqEWCsC9RQRNCX0rpq4YM+pHtiZN3tM5gSNLVUju8JrjpZJFlY2mw5bTQ&#10;YE+rhqrT9tckSn44G/l5muBh477d+nUc3+JZqedhXE5BBIrhP/xof2kFRV7A/Uw6AnJ+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L0j4HDAAAA3AAAAA8AAAAAAAAAAAAA&#10;AAAAoQIAAGRycy9kb3ducmV2LnhtbFBLBQYAAAAABAAEAPkAAACRAwAAAAA=&#10;" strokecolor="black [3040]"/>
                                      </v:group>
                                      <v:group id="Группа 213" o:spid="_x0000_s1262" style="position:absolute;left:13742;width:3718;height:0" coordsize="37183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erzisQAAADcAAAA&#10;DwAAAAAAAAAAAAAAAACqAgAAZHJzL2Rvd25yZXYueG1sUEsFBgAAAAAEAAQA+gAAAJsDAAAAAA==&#10;">
                                        <v:line id="Прямая соединительная линия 214" o:spid="_x0000_s1263" style="position:absolute;visibility:visible;mso-wrap-style:square" from="0,0" to="13398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lGybsMAAADcAAAADwAAAGRycy9kb3ducmV2LnhtbESPT2sCMRTE7wW/Q3iCN82utqKrUaS0&#10;tNST/+6PzXN3cfOyJqmm374pCD0OM/MbZrmOphU3cr6xrCAfZSCIS6sbrhQcD+/DGQgfkDW2lknB&#10;D3lYr3pPSyy0vfOObvtQiQRhX6CCOoSukNKXNRn0I9sRJ+9sncGQpKukdnhPcNPKcZZNpcGG00KN&#10;Hb3WVF723yZR8tPVyI/LHE9fbuveJtP4Eq9KDfpxswARKIb/8KP9qRWM82f4O5OOgFz9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JRsm7DAAAA3AAAAA8AAAAAAAAAAAAA&#10;AAAAoQIAAGRycy9kb3ducmV2LnhtbFBLBQYAAAAABAAEAPkAAACRAwAAAAA=&#10;" strokecolor="black [3040]"/>
                                        <v:line id="Прямая соединительная линия 215" o:spid="_x0000_s1264" style="position:absolute;visibility:visible;mso-wrap-style:square" from="237849,0" to="3718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R0X9cMAAADcAAAADwAAAGRycy9kb3ducmV2LnhtbESPT2sCMRTE7wW/Q3hCbzW7iqKrUUSU&#10;lvbkv/tj89xd3LysSdT02zeFQo/DzPyGWayiacWDnG8sK8gHGQji0uqGKwWn4+5tCsIHZI2tZVLw&#10;TR5Wy97LAgttn7ynxyFUIkHYF6igDqErpPRlTQb9wHbEybtYZzAk6SqpHT4T3LRymGUTabDhtFBj&#10;R5uayuvhbhIlP9+MfL/O8Pzpvtx2NInjeFPqtR/XcxCBYvgP/7U/tIJhPobfM+kIyOU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0dF/XDAAAA3AAAAA8AAAAAAAAAAAAA&#10;AAAAoQIAAGRycy9kb3ducmV2LnhtbFBLBQYAAAAABAAEAPkAAACRAwAAAAA=&#10;" strokecolor="black [3040]"/>
                                      </v:group>
                                    </v:group>
                                    <v:group id="Группа 217" o:spid="_x0000_s1265" style="position:absolute;left:18367;width:3716;height:0" coordsize="37183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tH1icQAAADcAAAADwAAAGRycy9kb3ducmV2LnhtbESPQYvCMBSE78L+h/AW&#10;vGlaF12pRhHZFQ8iqAvi7dE822LzUppsW/+9EQSPw8x8w8yXnSlFQ7UrLCuIhxEI4tTqgjMFf6ff&#10;wRSE88gaS8uk4E4OlouP3hwTbVs+UHP0mQgQdgkqyL2vEildmpNBN7QVcfCutjbog6wzqWtsA9yU&#10;chRFE2mw4LCQY0XrnNLb8d8o2LTYrr7in2Z3u67vl9N4f97FpFT/s1vNQHjq/Dv8am+1glH8Dc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tH1icQAAADcAAAA&#10;DwAAAAAAAAAAAAAAAACqAgAAZHJzL2Rvd25yZXYueG1sUEsFBgAAAAAEAAQA+gAAAJsDAAAAAA==&#10;">
                                      <v:line id="Прямая соединительная линия 218" o:spid="_x0000_s1266" style="position:absolute;visibility:visible;mso-wrap-style:square" from="0,0" to="13398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xy4a8QAAADcAAAADwAAAGRycy9kb3ducmV2LnhtbESPwU7DMAyG70i8Q2Sk3VjaISYoyyaE&#10;QJvYaYXdrca01RqnS8KWvT0+IO1o/f4/+1usshvUiULsPRsopwUo4sbbnlsD318f90+gYkK2OHgm&#10;AxeKsFre3iywsv7MOzrVqVUC4VihgS6lsdI6Nh05jFM/Ekv244PDJGNotQ14Frgb9Kwo5tphz3Kh&#10;w5HeOmoO9a8TSrk/Or0+POP+M2zD+8M8P+ajMZO7/PoCKlFO1+X/9sYamJXyrciICOjl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HLhrxAAAANwAAAAPAAAAAAAAAAAA&#10;AAAAAKECAABkcnMvZG93bnJldi54bWxQSwUGAAAAAAQABAD5AAAAkgMAAAAA&#10;" strokecolor="black [3040]"/>
                                      <v:line id="Прямая соединительная линия 219" o:spid="_x0000_s1267" style="position:absolute;visibility:visible;mso-wrap-style:square" from="237849,0" to="3718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FAd8MMAAADcAAAADwAAAGRycy9kb3ducmV2LnhtbESPT2sCMRTE7wW/Q3iCt5pdpaKrUUQs&#10;Lfbkv/tj89xd3LysSarptzeFQo/DzPyGWayiacWdnG8sK8iHGQji0uqGKwWn4/vrFIQPyBpby6Tg&#10;hzyslr2XBRbaPnhP90OoRIKwL1BBHUJXSOnLmgz6oe2Ik3exzmBI0lVSO3wkuGnlKMsm0mDDaaHG&#10;jjY1ldfDt0mU/Hwz8uM6w/POfbnteBLf4k2pQT+u5yACxfAf/mt/agWjfAa/Z9IRkMs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xQHfDDAAAA3AAAAA8AAAAAAAAAAAAA&#10;AAAAoQIAAGRycy9kb3ducmV2LnhtbFBLBQYAAAAABAAEAPkAAACRAwAAAAA=&#10;" strokecolor="black [3040]"/>
                                    </v:group>
                                  </v:group>
                                  <v:group id="Группа 256" o:spid="_x0000_s1268" style="position:absolute;left:4512;top:57239;width:35822;height:4279" coordsize="35823,42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9+nSxgAAANwA&#10;AAAPAAAAAAAAAAAAAAAAAKoCAABkcnMvZG93bnJldi54bWxQSwUGAAAAAAQABAD6AAAAnQMAAAAA&#10;">
                                    <v:group id="Группа 230" o:spid="_x0000_s1269" style="position:absolute;left:32838;width:0;height:4283" coordsize="0,4283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SyfBcQAAADcAAAA&#10;DwAAAAAAAAAAAAAAAACqAgAAZHJzL2Rvd25yZXYueG1sUEsFBgAAAAAEAAQA+gAAAJsDAAAAAA==&#10;">
                                      <v:shape id="Прямая со стрелкой 96" o:spid="_x0000_s1270" type="#_x0000_t32" style="position:absolute;top:221993;width:0;height:20637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4P59cIAAADcAAAADwAAAGRycy9kb3ducmV2LnhtbERPTYvCMBC9C/6HMAt703QFRaupLELB&#10;g3tQK16HZrYtbSa1ibX+eyMs7G0e73M228E0oqfOVZYVfE0jEMS51RUXCrJzOlmCcB5ZY2OZFDzJ&#10;wTYZjzYYa/vgI/UnX4gQwi5GBaX3bSyly0sy6Ka2JQ7cr+0M+gC7QuoOHyHcNHIWRQtpsOLQUGJL&#10;u5Ly+nQ3CiK3SG+7c/3TZ4U/Hq4y3T9XF6U+P4bvNQhPg/8X/7n3OsxfzuH9TLhAJi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4P59cIAAADcAAAADwAAAAAAAAAAAAAA&#10;AAChAgAAZHJzL2Rvd25yZXYueG1sUEsFBgAAAAAEAAQA+QAAAJADAAAAAA==&#10;" strokecolor="black [3040]">
                                        <v:stroke endarrow="open"/>
                                      </v:shape>
                                      <v:line id="Прямая соединительная линия 98" o:spid="_x0000_s1271" style="position:absolute;flip:y;visibility:visible;mso-wrap-style:square" from="0,0" to="0,1589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uKn78IAAADcAAAADwAAAGRycy9kb3ducmV2LnhtbERPS4vCMBC+C/6HMII3Td2DSjUWKSws&#10;K8rqrgdvQzN9YDMpTbT135sFwdt8fM9ZJ72pxZ1aV1lWMJtGIIgzqysuFPz9fk6WIJxH1lhbJgUP&#10;cpBshoM1xtp2fKT7yRcihLCLUUHpfRNL6bKSDLqpbYgDl9vWoA+wLaRusQvhppYfUTSXBisODSU2&#10;lJaUXU83oyB3tya9nLXPF9/74z7fFQfsfpQaj/rtCoSn3r/FL/eXDvOXc/h/JlwgN0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uKn78IAAADcAAAADwAAAAAAAAAAAAAA&#10;AAChAgAAZHJzL2Rvd25yZXYueG1sUEsFBgAAAAAEAAQA+QAAAJADAAAAAA==&#10;" strokecolor="black [3040]"/>
                                    </v:group>
                                    <v:group id="Группа 189" o:spid="_x0000_s1272" style="position:absolute;top:79;width:17456;height:102" coordsize="17460,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y0wm8MAAADcAAAADwAAAGRycy9kb3ducmV2LnhtbERPS4vCMBC+C/6HMII3&#10;Tavs4naNIqLiQRZ8wLK3oRnbYjMpTWzrv98Igrf5+J4zX3amFA3VrrCsIB5HIIhTqwvOFFzO29EM&#10;hPPIGkvLpOBBDpaLfm+OibYtH6k5+UyEEHYJKsi9rxIpXZqTQTe2FXHgrrY26AOsM6lrbEO4KeUk&#10;ij6lwYJDQ44VrXNKb6e7UbBrsV1N401zuF3Xj7/zx8/vISalhoNu9Q3CU+ff4pd7r8P82R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3LTCbwwAAANwAAAAP&#10;AAAAAAAAAAAAAAAAAKoCAABkcnMvZG93bnJldi54bWxQSwUGAAAAAAQABAD6AAAAmgMAAAAA&#10;">
                                      <v:group id="Группа 177" o:spid="_x0000_s1273" style="position:absolute;top:105;width:3718;height:0" coordsize="37183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f4BcsQAAADcAAAA&#10;DwAAAAAAAAAAAAAAAACqAgAAZHJzL2Rvd25yZXYueG1sUEsFBgAAAAAEAAQA+gAAAJsDAAAAAA==&#10;">
                                        <v:line id="Прямая соединительная линия 178" o:spid="_x0000_s1274" style="position:absolute;visibility:visible;mso-wrap-style:square" from="0,0" to="13398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DNMkMMAAADcAAAADwAAAGRycy9kb3ducmV2LnhtbESPQW/CMAyF75P2HyIjcRspTEOsI6AJ&#10;bQKxE2zcrca0FY1TkgzCv58PSLs9y8+f35svs+vUhUJsPRsYjwpQxJW3LdcGfr4/n2agYkK22Hkm&#10;AzeKsFw8PsyxtP7KO7rsU60EwrFEA01Kfal1rBpyGEe+J5bd0QeHScZQaxvwKnDX6UlRTLXDluVD&#10;gz2tGqpO+18nlPHh7PT69IqHbfgKH8/T/JLPxgwH+f0NVKKc/s33642V+DNJK2VEgV7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AzTJDDAAAA3AAAAA8AAAAAAAAAAAAA&#10;AAAAoQIAAGRycy9kb3ducmV2LnhtbFBLBQYAAAAABAAEAPkAAACRAwAAAAA=&#10;" strokecolor="black [3040]"/>
                                        <v:line id="Прямая соединительная линия 179" o:spid="_x0000_s1275" style="position:absolute;visibility:visible;mso-wrap-style:square" from="237849,0" to="3718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5zWS8MAAADcAAAADwAAAGRycy9kb3ducmV2LnhtbESPzW4CMQyE75V4h8hIvZUsrUCwEBCq&#10;WrVqT/zdrY3ZXbFxliSF9O3xoVJvY3n8eWa5zq5TVwqx9WxgPCpAEVfetlwbOOzfn2agYkK22Hkm&#10;A78UYb0aPCyxtP7GW7ruUq0EwrFEA01Kfal1rBpyGEe+J5bdyQeHScZQaxvwJnDX6eeimGqHLcuH&#10;Bnt6bag6736cUMbHi9Mf5zkev8J3eHuZ5km+GPM4zJsFqEQ5/Zv/rj+txJ9LfCkjCvTq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uc1kvDAAAA3AAAAA8AAAAAAAAAAAAA&#10;AAAAoQIAAGRycy9kb3ducmV2LnhtbFBLBQYAAAAABAAEAPkAAACRAwAAAAA=&#10;" strokecolor="black [3040]"/>
                                      </v:group>
                                      <v:group id="Группа 180" o:spid="_x0000_s1276" style="position:absolute;left:4651;top:52;width:3715;height:0" coordsize="37183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IKqQMQAAADcAAAADwAAAGRycy9kb3ducmV2LnhtbERPS2vCQBC+F/wPywi9&#10;NZsoLTVmFZFaegiFqiDehuyYBLOzIbvN4993C4Xe5uN7TrYdTSN66lxtWUESxSCIC6trLhWcT4en&#10;VxDOI2tsLJOCiRxsN7OHDFNtB/6i/uhLEULYpaig8r5NpXRFRQZdZFviwN1sZ9AH2JVSdziEcNPI&#10;RRy/SIM1h4YKW9pXVNyP30bB+4DDbpm89fn9tp+up+fPS56QUo/zcbcG4Wn0/+I/94cO81cJ/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IKqQMQAAADcAAAA&#10;DwAAAAAAAAAAAAAAAACqAgAAZHJzL2Rvd25yZXYueG1sUEsFBgAAAAAEAAQA+gAAAJsDAAAAAA==&#10;">
                                        <v:line id="Прямая соединительная линия 181" o:spid="_x0000_s1277" style="position:absolute;visibility:visible;mso-wrap-style:square" from="0,0" to="13398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ALtp8MAAADcAAAADwAAAGRycy9kb3ducmV2LnhtbESPQWsCMRCF74L/IUyhN826paJbo0ip&#10;tOhJrfdhM91d3Ex2k6jpvzeFgrcZ3nvfvFmsomnFlZxvLCuYjDMQxKXVDVcKvo+b0QyED8gaW8uk&#10;4Jc8rJbDwQILbW+8p+shVCJB2BeooA6hK6T0ZU0G/dh2xEn7sc5gSKurpHZ4S3DTyjzLptJgw+lC&#10;jR2911SeDxeTKJNTb+TneY6nrdu5j5dpfI29Us9Pcf0GIlAMD/N/+kun+vMc/p5JE8jl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QC7afDAAAA3AAAAA8AAAAAAAAAAAAA&#10;AAAAoQIAAGRycy9kb3ducmV2LnhtbFBLBQYAAAAABAAEAPkAAACRAwAAAAA=&#10;" strokecolor="black [3040]"/>
                                        <v:line id="Прямая соединительная линия 182" o:spid="_x0000_s1278" style="position:absolute;visibility:visible;mso-wrap-style:square" from="237849,0" to="3718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5IPMQAAADcAAAADwAAAGRycy9kb3ducmV2LnhtbESPQW/CMAyF75P2HyIjcYOUVaBRCGia&#10;hobGiQ7uVmPaisZpkwyyf79MmrSbrffe5+f1NppO3Mj51rKC2TQDQVxZ3XKt4PS5mzyD8AFZY2eZ&#10;FHyTh+3m8WGNhbZ3PtKtDLVIEPYFKmhC6AspfdWQQT+1PXHSLtYZDGl1tdQO7wluOvmUZQtpsOV0&#10;ocGeXhuqruWXSZTZeTDy/brE84c7uLd8EedxUGo8ii8rEIFi+Df/pfc61V/m8PtMmkBuf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7Tkg8xAAAANwAAAAPAAAAAAAAAAAA&#10;AAAAAKECAABkcnMvZG93bnJldi54bWxQSwUGAAAAAAQABAD5AAAAkgMAAAAA&#10;" strokecolor="black [3040]"/>
                                      </v:group>
                                      <v:group id="Группа 183" o:spid="_x0000_s1279" style="position:absolute;left:9144;width:3714;height:0" coordsize="37183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PUJ2MQAAADcAAAADwAAAGRycy9kb3ducmV2LnhtbERPS2vCQBC+F/wPywi9&#10;1U1sKxqziogtPYjgA8TbkJ08MDsbstsk/vtuodDbfHzPSdeDqUVHrassK4gnEQjizOqKCwWX88fL&#10;HITzyBpry6TgQQ7Wq9FTiom2PR+pO/lChBB2CSoovW8SKV1WkkE3sQ1x4HLbGvQBtoXULfYh3NRy&#10;GkUzabDi0FBiQ9uSsvvp2yj47LHfvMa7bn/Pt4/b+f1w3cek1PN42CxBeBr8v/jP/aXD/MUb/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PUJ2MQAAADcAAAA&#10;DwAAAAAAAAAAAAAAAACqAgAAZHJzL2Rvd25yZXYueG1sUEsFBgAAAAAEAAQA+gAAAJsDAAAAAA==&#10;">
                                        <v:line id="Прямая соединительная линия 184" o:spid="_x0000_s1280" style="position:absolute;visibility:visible;mso-wrap-style:square" from="0,0" to="13398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t108MAAADcAAAADwAAAGRycy9kb3ducmV2LnhtbESPQWsCMRCF70L/Qxiht5rVotTVKEVa&#10;KvbkVu/DZtxd3EzWJNX4740geJvhvffNm/kymlacyfnGsoLhIANBXFrdcKVg9/f99gHCB2SNrWVS&#10;cCUPy8VLb465thfe0rkIlUgQ9jkqqEPocil9WZNBP7AdcdIO1hkMaXWV1A4vCW5aOcqyiTTYcLpQ&#10;Y0ermspj8W8SZbg/GflznOJ+437d1/skjuNJqdd+/JyBCBTD0/xIr3WqPx3D/Zk0gVz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vrddPDAAAA3AAAAA8AAAAAAAAAAAAA&#10;AAAAoQIAAGRycy9kb3ducmV2LnhtbFBLBQYAAAAABAAEAPkAAACRAwAAAAA=&#10;" strokecolor="black [3040]"/>
                                        <v:line id="Прямая соединительная линия 185" o:spid="_x0000_s1281" style="position:absolute;visibility:visible;mso-wrap-style:square" from="237849,0" to="3718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znrpMMAAADcAAAADwAAAGRycy9kb3ducmV2LnhtbESPQWsCMRCF70L/Q5iCN82quOjWKKVY&#10;lHrS1vuwme4ubiZrkmr8940geJvhvffNm8UqmlZcyPnGsoLRMANBXFrdcKXg5/tzMAPhA7LG1jIp&#10;uJGH1fKlt8BC2yvv6XIIlUgQ9gUqqEPoCil9WZNBP7QdcdJ+rTMY0uoqqR1eE9y0cpxluTTYcLpQ&#10;Y0cfNZWnw59JlNHxbOTmNMfjl9u59SSP03hWqv8a399ABIrhaX6ktzrVn+dwfyZNIJ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s566TDAAAA3AAAAA8AAAAAAAAAAAAA&#10;AAAAoQIAAGRycy9kb3ducmV2LnhtbFBLBQYAAAAABAAEAPkAAACRAwAAAAA=&#10;" strokecolor="black [3040]"/>
                                      </v:group>
                                      <v:group id="Группа 186" o:spid="_x0000_s1282" style="position:absolute;left:13742;width:3718;height:0" coordsize="37183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eXr8QAAADcAAAADwAAAGRycy9kb3ducmV2LnhtbERPS2vCQBC+F/wPywi9&#10;1U0srRqziogtPYjgA8TbkJ08MDsbstsk/vtuodDbfHzPSdeDqUVHrassK4gnEQjizOqKCwWX88fL&#10;HITzyBpry6TgQQ7Wq9FTiom2PR+pO/lChBB2CSoovW8SKV1WkkE3sQ1x4HLbGvQBtoXULfYh3NRy&#10;GkXv0mDFoaHEhrYlZffTt1Hw2WO/eY133f6ebx+389vhuo9JqefxsFmC8DT4f/Gf+0uH+YsZ/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CeXr8QAAADcAAAA&#10;DwAAAAAAAAAAAAAAAACqAgAAZHJzL2Rvd25yZXYueG1sUEsFBgAAAAAEAAQA+gAAAJsDAAAAAA==&#10;">
                                        <v:line id="Прямая соединительная линия 187" o:spid="_x0000_s1283" style="position:absolute;visibility:visible;mso-wrap-style:square" from="0,0" to="13398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eraTcMAAADcAAAADwAAAGRycy9kb3ducmV2LnhtbESPzW4CMQyE75V4h8hIvZUsrUCwEBCq&#10;WrVqT/zdrY3ZXbFxliSF9O3xoVJvY3n8eWa5zq5TVwqx9WxgPCpAEVfetlwbOOzfn2agYkK22Hkm&#10;A78UYb0aPCyxtP7GW7ruUq0EwrFEA01Kfal1rBpyGEe+J5bdyQeHScZQaxvwJnDX6eeimGqHLcuH&#10;Bnt6bag6736cUMbHi9Mf5zkev8J3eHuZ5km+GPM4zJsFqEQ5/Zv/rj+txJ9LWikjCvTq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Xq2k3DAAAA3AAAAA8AAAAAAAAAAAAA&#10;AAAAoQIAAGRycy9kb3ducmV2LnhtbFBLBQYAAAAABAAEAPkAAACRAwAAAAA=&#10;" strokecolor="black [3040]"/>
                                        <v:line id="Прямая соединительная линия 188" o:spid="_x0000_s1284" style="position:absolute;visibility:visible;mso-wrap-style:square" from="237849,0" to="3718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qZ/1sQAAADcAAAADwAAAGRycy9kb3ducmV2LnhtbESPzWrDMBCE74W8g9hAb42clobaiRxC&#10;aGhJT83PfbE2trG1ciQlUd8+KhR622Vmvp1dLKPpxZWcby0rmE4yEMSV1S3XCg77zdMbCB+QNfaW&#10;ScEPeViWo4cFFtre+Juuu1CLBGFfoIImhKGQ0lcNGfQTOxAn7WSdwZBWV0vt8JbgppfPWTaTBltO&#10;FxocaN1Q1e0uJlGmx7ORH12Ox637cu8vs/gaz0o9juNqDiJQDP/mv/SnTvXzHH6fSRPI8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apn/WxAAAANwAAAAPAAAAAAAAAAAA&#10;AAAAAKECAABkcnMvZG93bnJldi54bWxQSwUGAAAAAAQABAD5AAAAkgMAAAAA&#10;" strokecolor="black [3040]"/>
                                      </v:group>
                                    </v:group>
                                    <v:group id="Группа 190" o:spid="_x0000_s1285" style="position:absolute;left:18367;width:17456;height:101" coordsize="17460,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Dh+yDFAAAA3AAA&#10;AA8AAAAAAAAAAAAAAAAAqgIAAGRycy9kb3ducmV2LnhtbFBLBQYAAAAABAAEAPoAAACcAwAAAAA=&#10;">
                                      <v:group id="Группа 191" o:spid="_x0000_s1286" style="position:absolute;top:105;width:3718;height:0" coordsize="37183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V67xgAAANwA&#10;AAAPAAAAAAAAAAAAAAAAAKoCAABkcnMvZG93bnJldi54bWxQSwUGAAAAAAQABAD6AAAAnQMAAAAA&#10;">
                                        <v:line id="Прямая соединительная линия 192" o:spid="_x0000_s1287" style="position:absolute;visibility:visible;mso-wrap-style:square" from="0,0" to="13398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0ZXMIAAADcAAAADwAAAGRycy9kb3ducmV2LnhtbESPQWsCMRSE70L/Q3iCt5p1paKrUYpY&#10;LO1JW++PzXN3cfOyJqnGf98IgsdhZr5hFqtoWnEh5xvLCkbDDARxaXXDlYLfn4/XKQgfkDW2lknB&#10;jTysli+9BRbaXnlHl32oRIKwL1BBHUJXSOnLmgz6oe2Ik3e0zmBI0lVSO7wmuGllnmUTabDhtFBj&#10;R+uaytP+zyTK6HA2cnua4eHLfbvNeBLf4lmpQT++z0EEiuEZfrQ/tYI8y+F+Jh0Bufw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y0ZXMIAAADcAAAADwAAAAAAAAAAAAAA&#10;AAChAgAAZHJzL2Rvd25yZXYueG1sUEsFBgAAAAAEAAQA+QAAAJADAAAAAA==&#10;" strokecolor="black [3040]"/>
                                        <v:line id="Прямая соединительная линия 193" o:spid="_x0000_s1288" style="position:absolute;visibility:visible;mso-wrap-style:square" from="237849,0" to="3718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V4AXMQAAADdAAAADwAAAGRycy9kb3ducmV2LnhtbESPT2sCMRDF7wW/Qxiht5q14qKrUaRU&#10;Ku3Jf/dhM+4ubiZrkmr89o0g9DbDe+83b+bLaFpxJecbywqGgwwEcWl1w5WCw379NgHhA7LG1jIp&#10;uJOH5aL3MsdC2xtv6boLlUgQ9gUqqEPoCil9WZNBP7AdcdJO1hkMaXWV1A5vCW5a+Z5luTTYcLpQ&#10;Y0cfNZXn3a9JlOHxYuTXeYrHb/fjPkd5HMeLUq/9uJqBCBTDv/mZ3uhUP5+O4fFNGkEu/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pXgBcxAAAAN0AAAAPAAAAAAAAAAAA&#10;AAAAAKECAABkcnMvZG93bnJldi54bWxQSwUGAAAAAAQABAD5AAAAkgMAAAAA&#10;" strokecolor="black [3040]"/>
                                      </v:group>
                                      <v:group id="Группа 194" o:spid="_x0000_s1289" style="position:absolute;left:4651;top:52;width:3715;height:0" coordsize="37183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vP0YMcAAADd&#10;AAAADwAAAAAAAAAAAAAAAACqAgAAZHJzL2Rvd25yZXYueG1sUEsFBgAAAAAEAAQA+gAAAJ4DAAAA&#10;AA==&#10;">
                                        <v:line id="Прямая соединительная линия 195" o:spid="_x0000_s1290" style="position:absolute;visibility:visible;mso-wrap-style:square" from="0,0" to="13398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3MI8QAAADdAAAADwAAAGRycy9kb3ducmV2LnhtbESPQWsCMRCF7wX/QxjBW82qqHVrFBFF&#10;aU/Veh82093FzWRNosZ/bwqF3mZ4733zZr6MphE3cr62rGDQz0AQF1bXXCr4Pm5f30D4gKyxsUwK&#10;HuRhuei8zDHX9s5fdDuEUiQI+xwVVCG0uZS+qMig79uWOGk/1hkMaXWl1A7vCW4aOcyyiTRYc7pQ&#10;YUvriorz4WoSZXC6GLk7z/D04T7dZjSJ43hRqteNq3cQgWL4N/+l9zrVnw5n8PtNGkEun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9TcwjxAAAAN0AAAAPAAAAAAAAAAAA&#10;AAAAAKECAABkcnMvZG93bnJldi54bWxQSwUGAAAAAAQABAD5AAAAkgMAAAAA&#10;" strokecolor="black [3040]"/>
                                        <v:line id="Прямая соединительная линия 196" o:spid="_x0000_s1291" style="position:absolute;visibility:visible;mso-wrap-style:square" from="237849,0" to="3718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a7zY8QAAADdAAAADwAAAGRycy9kb3ducmV2LnhtbESPQU8CMRCF7yb+h2ZIvEkXiAgLhRii&#10;kehJhPtkO+xu2E6XtkL9986BxNubzJtv3luus+vUhUJsPRsYDQtQxJW3LdcG9t9vjzNQMSFb7DyT&#10;gV+KsF7d3y2xtP7KX3TZpVoJhGOJBpqU+lLrWDXkMA59Tyy7ow8Ok4yh1jbgVeCu0+OimGqHLcuH&#10;BnvaNFSddj9OKKPD2en30xwPH+EzvE6m+SmfjXkY5JcFqEQ5/Ztv11sr8Z8nkl/aiAS9+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rvNjxAAAAN0AAAAPAAAAAAAAAAAA&#10;AAAAAKECAABkcnMvZG93bnJldi54bWxQSwUGAAAAAAQABAD5AAAAkgMAAAAA&#10;" strokecolor="black [3040]"/>
                                      </v:group>
                                      <v:group id="Группа 197" o:spid="_x0000_s1292" style="position:absolute;left:9144;width:3714;height:0" coordsize="37183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hDLIMMAAADdAAAADwAAAGRycy9kb3ducmV2LnhtbERPS4vCMBC+L/gfwgje&#10;1rSKq1SjiLjiQQQfIN6GZmyLzaQ02bb++82CsLf5+J6zWHWmFA3VrrCsIB5GIIhTqwvOFFwv358z&#10;EM4jaywtk4IXOVgtex8LTLRt+UTN2WcihLBLUEHufZVI6dKcDLqhrYgD97C1QR9gnUldYxvCTSlH&#10;UfQlDRYcGnKsaJNT+jz/GAW7Ftv1ON42h+dj87pfJsfbISalBv1uPQfhqfP/4rd7r8P86Ti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OEMsgwwAAAN0AAAAP&#10;AAAAAAAAAAAAAAAAAKoCAABkcnMvZG93bnJldi54bWxQSwUGAAAAAAQABAD6AAAAmgMAAAAA&#10;">
                                        <v:line id="Прямая соединительная линия 198" o:spid="_x0000_s1293" style="position:absolute;visibility:visible;mso-wrap-style:square" from="0,0" to="13398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jDIj8QAAADdAAAADwAAAGRycy9kb3ducmV2LnhtbESPQWsCMRCF74X+hzAFb5pV0epqlCKK&#10;xZ5q9T5spruLm8maRI3/vhGE3mZ4733zZr6MphFXcr62rKDfy0AQF1bXXCo4/Gy6ExA+IGtsLJOC&#10;O3lYLl5f5phre+Nvuu5DKRKEfY4KqhDaXEpfVGTQ92xLnLRf6wyGtLpSaoe3BDeNHGTZWBqsOV2o&#10;sKVVRcVpfzGJ0j+ejdyepnjcuS+3Ho7jKJ6V6rzFjxmIQDH8m5/pT53qvw8H8PgmjSA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2MMiPxAAAAN0AAAAPAAAAAAAAAAAA&#10;AAAAAKECAABkcnMvZG93bnJldi54bWxQSwUGAAAAAAQABAD5AAAAkgMAAAAA&#10;" strokecolor="black [3040]"/>
                                        <v:line id="Прямая соединительная линия 199" o:spid="_x0000_s1294" style="position:absolute;visibility:visible;mso-wrap-style:square" from="237849,0" to="3718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xtFMUAAADdAAAADwAAAGRycy9kb3ducmV2LnhtbESPS2/CMBCE75X6H6ytxK04NOIVMKiq&#10;WhWVE6/7Kl6SiHgdbAPm3+NKlXrb1cx8OztfRtOKKznfWFYw6GcgiEurG64U7HdfrxMQPiBrbC2T&#10;gjt5WC6en+ZYaHvjDV23oRIJwr5ABXUIXSGlL2sy6Pu2I07a0TqDIa2uktrhLcFNK9+ybCQNNpwu&#10;1NjRR03laXsxiTI4nI38Pk3x8OPW7jMfxWE8K9V7ie8zEIFi+Df/pVc61R/nOfx+k0aQiw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XxtFMUAAADdAAAADwAAAAAAAAAA&#10;AAAAAAChAgAAZHJzL2Rvd25yZXYueG1sUEsFBgAAAAAEAAQA+QAAAJMDAAAAAA==&#10;" strokecolor="black [3040]"/>
                                      </v:group>
                                      <v:group id="Группа 200" o:spid="_x0000_s1295" style="position:absolute;left:13742;width:3718;height:0" coordsize="37183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douMQAAADdAAAADwAAAGRycy9kb3ducmV2LnhtbERPTWvCQBC9F/wPywje&#10;dBO1WqKriKh4kEK1UHobsmMSzM6G7JrEf+8WhN7m8T5nue5MKRqqXWFZQTyKQBCnVhecKfi+7Icf&#10;IJxH1lhaJgUPcrBe9d6WmGjb8hc1Z5+JEMIuQQW591UipUtzMuhGtiIO3NXWBn2AdSZ1jW0IN6Uc&#10;R9FMGiw4NORY0Tan9Ha+GwWHFtvNJN41p9t1+/i9vH/+nGJSatDvNgsQnjr/L365jzrMn0+m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mdouMQAAADdAAAA&#10;DwAAAAAAAAAAAAAAAACqAgAAZHJzL2Rvd25yZXYueG1sUEsFBgAAAAAEAAQA+gAAAJsDAAAAAA==&#10;">
                                        <v:line id="Прямая соединительная линия 201" o:spid="_x0000_s1296" style="position:absolute;visibility:visible;mso-wrap-style:square" from="0,0" to="13398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lQ+8QAAADdAAAADwAAAGRycy9kb3ducmV2LnhtbESPQWsCMRCF7wX/QxjBm2atqO3WKFKU&#10;Sj2p9T5sxt3FzWRNoqb/3hSE3mZ4733zZraIphE3cr62rGA4yEAQF1bXXCr4Oaz7byB8QNbYWCYF&#10;v+RhMe+8zDDX9s47uu1DKRKEfY4KqhDaXEpfVGTQD2xLnLSTdQZDWl0ptcN7gptGvmbZRBqsOV2o&#10;sKXPiorz/moSZXi8GPl1fsfjt9u61WgSx/GiVK8blx8gAsXwb36mNzrVn47G8PdNGkHO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52VD7xAAAAN0AAAAPAAAAAAAAAAAA&#10;AAAAAKECAABkcnMvZG93bnJldi54bWxQSwUGAAAAAAQABAD5AAAAkgMAAAAA&#10;" strokecolor="black [3040]"/>
                                        <v:line id="Прямая соединительная линия 202" o:spid="_x0000_s1297" style="position:absolute;visibility:visible;mso-wrap-style:square" from="237849,0" to="3718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QvOjMQAAADdAAAADwAAAGRycy9kb3ducmV2LnhtbESPT2sCMRDF7wW/QxjBW81a6aqrUUpp&#10;qdST/+7DZtxd3EzWJGr67U2h0NsM773fvFmsomnFjZxvLCsYDTMQxKXVDVcKDvvP5ykIH5A1tpZJ&#10;wQ95WC17TwsstL3zlm67UIkEYV+ggjqErpDSlzUZ9EPbESftZJ3BkFZXSe3wnuCmlS9ZlkuDDacL&#10;NXb0XlN53l1NooyOFyO/zjM8fruN+xjn8TVelBr049scRKAY/s1/6bVO9SfjHH6/SSPI5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C86MxAAAAN0AAAAPAAAAAAAAAAAA&#10;AAAAAKECAABkcnMvZG93bnJldi54bWxQSwUGAAAAAAQABAD5AAAAkgMAAAAA&#10;" strokecolor="black [3040]"/>
                                      </v:group>
                                    </v:group>
                                    <v:group id="Группа 231" o:spid="_x0000_s1298" style="position:absolute;left:30533;width:0;height:4279" coordsize="0,4283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rX2z8UAAADdAAAADwAAAGRycy9kb3ducmV2LnhtbERPTWvCQBC9F/wPyxS8&#10;NZsobSTNKiJVPIRCVSi9DdkxCWZnQ3abxH/fLRR6m8f7nHwzmVYM1LvGsoIkikEQl1Y3XCm4nPdP&#10;KxDOI2tsLZOCOznYrGcPOWbajvxBw8lXIoSwy1BB7X2XSenKmgy6yHbEgbva3qAPsK+k7nEM4aaV&#10;izh+kQYbDg01drSrqbydvo2Cw4jjdpm8DcXturt/nZ/fP4uElJo/TttXEJ4m/y/+cx91mJ8u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619s/FAAAA3QAA&#10;AA8AAAAAAAAAAAAAAAAAqgIAAGRycy9kb3ducmV2LnhtbFBLBQYAAAAABAAEAPoAAACcAwAAAAA=&#10;">
                                      <v:shape id="Прямая со стрелкой 232" o:spid="_x0000_s1299" type="#_x0000_t32" style="position:absolute;top:221993;width:0;height:20637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SbZCMYAAADdAAAADwAAAGRycy9kb3ducmV2LnhtbESPT2vCQBDF7wW/wzKCt7qpgrWpq4gQ&#10;8GAP/sPrkJ0mwexszK4xfnvnUOhthvfmvd8sVr2rVUdtqDwb+BgnoIhzbysuDJyO2fscVIjIFmvP&#10;ZOBJAVbLwdsCU+sfvKfuEAslIRxSNFDG2KRah7wkh2HsG2LRfn3rMMraFtq2+JBwV+tJksy0w4ql&#10;ocSGNiXl18PdGUjCLLttjtef7lTE/e6is+3z62zMaNivv0FF6uO/+e96awX/cyq48o2MoJc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0m2QjGAAAA3QAAAA8AAAAAAAAA&#10;AAAAAAAAoQIAAGRycy9kb3ducmV2LnhtbFBLBQYAAAAABAAEAPkAAACUAwAAAAA=&#10;" strokecolor="black [3040]">
                                        <v:stroke endarrow="open"/>
                                      </v:shape>
                                      <v:line id="Прямая соединительная линия 233" o:spid="_x0000_s1300" style="position:absolute;flip:y;visibility:visible;mso-wrap-style:square" from="0,0" to="0,1589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v2tNcQAAADdAAAADwAAAGRycy9kb3ducmV2LnhtbERPS2vCQBC+F/oflhF6Mxst1BqzShGE&#10;0pKiVg/ehuzkgdnZkF2T9N93C0Jv8/E9J92MphE9da62rGAWxSCIc6trLhWcvnfTVxDOI2tsLJOC&#10;H3KwWT8+pJhoO/CB+qMvRQhhl6CCyvs2kdLlFRl0kW2JA1fYzqAPsCul7nAI4aaR8zh+kQZrDg0V&#10;trStKL8eb0ZB4W7t9nLWvlh8ZIes+Cy/cNgr9TQZ31YgPI3+X3x3v+swf/G8hL9vwgly/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2/a01xAAAAN0AAAAPAAAAAAAAAAAA&#10;AAAAAKECAABkcnMvZG93bnJldi54bWxQSwUGAAAAAAQABAD5AAAAkgMAAAAA&#10;" strokecolor="black [3040]"/>
                                    </v:group>
                                  </v:group>
                                </v:group>
                              </v:group>
                            </v:group>
                          </v:group>
                        </v:group>
                        <v:shape id="Надпись 2" o:spid="_x0000_s1301" type="#_x0000_t202" style="position:absolute;left:2731;top:17219;width:16596;height:56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kqHMMA&#10;AADcAAAADwAAAGRycy9kb3ducmV2LnhtbESP0YrCMBRE3xf8h3AFX5ZtqrhVq1FWQfFV1w+4ba5t&#10;sbkpTdbWvzeCsI/DzJxhVpve1OJOrassKxhHMQji3OqKCwWX3/3XHITzyBpry6TgQQ4268HHClNt&#10;Oz7R/ewLESDsUlRQet+kUrq8JIMusg1x8K62NeiDbAupW+wC3NRyEseJNFhxWCixoV1J+e38ZxRc&#10;j93n96LLDv4yO02TLVazzD6UGg37nyUIT73/D7/bR60gWSTwOhOO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5kqHMMAAADcAAAADwAAAAAAAAAAAAAAAACYAgAAZHJzL2Rv&#10;d25yZXYueG1sUEsFBgAAAAAEAAQA9QAAAIgDAAAAAA==&#10;" stroked="f">
                          <v:textbox>
                            <w:txbxContent>
                              <w:p w:rsidR="00B30D40" w:rsidRPr="001112A4" w:rsidRDefault="00B30D40" w:rsidP="00ED0BC3">
                                <w:pPr>
                                  <w:jc w:val="center"/>
                                  <w:rPr>
                                    <w:rFonts w:ascii="Times New Roman" w:hAnsi="Times New Roman" w:cs="Times New Roman"/>
                                    <w:b/>
                                    <w:sz w:val="20"/>
                                    <w:szCs w:val="20"/>
                                  </w:rPr>
                                </w:pPr>
                                <w:r>
                                  <w:rPr>
                                    <w:rFonts w:ascii="Times New Roman" w:hAnsi="Times New Roman" w:cs="Times New Roman"/>
                                    <w:b/>
                                    <w:sz w:val="20"/>
                                    <w:szCs w:val="20"/>
                                  </w:rPr>
                                  <w:t>ИС решения функциональных задач (ИСФЗ) управления:</w:t>
                                </w:r>
                              </w:p>
                            </w:txbxContent>
                          </v:textbox>
                        </v:shape>
                      </v:group>
                    </v:group>
                  </v:group>
                </v:group>
              </v:group>
            </w:pict>
          </mc:Fallback>
        </mc:AlternateContent>
      </w:r>
    </w:p>
    <w:p w:rsidR="00ED0BC3" w:rsidRPr="00406AA8" w:rsidRDefault="00ED0BC3" w:rsidP="00ED0BC3">
      <w:pPr>
        <w:spacing w:after="0" w:line="240" w:lineRule="auto"/>
        <w:rPr>
          <w:rFonts w:ascii="Times New Roman" w:hAnsi="Times New Roman" w:cs="Times New Roman"/>
          <w:sz w:val="24"/>
          <w:szCs w:val="24"/>
        </w:rPr>
      </w:pPr>
    </w:p>
    <w:p w:rsidR="00ED0BC3" w:rsidRPr="00406AA8" w:rsidRDefault="00ED0BC3" w:rsidP="00ED0BC3">
      <w:pPr>
        <w:spacing w:after="0" w:line="240" w:lineRule="auto"/>
        <w:rPr>
          <w:rFonts w:ascii="Times New Roman" w:hAnsi="Times New Roman" w:cs="Times New Roman"/>
          <w:sz w:val="24"/>
          <w:szCs w:val="24"/>
        </w:rPr>
      </w:pPr>
    </w:p>
    <w:p w:rsidR="00ED0BC3" w:rsidRPr="00406AA8" w:rsidRDefault="00ED0BC3" w:rsidP="00ED0BC3">
      <w:pPr>
        <w:spacing w:after="0" w:line="240" w:lineRule="auto"/>
        <w:rPr>
          <w:rFonts w:ascii="Times New Roman" w:hAnsi="Times New Roman" w:cs="Times New Roman"/>
          <w:sz w:val="24"/>
          <w:szCs w:val="24"/>
        </w:rPr>
      </w:pPr>
    </w:p>
    <w:p w:rsidR="00ED0BC3" w:rsidRPr="00406AA8" w:rsidRDefault="00ED0BC3" w:rsidP="00ED0BC3">
      <w:pPr>
        <w:spacing w:after="0" w:line="240" w:lineRule="auto"/>
        <w:rPr>
          <w:rFonts w:ascii="Times New Roman" w:hAnsi="Times New Roman" w:cs="Times New Roman"/>
          <w:sz w:val="24"/>
          <w:szCs w:val="24"/>
        </w:rPr>
      </w:pPr>
    </w:p>
    <w:p w:rsidR="00ED0BC3" w:rsidRPr="00406AA8" w:rsidRDefault="00ED0BC3" w:rsidP="00ED0BC3">
      <w:pPr>
        <w:spacing w:after="0" w:line="240" w:lineRule="auto"/>
        <w:rPr>
          <w:rFonts w:ascii="Times New Roman" w:hAnsi="Times New Roman" w:cs="Times New Roman"/>
          <w:sz w:val="24"/>
          <w:szCs w:val="24"/>
        </w:rPr>
      </w:pPr>
    </w:p>
    <w:p w:rsidR="00ED0BC3" w:rsidRPr="00406AA8" w:rsidRDefault="00ED0BC3" w:rsidP="00ED0BC3">
      <w:pPr>
        <w:spacing w:after="0" w:line="240" w:lineRule="auto"/>
        <w:rPr>
          <w:rFonts w:ascii="Times New Roman" w:hAnsi="Times New Roman" w:cs="Times New Roman"/>
          <w:sz w:val="24"/>
          <w:szCs w:val="24"/>
        </w:rPr>
      </w:pPr>
    </w:p>
    <w:p w:rsidR="00ED0BC3" w:rsidRPr="00406AA8" w:rsidRDefault="00ED0BC3" w:rsidP="00ED0BC3">
      <w:pPr>
        <w:spacing w:after="0" w:line="240" w:lineRule="auto"/>
        <w:rPr>
          <w:rFonts w:ascii="Times New Roman" w:hAnsi="Times New Roman" w:cs="Times New Roman"/>
          <w:sz w:val="24"/>
          <w:szCs w:val="24"/>
        </w:rPr>
      </w:pPr>
    </w:p>
    <w:p w:rsidR="00ED0BC3" w:rsidRPr="00406AA8" w:rsidRDefault="00ED0BC3" w:rsidP="00ED0BC3">
      <w:pPr>
        <w:spacing w:after="0" w:line="240" w:lineRule="auto"/>
        <w:rPr>
          <w:rFonts w:ascii="Times New Roman" w:hAnsi="Times New Roman" w:cs="Times New Roman"/>
          <w:sz w:val="24"/>
          <w:szCs w:val="24"/>
        </w:rPr>
      </w:pPr>
    </w:p>
    <w:p w:rsidR="00ED0BC3" w:rsidRPr="00406AA8" w:rsidRDefault="00ED0BC3" w:rsidP="00ED0BC3">
      <w:pPr>
        <w:spacing w:after="0" w:line="240" w:lineRule="auto"/>
        <w:rPr>
          <w:rFonts w:ascii="Times New Roman" w:hAnsi="Times New Roman" w:cs="Times New Roman"/>
          <w:sz w:val="24"/>
          <w:szCs w:val="24"/>
        </w:rPr>
      </w:pPr>
    </w:p>
    <w:p w:rsidR="00ED0BC3" w:rsidRPr="00406AA8" w:rsidRDefault="00ED0BC3" w:rsidP="00ED0BC3">
      <w:pPr>
        <w:spacing w:after="0" w:line="240" w:lineRule="auto"/>
        <w:rPr>
          <w:rFonts w:ascii="Times New Roman" w:hAnsi="Times New Roman" w:cs="Times New Roman"/>
          <w:b/>
          <w:sz w:val="20"/>
          <w:szCs w:val="20"/>
        </w:rPr>
      </w:pPr>
    </w:p>
    <w:p w:rsidR="00ED0BC3" w:rsidRPr="00406AA8" w:rsidRDefault="00ED0BC3" w:rsidP="00ED0BC3">
      <w:pPr>
        <w:spacing w:after="0" w:line="240" w:lineRule="auto"/>
        <w:rPr>
          <w:rFonts w:ascii="Times New Roman" w:hAnsi="Times New Roman" w:cs="Times New Roman"/>
          <w:b/>
          <w:sz w:val="20"/>
          <w:szCs w:val="20"/>
        </w:rPr>
      </w:pPr>
    </w:p>
    <w:p w:rsidR="00ED0BC3" w:rsidRPr="00406AA8" w:rsidRDefault="00ED0BC3" w:rsidP="00ED0BC3">
      <w:pPr>
        <w:spacing w:after="0" w:line="240" w:lineRule="auto"/>
        <w:rPr>
          <w:rFonts w:ascii="Times New Roman" w:hAnsi="Times New Roman" w:cs="Times New Roman"/>
          <w:b/>
          <w:sz w:val="20"/>
          <w:szCs w:val="20"/>
        </w:rPr>
      </w:pPr>
    </w:p>
    <w:p w:rsidR="00ED0BC3" w:rsidRPr="00406AA8" w:rsidRDefault="00ED0BC3" w:rsidP="00ED0BC3">
      <w:pPr>
        <w:spacing w:after="0" w:line="240" w:lineRule="auto"/>
        <w:rPr>
          <w:rFonts w:ascii="Times New Roman" w:hAnsi="Times New Roman" w:cs="Times New Roman"/>
          <w:b/>
          <w:sz w:val="20"/>
          <w:szCs w:val="20"/>
        </w:rPr>
      </w:pPr>
    </w:p>
    <w:p w:rsidR="00ED0BC3" w:rsidRPr="00406AA8" w:rsidRDefault="00ED0BC3" w:rsidP="00ED0BC3">
      <w:pPr>
        <w:spacing w:after="0" w:line="240" w:lineRule="auto"/>
        <w:rPr>
          <w:rFonts w:ascii="Times New Roman" w:hAnsi="Times New Roman" w:cs="Times New Roman"/>
          <w:b/>
          <w:sz w:val="20"/>
          <w:szCs w:val="20"/>
        </w:rPr>
      </w:pPr>
    </w:p>
    <w:p w:rsidR="00ED0BC3" w:rsidRPr="00406AA8" w:rsidRDefault="00ED0BC3" w:rsidP="00ED0BC3">
      <w:pPr>
        <w:spacing w:after="0" w:line="240" w:lineRule="auto"/>
        <w:rPr>
          <w:rFonts w:ascii="Times New Roman" w:hAnsi="Times New Roman" w:cs="Times New Roman"/>
          <w:b/>
          <w:sz w:val="20"/>
          <w:szCs w:val="20"/>
        </w:rPr>
      </w:pPr>
    </w:p>
    <w:p w:rsidR="00ED0BC3" w:rsidRPr="00406AA8" w:rsidRDefault="00ED0BC3" w:rsidP="00ED0BC3">
      <w:pPr>
        <w:spacing w:after="0" w:line="240" w:lineRule="auto"/>
        <w:rPr>
          <w:rFonts w:ascii="Times New Roman" w:hAnsi="Times New Roman" w:cs="Times New Roman"/>
          <w:b/>
          <w:sz w:val="20"/>
          <w:szCs w:val="20"/>
        </w:rPr>
      </w:pPr>
    </w:p>
    <w:p w:rsidR="00ED0BC3" w:rsidRPr="00406AA8" w:rsidRDefault="00ED0BC3" w:rsidP="00ED0BC3">
      <w:pPr>
        <w:spacing w:after="0" w:line="240" w:lineRule="auto"/>
        <w:rPr>
          <w:rFonts w:ascii="Times New Roman" w:hAnsi="Times New Roman" w:cs="Times New Roman"/>
          <w:b/>
          <w:sz w:val="20"/>
          <w:szCs w:val="20"/>
        </w:rPr>
      </w:pPr>
    </w:p>
    <w:p w:rsidR="00ED0BC3" w:rsidRPr="00406AA8" w:rsidRDefault="00ED0BC3" w:rsidP="00ED0BC3">
      <w:pPr>
        <w:spacing w:after="0" w:line="240" w:lineRule="auto"/>
        <w:rPr>
          <w:rFonts w:ascii="Times New Roman" w:hAnsi="Times New Roman" w:cs="Times New Roman"/>
          <w:b/>
          <w:sz w:val="20"/>
          <w:szCs w:val="20"/>
        </w:rPr>
      </w:pPr>
    </w:p>
    <w:p w:rsidR="00ED0BC3" w:rsidRPr="00406AA8" w:rsidRDefault="00ED0BC3" w:rsidP="00ED0BC3">
      <w:pPr>
        <w:spacing w:after="0" w:line="240" w:lineRule="auto"/>
        <w:rPr>
          <w:rFonts w:ascii="Times New Roman" w:hAnsi="Times New Roman" w:cs="Times New Roman"/>
          <w:b/>
          <w:sz w:val="20"/>
          <w:szCs w:val="20"/>
        </w:rPr>
      </w:pPr>
    </w:p>
    <w:p w:rsidR="00ED0BC3" w:rsidRPr="00406AA8" w:rsidRDefault="00ED0BC3" w:rsidP="00ED0BC3">
      <w:pPr>
        <w:spacing w:after="0" w:line="240" w:lineRule="auto"/>
        <w:rPr>
          <w:rFonts w:ascii="Times New Roman" w:hAnsi="Times New Roman" w:cs="Times New Roman"/>
          <w:b/>
          <w:sz w:val="20"/>
          <w:szCs w:val="20"/>
        </w:rPr>
      </w:pPr>
    </w:p>
    <w:p w:rsidR="00ED0BC3" w:rsidRPr="00406AA8" w:rsidRDefault="00ED0BC3" w:rsidP="00ED0BC3">
      <w:pPr>
        <w:spacing w:after="0" w:line="240" w:lineRule="auto"/>
        <w:rPr>
          <w:rFonts w:ascii="Times New Roman" w:hAnsi="Times New Roman" w:cs="Times New Roman"/>
          <w:b/>
          <w:sz w:val="20"/>
          <w:szCs w:val="20"/>
        </w:rPr>
      </w:pPr>
    </w:p>
    <w:p w:rsidR="00ED0BC3" w:rsidRPr="00406AA8" w:rsidRDefault="00ED0BC3" w:rsidP="00ED0BC3">
      <w:pPr>
        <w:spacing w:after="0" w:line="240" w:lineRule="auto"/>
        <w:rPr>
          <w:rFonts w:ascii="Times New Roman" w:hAnsi="Times New Roman" w:cs="Times New Roman"/>
          <w:b/>
          <w:sz w:val="20"/>
          <w:szCs w:val="20"/>
        </w:rPr>
      </w:pPr>
    </w:p>
    <w:p w:rsidR="00ED0BC3" w:rsidRPr="00406AA8" w:rsidRDefault="00ED0BC3" w:rsidP="00ED0BC3">
      <w:pPr>
        <w:spacing w:after="0" w:line="240" w:lineRule="auto"/>
        <w:rPr>
          <w:rFonts w:ascii="Times New Roman" w:hAnsi="Times New Roman" w:cs="Times New Roman"/>
          <w:b/>
          <w:sz w:val="20"/>
          <w:szCs w:val="20"/>
        </w:rPr>
      </w:pPr>
    </w:p>
    <w:p w:rsidR="00ED0BC3" w:rsidRPr="00406AA8" w:rsidRDefault="00ED0BC3" w:rsidP="00ED0BC3">
      <w:pPr>
        <w:spacing w:after="0" w:line="240" w:lineRule="auto"/>
        <w:rPr>
          <w:rFonts w:ascii="Times New Roman" w:hAnsi="Times New Roman" w:cs="Times New Roman"/>
          <w:b/>
          <w:sz w:val="20"/>
          <w:szCs w:val="20"/>
        </w:rPr>
      </w:pPr>
    </w:p>
    <w:p w:rsidR="00ED0BC3" w:rsidRPr="00406AA8" w:rsidRDefault="00ED0BC3" w:rsidP="00ED0BC3">
      <w:pPr>
        <w:spacing w:after="0" w:line="240" w:lineRule="auto"/>
        <w:rPr>
          <w:rFonts w:ascii="Times New Roman" w:hAnsi="Times New Roman" w:cs="Times New Roman"/>
          <w:b/>
          <w:sz w:val="20"/>
          <w:szCs w:val="20"/>
        </w:rPr>
      </w:pPr>
    </w:p>
    <w:p w:rsidR="00ED0BC3" w:rsidRPr="00406AA8" w:rsidRDefault="00ED0BC3" w:rsidP="00ED0BC3">
      <w:pPr>
        <w:spacing w:after="0" w:line="240" w:lineRule="auto"/>
        <w:rPr>
          <w:rFonts w:ascii="Times New Roman" w:hAnsi="Times New Roman" w:cs="Times New Roman"/>
          <w:b/>
          <w:sz w:val="20"/>
          <w:szCs w:val="20"/>
        </w:rPr>
      </w:pPr>
    </w:p>
    <w:p w:rsidR="00ED0BC3" w:rsidRPr="00406AA8" w:rsidRDefault="00ED0BC3" w:rsidP="00ED0BC3">
      <w:pPr>
        <w:spacing w:after="0" w:line="240" w:lineRule="auto"/>
        <w:rPr>
          <w:rFonts w:ascii="Times New Roman" w:hAnsi="Times New Roman" w:cs="Times New Roman"/>
          <w:b/>
          <w:sz w:val="20"/>
          <w:szCs w:val="20"/>
        </w:rPr>
      </w:pPr>
    </w:p>
    <w:p w:rsidR="00ED0BC3" w:rsidRPr="00406AA8" w:rsidRDefault="00ED0BC3" w:rsidP="00ED0BC3">
      <w:pPr>
        <w:spacing w:after="0" w:line="240" w:lineRule="auto"/>
        <w:rPr>
          <w:rFonts w:ascii="Times New Roman" w:hAnsi="Times New Roman" w:cs="Times New Roman"/>
          <w:b/>
          <w:sz w:val="20"/>
          <w:szCs w:val="20"/>
        </w:rPr>
      </w:pPr>
    </w:p>
    <w:p w:rsidR="00ED0BC3" w:rsidRPr="00406AA8" w:rsidRDefault="00ED0BC3" w:rsidP="00ED0BC3">
      <w:pPr>
        <w:spacing w:after="0" w:line="240" w:lineRule="auto"/>
        <w:rPr>
          <w:rFonts w:ascii="Times New Roman" w:hAnsi="Times New Roman" w:cs="Times New Roman"/>
          <w:b/>
          <w:sz w:val="20"/>
          <w:szCs w:val="20"/>
        </w:rPr>
      </w:pPr>
    </w:p>
    <w:p w:rsidR="00ED0BC3" w:rsidRPr="00406AA8" w:rsidRDefault="00ED0BC3" w:rsidP="00ED0BC3">
      <w:pPr>
        <w:spacing w:after="0" w:line="240" w:lineRule="auto"/>
        <w:rPr>
          <w:rFonts w:ascii="Times New Roman" w:hAnsi="Times New Roman" w:cs="Times New Roman"/>
          <w:b/>
          <w:sz w:val="20"/>
          <w:szCs w:val="20"/>
        </w:rPr>
      </w:pPr>
    </w:p>
    <w:p w:rsidR="00ED0BC3" w:rsidRPr="00406AA8" w:rsidRDefault="00ED0BC3" w:rsidP="00ED0BC3">
      <w:pPr>
        <w:spacing w:after="0" w:line="240" w:lineRule="auto"/>
        <w:rPr>
          <w:rFonts w:ascii="Times New Roman" w:hAnsi="Times New Roman" w:cs="Times New Roman"/>
          <w:b/>
          <w:sz w:val="20"/>
          <w:szCs w:val="20"/>
        </w:rPr>
      </w:pPr>
    </w:p>
    <w:p w:rsidR="00ED0BC3" w:rsidRPr="00406AA8" w:rsidRDefault="00ED0BC3" w:rsidP="00ED0BC3">
      <w:pPr>
        <w:spacing w:after="0" w:line="240" w:lineRule="auto"/>
        <w:rPr>
          <w:rFonts w:ascii="Times New Roman" w:hAnsi="Times New Roman" w:cs="Times New Roman"/>
          <w:b/>
          <w:sz w:val="20"/>
          <w:szCs w:val="20"/>
        </w:rPr>
      </w:pPr>
    </w:p>
    <w:p w:rsidR="00ED0BC3" w:rsidRPr="00406AA8" w:rsidRDefault="00ED0BC3" w:rsidP="00ED0BC3">
      <w:pPr>
        <w:spacing w:after="0" w:line="240" w:lineRule="auto"/>
        <w:rPr>
          <w:rFonts w:ascii="Times New Roman" w:hAnsi="Times New Roman" w:cs="Times New Roman"/>
          <w:b/>
          <w:sz w:val="20"/>
          <w:szCs w:val="20"/>
        </w:rPr>
      </w:pPr>
    </w:p>
    <w:p w:rsidR="00ED0BC3" w:rsidRPr="00406AA8" w:rsidRDefault="00ED0BC3" w:rsidP="00ED0BC3">
      <w:pPr>
        <w:spacing w:after="0" w:line="240" w:lineRule="auto"/>
        <w:rPr>
          <w:rFonts w:ascii="Times New Roman" w:hAnsi="Times New Roman" w:cs="Times New Roman"/>
          <w:b/>
          <w:sz w:val="20"/>
          <w:szCs w:val="20"/>
        </w:rPr>
      </w:pPr>
    </w:p>
    <w:p w:rsidR="00ED0BC3" w:rsidRPr="00406AA8" w:rsidRDefault="00ED0BC3" w:rsidP="00ED0BC3">
      <w:pPr>
        <w:spacing w:after="0" w:line="240" w:lineRule="auto"/>
        <w:rPr>
          <w:rFonts w:ascii="Times New Roman" w:hAnsi="Times New Roman" w:cs="Times New Roman"/>
          <w:b/>
          <w:sz w:val="20"/>
          <w:szCs w:val="20"/>
        </w:rPr>
      </w:pPr>
    </w:p>
    <w:p w:rsidR="00ED0BC3" w:rsidRPr="00406AA8" w:rsidRDefault="00ED0BC3" w:rsidP="00ED0BC3">
      <w:pPr>
        <w:spacing w:after="0" w:line="240" w:lineRule="auto"/>
        <w:rPr>
          <w:rFonts w:ascii="Times New Roman" w:hAnsi="Times New Roman" w:cs="Times New Roman"/>
          <w:b/>
          <w:sz w:val="20"/>
          <w:szCs w:val="20"/>
        </w:rPr>
      </w:pPr>
    </w:p>
    <w:p w:rsidR="00ED0BC3" w:rsidRPr="00406AA8" w:rsidRDefault="00ED0BC3" w:rsidP="00ED0BC3">
      <w:pPr>
        <w:spacing w:after="0" w:line="240" w:lineRule="auto"/>
        <w:rPr>
          <w:rFonts w:ascii="Times New Roman" w:hAnsi="Times New Roman" w:cs="Times New Roman"/>
          <w:b/>
          <w:sz w:val="20"/>
          <w:szCs w:val="20"/>
        </w:rPr>
      </w:pPr>
    </w:p>
    <w:p w:rsidR="00ED0BC3" w:rsidRPr="00406AA8" w:rsidRDefault="00ED0BC3" w:rsidP="00ED0BC3">
      <w:pPr>
        <w:spacing w:after="0" w:line="240" w:lineRule="auto"/>
        <w:rPr>
          <w:rFonts w:ascii="Times New Roman" w:hAnsi="Times New Roman" w:cs="Times New Roman"/>
          <w:b/>
          <w:sz w:val="20"/>
          <w:szCs w:val="20"/>
        </w:rPr>
      </w:pPr>
    </w:p>
    <w:p w:rsidR="00ED0BC3" w:rsidRPr="00406AA8" w:rsidRDefault="00ED0BC3" w:rsidP="00ED0BC3">
      <w:pPr>
        <w:spacing w:after="0" w:line="240" w:lineRule="auto"/>
        <w:rPr>
          <w:rFonts w:ascii="Times New Roman" w:hAnsi="Times New Roman" w:cs="Times New Roman"/>
          <w:b/>
          <w:sz w:val="20"/>
          <w:szCs w:val="20"/>
        </w:rPr>
      </w:pPr>
    </w:p>
    <w:p w:rsidR="00ED0BC3" w:rsidRPr="00406AA8" w:rsidRDefault="00ED0BC3" w:rsidP="00ED0BC3">
      <w:pPr>
        <w:spacing w:after="0" w:line="240" w:lineRule="auto"/>
        <w:rPr>
          <w:rFonts w:ascii="Times New Roman" w:hAnsi="Times New Roman" w:cs="Times New Roman"/>
          <w:b/>
          <w:sz w:val="20"/>
          <w:szCs w:val="20"/>
        </w:rPr>
      </w:pPr>
    </w:p>
    <w:p w:rsidR="00ED0BC3" w:rsidRPr="00406AA8" w:rsidRDefault="00ED0BC3" w:rsidP="00ED0BC3">
      <w:pPr>
        <w:spacing w:after="0" w:line="240" w:lineRule="auto"/>
        <w:rPr>
          <w:rFonts w:ascii="Times New Roman" w:hAnsi="Times New Roman" w:cs="Times New Roman"/>
          <w:b/>
          <w:sz w:val="20"/>
          <w:szCs w:val="20"/>
        </w:rPr>
      </w:pPr>
    </w:p>
    <w:p w:rsidR="00ED0BC3" w:rsidRPr="00406AA8" w:rsidRDefault="00ED0BC3" w:rsidP="00ED0BC3">
      <w:pPr>
        <w:spacing w:after="0" w:line="240" w:lineRule="auto"/>
        <w:rPr>
          <w:rFonts w:ascii="Times New Roman" w:hAnsi="Times New Roman" w:cs="Times New Roman"/>
          <w:b/>
          <w:sz w:val="20"/>
          <w:szCs w:val="20"/>
        </w:rPr>
      </w:pPr>
    </w:p>
    <w:p w:rsidR="00ED0BC3" w:rsidRPr="00406AA8" w:rsidRDefault="00ED0BC3" w:rsidP="00ED0BC3">
      <w:pPr>
        <w:spacing w:after="0" w:line="240" w:lineRule="auto"/>
        <w:rPr>
          <w:rFonts w:ascii="Times New Roman" w:hAnsi="Times New Roman" w:cs="Times New Roman"/>
          <w:b/>
          <w:sz w:val="20"/>
          <w:szCs w:val="20"/>
        </w:rPr>
      </w:pPr>
    </w:p>
    <w:p w:rsidR="00ED0BC3" w:rsidRPr="00406AA8" w:rsidRDefault="00ED0BC3" w:rsidP="00ED0BC3">
      <w:pPr>
        <w:spacing w:after="0" w:line="240" w:lineRule="auto"/>
        <w:rPr>
          <w:rFonts w:ascii="Times New Roman" w:hAnsi="Times New Roman" w:cs="Times New Roman"/>
          <w:b/>
          <w:sz w:val="20"/>
          <w:szCs w:val="20"/>
        </w:rPr>
      </w:pPr>
    </w:p>
    <w:p w:rsidR="00ED0BC3" w:rsidRPr="00406AA8" w:rsidRDefault="00ED0BC3" w:rsidP="00ED0BC3">
      <w:pPr>
        <w:tabs>
          <w:tab w:val="left" w:pos="1725"/>
        </w:tabs>
        <w:spacing w:after="0" w:line="240" w:lineRule="auto"/>
        <w:ind w:firstLine="709"/>
        <w:jc w:val="both"/>
        <w:rPr>
          <w:rFonts w:ascii="Times New Roman" w:hAnsi="Times New Roman" w:cs="Times New Roman"/>
          <w:sz w:val="24"/>
          <w:szCs w:val="24"/>
        </w:rPr>
      </w:pPr>
      <w:r>
        <w:rPr>
          <w:rFonts w:ascii="Times New Roman" w:hAnsi="Times New Roman" w:cs="Times New Roman"/>
          <w:noProof/>
          <w:sz w:val="24"/>
          <w:szCs w:val="24"/>
          <w:lang w:eastAsia="ru-RU"/>
        </w:rPr>
        <mc:AlternateContent>
          <mc:Choice Requires="wpg">
            <w:drawing>
              <wp:anchor distT="0" distB="0" distL="114300" distR="114300" simplePos="0" relativeHeight="251658240" behindDoc="0" locked="0" layoutInCell="1" allowOverlap="1">
                <wp:simplePos x="0" y="0"/>
                <wp:positionH relativeFrom="column">
                  <wp:posOffset>24130</wp:posOffset>
                </wp:positionH>
                <wp:positionV relativeFrom="paragraph">
                  <wp:posOffset>51435</wp:posOffset>
                </wp:positionV>
                <wp:extent cx="895350" cy="182880"/>
                <wp:effectExtent l="0" t="76200" r="38100" b="121920"/>
                <wp:wrapNone/>
                <wp:docPr id="102" name="Группа 1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95350" cy="182880"/>
                          <a:chOff x="0" y="0"/>
                          <a:chExt cx="895350" cy="182880"/>
                        </a:xfrm>
                      </wpg:grpSpPr>
                      <wpg:grpSp>
                        <wpg:cNvPr id="103" name="Группа 229"/>
                        <wpg:cNvGrpSpPr/>
                        <wpg:grpSpPr>
                          <a:xfrm>
                            <a:off x="0" y="0"/>
                            <a:ext cx="891540" cy="7951"/>
                            <a:chOff x="0" y="0"/>
                            <a:chExt cx="891540" cy="7951"/>
                          </a:xfrm>
                        </wpg:grpSpPr>
                        <wps:wsp>
                          <wps:cNvPr id="104" name="Прямая соединительная линия 101"/>
                          <wps:cNvCnPr/>
                          <wps:spPr>
                            <a:xfrm>
                              <a:off x="0" y="0"/>
                              <a:ext cx="228600" cy="0"/>
                            </a:xfrm>
                            <a:prstGeom prst="line">
                              <a:avLst/>
                            </a:prstGeom>
                          </wps:spPr>
                          <wps:style>
                            <a:lnRef idx="1">
                              <a:schemeClr val="dk1"/>
                            </a:lnRef>
                            <a:fillRef idx="0">
                              <a:schemeClr val="dk1"/>
                            </a:fillRef>
                            <a:effectRef idx="0">
                              <a:schemeClr val="dk1"/>
                            </a:effectRef>
                            <a:fontRef idx="minor">
                              <a:schemeClr val="tx1"/>
                            </a:fontRef>
                          </wps:style>
                          <wps:bodyPr/>
                        </wps:wsp>
                        <wps:wsp>
                          <wps:cNvPr id="174" name="Прямая соединительная линия 102"/>
                          <wps:cNvCnPr/>
                          <wps:spPr>
                            <a:xfrm>
                              <a:off x="278296" y="0"/>
                              <a:ext cx="228600" cy="0"/>
                            </a:xfrm>
                            <a:prstGeom prst="line">
                              <a:avLst/>
                            </a:prstGeom>
                            <a:ln/>
                          </wps:spPr>
                          <wps:style>
                            <a:lnRef idx="1">
                              <a:schemeClr val="dk1"/>
                            </a:lnRef>
                            <a:fillRef idx="0">
                              <a:schemeClr val="dk1"/>
                            </a:fillRef>
                            <a:effectRef idx="0">
                              <a:schemeClr val="dk1"/>
                            </a:effectRef>
                            <a:fontRef idx="minor">
                              <a:schemeClr val="tx1"/>
                            </a:fontRef>
                          </wps:style>
                          <wps:bodyPr/>
                        </wps:wsp>
                        <wps:wsp>
                          <wps:cNvPr id="175" name="Прямая со стрелкой 103"/>
                          <wps:cNvCnPr/>
                          <wps:spPr>
                            <a:xfrm>
                              <a:off x="548640" y="7951"/>
                              <a:ext cx="342900" cy="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g:grpSp>
                      <wps:wsp>
                        <wps:cNvPr id="176" name="Прямая со стрелкой 104"/>
                        <wps:cNvCnPr/>
                        <wps:spPr>
                          <a:xfrm>
                            <a:off x="0" y="182880"/>
                            <a:ext cx="895350" cy="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g:wgp>
                  </a:graphicData>
                </a:graphic>
                <wp14:sizeRelH relativeFrom="page">
                  <wp14:pctWidth>0</wp14:pctWidth>
                </wp14:sizeRelH>
                <wp14:sizeRelV relativeFrom="page">
                  <wp14:pctHeight>0</wp14:pctHeight>
                </wp14:sizeRelV>
              </wp:anchor>
            </w:drawing>
          </mc:Choice>
          <mc:Fallback>
            <w:pict>
              <v:group id="Группа 102" o:spid="_x0000_s1026" style="position:absolute;margin-left:1.9pt;margin-top:4.05pt;width:70.5pt;height:14.4pt;z-index:251658240" coordsize="8953,18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">
                <v:group id="Группа 229" o:spid="_x0000_s1027" style="position:absolute;width:8915;height:79" coordsize="8915,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7FgQrwwAAANwAAAAP&#10;AAAAAAAAAAAAAAAAAKoCAABkcnMvZG93bnJldi54bWxQSwUGAAAAAAQABAD6AAAAmgMAAAAA&#10;">
                  <v:line id="Прямая соединительная линия 101" o:spid="_x0000_s1028" style="position:absolute;visibility:visible;mso-wrap-style:square" from="0,0" to="228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K1Fz8MAAADcAAAADwAAAGRycy9kb3ducmV2LnhtbESPT2sCMRDF74LfIYzQW81qW9HVKCJK&#10;Sz357z5sxt3FzWRNoqbfvikUvM3w3vvNm9kimkbcyfnasoJBPwNBXFhdc6ngeNi8jkH4gKyxsUwK&#10;fsjDYt7tzDDX9sE7uu9DKRKEfY4KqhDaXEpfVGTQ921LnLSzdQZDWl0ptcNHgptGDrNsJA3WnC5U&#10;2NKqouKyv5lEGZyuRn5eJnj6dlu3fhvFj3hV6qUXl1MQgWJ4mv/TXzrVz97h75k0gZ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ytRc/DAAAA3AAAAA8AAAAAAAAAAAAA&#10;AAAAoQIAAGRycy9kb3ducmV2LnhtbFBLBQYAAAAABAAEAPkAAACRAwAAAAA=&#10;" strokecolor="black [3040]"/>
                  <v:line id="Прямая соединительная линия 102" o:spid="_x0000_s1029" style="position:absolute;visibility:visible;mso-wrap-style:square" from="2782,0" to="506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Ks2ssQAAADcAAAADwAAAGRycy9kb3ducmV2LnhtbESPS28CMQyE75X6HyJX6q1koeW1EBCq&#10;WhXBidfd2pjdFRtnSVJI/32DhMTN1sx8Hk/n0TTiQs7XlhV0OxkI4sLqmksF+9332wiED8gaG8uk&#10;4I88zGfPT1PMtb3yhi7bUIoEYZ+jgiqENpfSFxUZ9B3bEiftaJ3BkFZXSu3wmuCmkb0sG0iDNacL&#10;Fbb0WVFx2v6aROkezkb+nMZ4WLm1+3ofxH48K/X6EhcTEIFieJjv6aVO9YcfcHsmTSB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EqzayxAAAANwAAAAPAAAAAAAAAAAA&#10;AAAAAKECAABkcnMvZG93bnJldi54bWxQSwUGAAAAAAQABAD5AAAAkgMAAAAA&#10;" strokecolor="black [3040]"/>
                  <v:shape id="Прямая со стрелкой 103" o:spid="_x0000_s1030" type="#_x0000_t32" style="position:absolute;left:5486;top:79;width:342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laJ0sIAAADcAAAADwAAAGRycy9kb3ducmV2LnhtbERPS4vCMBC+C/6HMMLebOqCj+02iggF&#10;D+vBF3sdmtm22Ey6Taz13xtB8DYf33PSVW9q0VHrKssKJlEMgji3uuJCwemYjRcgnEfWWFsmBXdy&#10;sFoOBykm2t54T93BFyKEsEtQQel9k0jp8pIMusg2xIH7s61BH2BbSN3iLYSbWn7G8UwarDg0lNjQ&#10;pqT8crgaBbGbZf+b42XXnQq///mV2fb+dVbqY9Svv0F46v1b/HJvdZg/n8LzmXCBXD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laJ0sIAAADcAAAADwAAAAAAAAAAAAAA&#10;AAChAgAAZHJzL2Rvd25yZXYueG1sUEsFBgAAAAAEAAQA+QAAAJADAAAAAA==&#10;" strokecolor="black [3040]">
                    <v:stroke endarrow="open"/>
                  </v:shape>
                </v:group>
                <v:shape id="Прямая со стрелкой 104" o:spid="_x0000_s1031" type="#_x0000_t32" style="position:absolute;top:1828;width:895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oQXpcAAAADcAAAADwAAAGRycy9kb3ducmV2LnhtbERPy6rCMBDdC/5DGMGdprqo12oUEQou&#10;rgtfuB2asS02k9rk1vr3RhDubg7nOct1ZyrRUuNKywom4wgEcWZ1ybmC8ykd/YBwHlljZZkUvMjB&#10;etXvLTHR9skHao8+FyGEXYIKCu/rREqXFWTQjW1NHLibbQz6AJtc6gafIdxUchpFsTRYcmgosKZt&#10;Qdn9+GcURC5OH9vTfd+ec3/4vcp095pflBoOus0ChKfO/4u/7p0O82cxfJ4JF8jVG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6EF6XAAAAA3AAAAA8AAAAAAAAAAAAAAAAA&#10;oQIAAGRycy9kb3ducmV2LnhtbFBLBQYAAAAABAAEAPkAAACOAwAAAAA=&#10;" strokecolor="black [3040]">
                  <v:stroke endarrow="open"/>
                </v:shape>
              </v:group>
            </w:pict>
          </mc:Fallback>
        </mc:AlternateContent>
      </w:r>
      <w:r w:rsidRPr="00406AA8">
        <w:rPr>
          <w:rFonts w:ascii="Times New Roman" w:hAnsi="Times New Roman" w:cs="Times New Roman"/>
          <w:b/>
          <w:sz w:val="20"/>
          <w:szCs w:val="20"/>
        </w:rPr>
        <w:tab/>
      </w:r>
      <w:r w:rsidRPr="00406AA8">
        <w:rPr>
          <w:rFonts w:ascii="Times New Roman" w:hAnsi="Times New Roman" w:cs="Times New Roman"/>
          <w:sz w:val="24"/>
          <w:szCs w:val="24"/>
        </w:rPr>
        <w:t>поток информации</w:t>
      </w:r>
    </w:p>
    <w:p w:rsidR="00ED0BC3" w:rsidRPr="00406AA8" w:rsidRDefault="00ED0BC3" w:rsidP="00ED0BC3">
      <w:pPr>
        <w:tabs>
          <w:tab w:val="left" w:pos="1725"/>
        </w:tabs>
        <w:spacing w:after="0" w:line="240" w:lineRule="auto"/>
        <w:jc w:val="both"/>
        <w:rPr>
          <w:rFonts w:ascii="Times New Roman" w:hAnsi="Times New Roman" w:cs="Times New Roman"/>
          <w:sz w:val="24"/>
          <w:szCs w:val="24"/>
        </w:rPr>
      </w:pPr>
      <w:r w:rsidRPr="00406AA8">
        <w:rPr>
          <w:rFonts w:ascii="Times New Roman" w:hAnsi="Times New Roman" w:cs="Times New Roman"/>
          <w:sz w:val="24"/>
          <w:szCs w:val="24"/>
        </w:rPr>
        <w:tab/>
        <w:t>технологические операции</w:t>
      </w:r>
    </w:p>
    <w:p w:rsidR="00ED0BC3" w:rsidRPr="00406AA8" w:rsidRDefault="00ED0BC3" w:rsidP="00ED0BC3">
      <w:pPr>
        <w:spacing w:after="0" w:line="240" w:lineRule="auto"/>
        <w:rPr>
          <w:rFonts w:ascii="Times New Roman" w:hAnsi="Times New Roman" w:cs="Times New Roman"/>
          <w:b/>
          <w:sz w:val="20"/>
          <w:szCs w:val="20"/>
        </w:rPr>
      </w:pPr>
    </w:p>
    <w:p w:rsidR="00ED0BC3" w:rsidRPr="00406AA8" w:rsidRDefault="00ED0BC3" w:rsidP="00ED0BC3">
      <w:pPr>
        <w:tabs>
          <w:tab w:val="left" w:pos="2790"/>
        </w:tabs>
        <w:spacing w:after="0" w:line="240" w:lineRule="auto"/>
        <w:ind w:firstLine="709"/>
        <w:jc w:val="center"/>
        <w:rPr>
          <w:rFonts w:ascii="Times New Roman" w:hAnsi="Times New Roman" w:cs="Times New Roman"/>
          <w:b/>
          <w:sz w:val="20"/>
          <w:szCs w:val="20"/>
        </w:rPr>
      </w:pPr>
    </w:p>
    <w:p w:rsidR="00ED0BC3" w:rsidRPr="00406AA8" w:rsidRDefault="00ED0BC3" w:rsidP="00ED0BC3">
      <w:pPr>
        <w:tabs>
          <w:tab w:val="left" w:pos="2790"/>
        </w:tabs>
        <w:spacing w:after="0" w:line="240" w:lineRule="auto"/>
        <w:ind w:firstLine="709"/>
        <w:jc w:val="center"/>
        <w:rPr>
          <w:rFonts w:ascii="Times New Roman" w:hAnsi="Times New Roman" w:cs="Times New Roman"/>
          <w:b/>
          <w:sz w:val="20"/>
          <w:szCs w:val="20"/>
        </w:rPr>
      </w:pPr>
      <w:r w:rsidRPr="00406AA8">
        <w:rPr>
          <w:rFonts w:ascii="Times New Roman" w:hAnsi="Times New Roman" w:cs="Times New Roman"/>
          <w:b/>
          <w:sz w:val="20"/>
          <w:szCs w:val="20"/>
        </w:rPr>
        <w:t>Рис. 2.1. Структурные составляющие АИС организации.</w:t>
      </w:r>
    </w:p>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br w:type="page"/>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lastRenderedPageBreak/>
        <w:t>Содержательную компоненту АИС составляют функциональные подсистемы, включающие комплексы относительно взаимосвязанных задач, реализующих функции системы управления. При этом под задачей понимается получение выходной информации из множества входных данных (например, составление расчетно – платежной ведомости по учету заработной платы, получение оборотной ведомости по движению материалов и т.д.).</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Состав функциональных подсистем во многом определяется особенностями экономической системы, ее отраслевой принадлежностью, формой собственности, размером, характером деятельности предприятия.</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Функциональные подсистемы АИС могут строиться по различным принципам:</w:t>
      </w:r>
    </w:p>
    <w:p w:rsidR="00ED0BC3" w:rsidRPr="00406AA8" w:rsidRDefault="00ED0BC3" w:rsidP="00E36FE0">
      <w:pPr>
        <w:pStyle w:val="a6"/>
        <w:numPr>
          <w:ilvl w:val="0"/>
          <w:numId w:val="16"/>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предметному;</w:t>
      </w:r>
    </w:p>
    <w:p w:rsidR="00ED0BC3" w:rsidRPr="00406AA8" w:rsidRDefault="00ED0BC3" w:rsidP="00E36FE0">
      <w:pPr>
        <w:pStyle w:val="a6"/>
        <w:numPr>
          <w:ilvl w:val="0"/>
          <w:numId w:val="16"/>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функциональному;</w:t>
      </w:r>
    </w:p>
    <w:p w:rsidR="00ED0BC3" w:rsidRPr="00406AA8" w:rsidRDefault="00ED0BC3" w:rsidP="00E36FE0">
      <w:pPr>
        <w:pStyle w:val="a6"/>
        <w:numPr>
          <w:ilvl w:val="0"/>
          <w:numId w:val="16"/>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проблемному;</w:t>
      </w:r>
    </w:p>
    <w:p w:rsidR="00ED0BC3" w:rsidRPr="00406AA8" w:rsidRDefault="00ED0BC3" w:rsidP="00E36FE0">
      <w:pPr>
        <w:pStyle w:val="a6"/>
        <w:numPr>
          <w:ilvl w:val="0"/>
          <w:numId w:val="16"/>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смешанному (предметно-функциональному).</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По предметному принципу выделяют следующие функциональные подсистемы или методы и модели решения функциональных задач управления предприятия (фирмы):</w:t>
      </w:r>
    </w:p>
    <w:p w:rsidR="00ED0BC3" w:rsidRPr="00406AA8" w:rsidRDefault="00ED0BC3" w:rsidP="00E36FE0">
      <w:pPr>
        <w:pStyle w:val="a6"/>
        <w:numPr>
          <w:ilvl w:val="0"/>
          <w:numId w:val="17"/>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бизнес – процессами;</w:t>
      </w:r>
    </w:p>
    <w:p w:rsidR="00ED0BC3" w:rsidRPr="00406AA8" w:rsidRDefault="00ED0BC3" w:rsidP="00E36FE0">
      <w:pPr>
        <w:pStyle w:val="a6"/>
        <w:numPr>
          <w:ilvl w:val="0"/>
          <w:numId w:val="17"/>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основным производством;</w:t>
      </w:r>
    </w:p>
    <w:p w:rsidR="00ED0BC3" w:rsidRPr="00406AA8" w:rsidRDefault="00ED0BC3" w:rsidP="00E36FE0">
      <w:pPr>
        <w:pStyle w:val="a6"/>
        <w:numPr>
          <w:ilvl w:val="0"/>
          <w:numId w:val="17"/>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маркетингом;</w:t>
      </w:r>
    </w:p>
    <w:p w:rsidR="00ED0BC3" w:rsidRPr="00406AA8" w:rsidRDefault="00ED0BC3" w:rsidP="00E36FE0">
      <w:pPr>
        <w:pStyle w:val="a6"/>
        <w:numPr>
          <w:ilvl w:val="0"/>
          <w:numId w:val="17"/>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инвестициями;</w:t>
      </w:r>
    </w:p>
    <w:p w:rsidR="00ED0BC3" w:rsidRPr="00406AA8" w:rsidRDefault="00ED0BC3" w:rsidP="00E36FE0">
      <w:pPr>
        <w:pStyle w:val="a6"/>
        <w:numPr>
          <w:ilvl w:val="0"/>
          <w:numId w:val="17"/>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логистическими операциями (процессами);</w:t>
      </w:r>
    </w:p>
    <w:p w:rsidR="00ED0BC3" w:rsidRPr="00406AA8" w:rsidRDefault="00ED0BC3" w:rsidP="00E36FE0">
      <w:pPr>
        <w:pStyle w:val="a6"/>
        <w:numPr>
          <w:ilvl w:val="0"/>
          <w:numId w:val="17"/>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финансовой деятельностью;</w:t>
      </w:r>
    </w:p>
    <w:p w:rsidR="00ED0BC3" w:rsidRPr="00406AA8" w:rsidRDefault="00ED0BC3" w:rsidP="00E36FE0">
      <w:pPr>
        <w:pStyle w:val="a6"/>
        <w:numPr>
          <w:ilvl w:val="0"/>
          <w:numId w:val="17"/>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персоналом и др.</w:t>
      </w:r>
    </w:p>
    <w:p w:rsidR="00ED0BC3" w:rsidRPr="00406AA8" w:rsidRDefault="00ED0BC3" w:rsidP="00ED0BC3">
      <w:pPr>
        <w:tabs>
          <w:tab w:val="left" w:pos="567"/>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По смешанному принципу в АИС предприятия фирмы выделяют такие функциональные подсистемы:</w:t>
      </w:r>
    </w:p>
    <w:p w:rsidR="00ED0BC3" w:rsidRPr="00406AA8" w:rsidRDefault="00ED0BC3" w:rsidP="00E36FE0">
      <w:pPr>
        <w:pStyle w:val="a6"/>
        <w:numPr>
          <w:ilvl w:val="0"/>
          <w:numId w:val="18"/>
        </w:numPr>
        <w:shd w:val="clear" w:color="auto" w:fill="FFFFFF"/>
        <w:autoSpaceDE w:val="0"/>
        <w:autoSpaceDN w:val="0"/>
        <w:adjustRightInd w:val="0"/>
        <w:spacing w:after="0" w:line="240" w:lineRule="auto"/>
        <w:ind w:left="0" w:firstLine="709"/>
        <w:rPr>
          <w:rFonts w:ascii="Times New Roman" w:hAnsi="Times New Roman" w:cs="Times New Roman"/>
          <w:sz w:val="24"/>
          <w:szCs w:val="24"/>
        </w:rPr>
      </w:pPr>
      <w:r w:rsidRPr="00406AA8">
        <w:rPr>
          <w:rFonts w:ascii="Times New Roman" w:eastAsia="Times New Roman" w:hAnsi="Times New Roman" w:cs="Times New Roman"/>
          <w:sz w:val="24"/>
          <w:szCs w:val="24"/>
        </w:rPr>
        <w:t>Стратегическое управление (финансовый менеджмент, анализ финансово-хозяйственной деятельности, маркетинг, управление проектами, управление документооборотом и др.).</w:t>
      </w:r>
    </w:p>
    <w:p w:rsidR="00ED0BC3" w:rsidRPr="00406AA8" w:rsidRDefault="00ED0BC3" w:rsidP="00E36FE0">
      <w:pPr>
        <w:pStyle w:val="a6"/>
        <w:numPr>
          <w:ilvl w:val="0"/>
          <w:numId w:val="18"/>
        </w:numPr>
        <w:shd w:val="clear" w:color="auto" w:fill="FFFFFF"/>
        <w:autoSpaceDE w:val="0"/>
        <w:autoSpaceDN w:val="0"/>
        <w:adjustRightInd w:val="0"/>
        <w:spacing w:after="0" w:line="240" w:lineRule="auto"/>
        <w:ind w:left="0" w:firstLine="709"/>
        <w:rPr>
          <w:rFonts w:ascii="Times New Roman" w:hAnsi="Times New Roman" w:cs="Times New Roman"/>
          <w:sz w:val="24"/>
          <w:szCs w:val="24"/>
        </w:rPr>
      </w:pPr>
      <w:r w:rsidRPr="00406AA8">
        <w:rPr>
          <w:rFonts w:ascii="Times New Roman" w:eastAsia="Times New Roman" w:hAnsi="Times New Roman" w:cs="Times New Roman"/>
          <w:sz w:val="24"/>
          <w:szCs w:val="24"/>
        </w:rPr>
        <w:t>Логистика (управление материальными потоками и сбытом готовой продукции).</w:t>
      </w:r>
    </w:p>
    <w:p w:rsidR="00ED0BC3" w:rsidRPr="00406AA8" w:rsidRDefault="00ED0BC3" w:rsidP="00E36FE0">
      <w:pPr>
        <w:pStyle w:val="a6"/>
        <w:numPr>
          <w:ilvl w:val="0"/>
          <w:numId w:val="18"/>
        </w:numPr>
        <w:shd w:val="clear" w:color="auto" w:fill="FFFFFF"/>
        <w:autoSpaceDE w:val="0"/>
        <w:autoSpaceDN w:val="0"/>
        <w:adjustRightInd w:val="0"/>
        <w:spacing w:after="0" w:line="240" w:lineRule="auto"/>
        <w:ind w:left="0" w:firstLine="709"/>
        <w:rPr>
          <w:rFonts w:ascii="Times New Roman" w:hAnsi="Times New Roman" w:cs="Times New Roman"/>
          <w:sz w:val="24"/>
          <w:szCs w:val="24"/>
        </w:rPr>
      </w:pPr>
      <w:r w:rsidRPr="00406AA8">
        <w:rPr>
          <w:rFonts w:ascii="Times New Roman" w:eastAsia="Times New Roman" w:hAnsi="Times New Roman" w:cs="Times New Roman"/>
          <w:sz w:val="24"/>
          <w:szCs w:val="24"/>
        </w:rPr>
        <w:t>Бухгалтерский учет (учет денежных средств, основных средств, учет материальных ценностей и пр.).</w:t>
      </w:r>
    </w:p>
    <w:p w:rsidR="00ED0BC3" w:rsidRPr="00406AA8" w:rsidRDefault="00ED0BC3" w:rsidP="00E36FE0">
      <w:pPr>
        <w:pStyle w:val="a6"/>
        <w:numPr>
          <w:ilvl w:val="0"/>
          <w:numId w:val="18"/>
        </w:numPr>
        <w:shd w:val="clear" w:color="auto" w:fill="FFFFFF"/>
        <w:autoSpaceDE w:val="0"/>
        <w:autoSpaceDN w:val="0"/>
        <w:adjustRightInd w:val="0"/>
        <w:spacing w:after="0" w:line="240" w:lineRule="auto"/>
        <w:ind w:left="0" w:firstLine="709"/>
        <w:rPr>
          <w:rFonts w:ascii="Times New Roman" w:hAnsi="Times New Roman" w:cs="Times New Roman"/>
          <w:sz w:val="24"/>
          <w:szCs w:val="24"/>
        </w:rPr>
      </w:pPr>
      <w:r w:rsidRPr="00406AA8">
        <w:rPr>
          <w:rFonts w:ascii="Times New Roman" w:eastAsia="Times New Roman" w:hAnsi="Times New Roman" w:cs="Times New Roman"/>
          <w:sz w:val="24"/>
          <w:szCs w:val="24"/>
        </w:rPr>
        <w:t>Управление персоналом (создание нормативно-справочной информации, планирование затрат по персоналу, ведение базы данных кадрового состава и др.).</w:t>
      </w:r>
    </w:p>
    <w:p w:rsidR="00ED0BC3" w:rsidRPr="00406AA8" w:rsidRDefault="00ED0BC3" w:rsidP="00E36FE0">
      <w:pPr>
        <w:pStyle w:val="a6"/>
        <w:numPr>
          <w:ilvl w:val="0"/>
          <w:numId w:val="18"/>
        </w:numPr>
        <w:shd w:val="clear" w:color="auto" w:fill="FFFFFF"/>
        <w:autoSpaceDE w:val="0"/>
        <w:autoSpaceDN w:val="0"/>
        <w:adjustRightInd w:val="0"/>
        <w:spacing w:after="0" w:line="240" w:lineRule="auto"/>
        <w:ind w:left="0" w:firstLine="709"/>
        <w:rPr>
          <w:rFonts w:ascii="Times New Roman" w:hAnsi="Times New Roman" w:cs="Times New Roman"/>
          <w:sz w:val="24"/>
          <w:szCs w:val="24"/>
        </w:rPr>
      </w:pPr>
      <w:r w:rsidRPr="00406AA8">
        <w:rPr>
          <w:rFonts w:ascii="Times New Roman" w:eastAsia="Times New Roman" w:hAnsi="Times New Roman" w:cs="Times New Roman"/>
          <w:sz w:val="24"/>
          <w:szCs w:val="24"/>
        </w:rPr>
        <w:t>Управление производством (технологическая подготовка производства, технико-экономическое планирование, учет затрат на производство, оперативное управление производством).</w:t>
      </w:r>
    </w:p>
    <w:p w:rsidR="00ED0BC3" w:rsidRPr="00406AA8" w:rsidRDefault="00ED0BC3" w:rsidP="00ED0BC3">
      <w:pPr>
        <w:shd w:val="clear" w:color="auto" w:fill="FFFFFF"/>
        <w:autoSpaceDE w:val="0"/>
        <w:autoSpaceDN w:val="0"/>
        <w:adjustRightInd w:val="0"/>
        <w:spacing w:after="0" w:line="240" w:lineRule="auto"/>
        <w:ind w:firstLine="709"/>
        <w:rPr>
          <w:rFonts w:ascii="Times New Roman" w:hAnsi="Times New Roman" w:cs="Times New Roman"/>
          <w:sz w:val="24"/>
          <w:szCs w:val="24"/>
        </w:rPr>
      </w:pPr>
      <w:r w:rsidRPr="00406AA8">
        <w:rPr>
          <w:rFonts w:ascii="Times New Roman" w:eastAsia="Times New Roman" w:hAnsi="Times New Roman" w:cs="Times New Roman"/>
          <w:sz w:val="24"/>
          <w:szCs w:val="24"/>
        </w:rPr>
        <w:t>В системе управления коммерческого банка выделяются следующие функциональные подсистемы:</w:t>
      </w:r>
    </w:p>
    <w:p w:rsidR="00ED0BC3" w:rsidRPr="00406AA8" w:rsidRDefault="00ED0BC3" w:rsidP="00E36FE0">
      <w:pPr>
        <w:pStyle w:val="a6"/>
        <w:numPr>
          <w:ilvl w:val="0"/>
          <w:numId w:val="19"/>
        </w:numPr>
        <w:shd w:val="clear" w:color="auto" w:fill="FFFFFF"/>
        <w:autoSpaceDE w:val="0"/>
        <w:autoSpaceDN w:val="0"/>
        <w:adjustRightInd w:val="0"/>
        <w:spacing w:after="0" w:line="240" w:lineRule="auto"/>
        <w:ind w:left="0" w:firstLine="709"/>
        <w:rPr>
          <w:rFonts w:ascii="Times New Roman" w:hAnsi="Times New Roman" w:cs="Times New Roman"/>
          <w:sz w:val="24"/>
          <w:szCs w:val="24"/>
        </w:rPr>
      </w:pPr>
      <w:r w:rsidRPr="00406AA8">
        <w:rPr>
          <w:rFonts w:ascii="Times New Roman" w:eastAsia="Times New Roman" w:hAnsi="Times New Roman" w:cs="Times New Roman"/>
          <w:sz w:val="24"/>
          <w:szCs w:val="24"/>
        </w:rPr>
        <w:t>операционный день банка;</w:t>
      </w:r>
    </w:p>
    <w:p w:rsidR="00ED0BC3" w:rsidRPr="00406AA8" w:rsidRDefault="00ED0BC3" w:rsidP="00E36FE0">
      <w:pPr>
        <w:pStyle w:val="a6"/>
        <w:numPr>
          <w:ilvl w:val="0"/>
          <w:numId w:val="19"/>
        </w:numPr>
        <w:shd w:val="clear" w:color="auto" w:fill="FFFFFF"/>
        <w:autoSpaceDE w:val="0"/>
        <w:autoSpaceDN w:val="0"/>
        <w:adjustRightInd w:val="0"/>
        <w:spacing w:after="0" w:line="240" w:lineRule="auto"/>
        <w:ind w:left="0" w:firstLine="709"/>
        <w:rPr>
          <w:rFonts w:ascii="Times New Roman" w:hAnsi="Times New Roman" w:cs="Times New Roman"/>
          <w:sz w:val="24"/>
          <w:szCs w:val="24"/>
        </w:rPr>
      </w:pPr>
      <w:r w:rsidRPr="00406AA8">
        <w:rPr>
          <w:rFonts w:ascii="Times New Roman" w:eastAsia="Times New Roman" w:hAnsi="Times New Roman" w:cs="Times New Roman"/>
          <w:sz w:val="24"/>
          <w:szCs w:val="24"/>
        </w:rPr>
        <w:t>вкладчики;</w:t>
      </w:r>
    </w:p>
    <w:p w:rsidR="00ED0BC3" w:rsidRPr="00406AA8" w:rsidRDefault="00ED0BC3" w:rsidP="00E36FE0">
      <w:pPr>
        <w:pStyle w:val="a6"/>
        <w:numPr>
          <w:ilvl w:val="0"/>
          <w:numId w:val="19"/>
        </w:numPr>
        <w:shd w:val="clear" w:color="auto" w:fill="FFFFFF"/>
        <w:autoSpaceDE w:val="0"/>
        <w:autoSpaceDN w:val="0"/>
        <w:adjustRightInd w:val="0"/>
        <w:spacing w:after="0" w:line="240" w:lineRule="auto"/>
        <w:ind w:left="0" w:firstLine="709"/>
        <w:rPr>
          <w:rFonts w:ascii="Times New Roman" w:hAnsi="Times New Roman" w:cs="Times New Roman"/>
          <w:sz w:val="24"/>
          <w:szCs w:val="24"/>
        </w:rPr>
      </w:pPr>
      <w:r w:rsidRPr="00406AA8">
        <w:rPr>
          <w:rFonts w:ascii="Times New Roman" w:eastAsia="Times New Roman" w:hAnsi="Times New Roman" w:cs="Times New Roman"/>
          <w:sz w:val="24"/>
          <w:szCs w:val="24"/>
        </w:rPr>
        <w:t>кредиты;</w:t>
      </w:r>
    </w:p>
    <w:p w:rsidR="00ED0BC3" w:rsidRPr="00406AA8" w:rsidRDefault="00ED0BC3" w:rsidP="00E36FE0">
      <w:pPr>
        <w:pStyle w:val="a6"/>
        <w:numPr>
          <w:ilvl w:val="0"/>
          <w:numId w:val="19"/>
        </w:numPr>
        <w:shd w:val="clear" w:color="auto" w:fill="FFFFFF"/>
        <w:autoSpaceDE w:val="0"/>
        <w:autoSpaceDN w:val="0"/>
        <w:adjustRightInd w:val="0"/>
        <w:spacing w:after="0" w:line="240" w:lineRule="auto"/>
        <w:ind w:left="0" w:firstLine="709"/>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внутрибанковские расчеты и др. </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В АИС «Налог»  на региональном  уровне можно выделить следующие основные функциональные подсистемы:</w:t>
      </w:r>
    </w:p>
    <w:p w:rsidR="00ED0BC3" w:rsidRPr="00406AA8" w:rsidRDefault="00ED0BC3" w:rsidP="00E36FE0">
      <w:pPr>
        <w:pStyle w:val="a6"/>
        <w:numPr>
          <w:ilvl w:val="0"/>
          <w:numId w:val="20"/>
        </w:numPr>
        <w:shd w:val="clear" w:color="auto" w:fill="FFFFFF"/>
        <w:tabs>
          <w:tab w:val="left" w:pos="1134"/>
        </w:tabs>
        <w:autoSpaceDE w:val="0"/>
        <w:autoSpaceDN w:val="0"/>
        <w:adjustRightInd w:val="0"/>
        <w:spacing w:after="0" w:line="240" w:lineRule="auto"/>
        <w:ind w:left="0" w:firstLine="709"/>
        <w:rPr>
          <w:rFonts w:ascii="Times New Roman" w:hAnsi="Times New Roman" w:cs="Times New Roman"/>
          <w:sz w:val="24"/>
          <w:szCs w:val="24"/>
        </w:rPr>
      </w:pPr>
      <w:r w:rsidRPr="00406AA8">
        <w:rPr>
          <w:rFonts w:ascii="Times New Roman" w:eastAsia="Times New Roman" w:hAnsi="Times New Roman" w:cs="Times New Roman"/>
          <w:sz w:val="24"/>
          <w:szCs w:val="24"/>
        </w:rPr>
        <w:t>подготовка типовых отчетных форм;</w:t>
      </w:r>
    </w:p>
    <w:p w:rsidR="00ED0BC3" w:rsidRPr="00406AA8" w:rsidRDefault="00ED0BC3" w:rsidP="00E36FE0">
      <w:pPr>
        <w:pStyle w:val="a6"/>
        <w:numPr>
          <w:ilvl w:val="0"/>
          <w:numId w:val="20"/>
        </w:numPr>
        <w:shd w:val="clear" w:color="auto" w:fill="FFFFFF"/>
        <w:tabs>
          <w:tab w:val="left" w:pos="1134"/>
        </w:tabs>
        <w:autoSpaceDE w:val="0"/>
        <w:autoSpaceDN w:val="0"/>
        <w:adjustRightInd w:val="0"/>
        <w:spacing w:after="0" w:line="240" w:lineRule="auto"/>
        <w:ind w:left="0" w:firstLine="709"/>
        <w:rPr>
          <w:rFonts w:ascii="Times New Roman" w:hAnsi="Times New Roman" w:cs="Times New Roman"/>
          <w:sz w:val="24"/>
          <w:szCs w:val="24"/>
        </w:rPr>
      </w:pPr>
      <w:r w:rsidRPr="00406AA8">
        <w:rPr>
          <w:rFonts w:ascii="Times New Roman" w:eastAsia="Times New Roman" w:hAnsi="Times New Roman" w:cs="Times New Roman"/>
          <w:sz w:val="24"/>
          <w:szCs w:val="24"/>
        </w:rPr>
        <w:t>ведение реестра предприятий и физических лиц;</w:t>
      </w:r>
    </w:p>
    <w:p w:rsidR="00ED0BC3" w:rsidRPr="00406AA8" w:rsidRDefault="00ED0BC3" w:rsidP="00E36FE0">
      <w:pPr>
        <w:pStyle w:val="a6"/>
        <w:numPr>
          <w:ilvl w:val="0"/>
          <w:numId w:val="20"/>
        </w:numPr>
        <w:shd w:val="clear" w:color="auto" w:fill="FFFFFF"/>
        <w:tabs>
          <w:tab w:val="left" w:pos="1134"/>
        </w:tabs>
        <w:autoSpaceDE w:val="0"/>
        <w:autoSpaceDN w:val="0"/>
        <w:adjustRightInd w:val="0"/>
        <w:spacing w:after="0" w:line="240" w:lineRule="auto"/>
        <w:ind w:left="0" w:firstLine="709"/>
        <w:rPr>
          <w:rFonts w:ascii="Times New Roman" w:hAnsi="Times New Roman" w:cs="Times New Roman"/>
          <w:sz w:val="24"/>
          <w:szCs w:val="24"/>
        </w:rPr>
      </w:pPr>
      <w:r w:rsidRPr="00406AA8">
        <w:rPr>
          <w:rFonts w:ascii="Times New Roman" w:eastAsia="Times New Roman" w:hAnsi="Times New Roman" w:cs="Times New Roman"/>
          <w:sz w:val="24"/>
          <w:szCs w:val="24"/>
        </w:rPr>
        <w:t>камеральная проверка;</w:t>
      </w:r>
    </w:p>
    <w:p w:rsidR="00ED0BC3" w:rsidRPr="00406AA8" w:rsidRDefault="00ED0BC3" w:rsidP="00E36FE0">
      <w:pPr>
        <w:pStyle w:val="a6"/>
        <w:numPr>
          <w:ilvl w:val="0"/>
          <w:numId w:val="20"/>
        </w:numPr>
        <w:shd w:val="clear" w:color="auto" w:fill="FFFFFF"/>
        <w:tabs>
          <w:tab w:val="left" w:pos="1134"/>
        </w:tabs>
        <w:autoSpaceDE w:val="0"/>
        <w:autoSpaceDN w:val="0"/>
        <w:adjustRightInd w:val="0"/>
        <w:spacing w:after="0" w:line="240" w:lineRule="auto"/>
        <w:ind w:left="0" w:firstLine="709"/>
        <w:rPr>
          <w:rFonts w:ascii="Times New Roman" w:hAnsi="Times New Roman" w:cs="Times New Roman"/>
          <w:sz w:val="24"/>
          <w:szCs w:val="24"/>
        </w:rPr>
      </w:pPr>
      <w:r w:rsidRPr="00406AA8">
        <w:rPr>
          <w:rFonts w:ascii="Times New Roman" w:eastAsia="Times New Roman" w:hAnsi="Times New Roman" w:cs="Times New Roman"/>
          <w:sz w:val="24"/>
          <w:szCs w:val="24"/>
        </w:rPr>
        <w:t>нормативно-правовая деятельность;</w:t>
      </w:r>
    </w:p>
    <w:p w:rsidR="00ED0BC3" w:rsidRPr="00406AA8" w:rsidRDefault="00ED0BC3" w:rsidP="00E36FE0">
      <w:pPr>
        <w:pStyle w:val="a6"/>
        <w:numPr>
          <w:ilvl w:val="0"/>
          <w:numId w:val="20"/>
        </w:numPr>
        <w:shd w:val="clear" w:color="auto" w:fill="FFFFFF"/>
        <w:tabs>
          <w:tab w:val="left" w:pos="1134"/>
        </w:tabs>
        <w:autoSpaceDE w:val="0"/>
        <w:autoSpaceDN w:val="0"/>
        <w:adjustRightInd w:val="0"/>
        <w:spacing w:after="0" w:line="240" w:lineRule="auto"/>
        <w:ind w:left="0" w:firstLine="709"/>
        <w:rPr>
          <w:rFonts w:ascii="Times New Roman" w:hAnsi="Times New Roman" w:cs="Times New Roman"/>
          <w:sz w:val="24"/>
          <w:szCs w:val="24"/>
        </w:rPr>
      </w:pPr>
      <w:r w:rsidRPr="00406AA8">
        <w:rPr>
          <w:rFonts w:ascii="Times New Roman" w:eastAsia="Times New Roman" w:hAnsi="Times New Roman" w:cs="Times New Roman"/>
          <w:sz w:val="24"/>
          <w:szCs w:val="24"/>
        </w:rPr>
        <w:t>аналитическая деятельность территориальных инспекций Министерства РФ по налогам и сборам;</w:t>
      </w:r>
    </w:p>
    <w:p w:rsidR="00ED0BC3" w:rsidRPr="00406AA8" w:rsidRDefault="00ED0BC3" w:rsidP="00E36FE0">
      <w:pPr>
        <w:pStyle w:val="a6"/>
        <w:numPr>
          <w:ilvl w:val="0"/>
          <w:numId w:val="20"/>
        </w:numPr>
        <w:shd w:val="clear" w:color="auto" w:fill="FFFFFF"/>
        <w:tabs>
          <w:tab w:val="left" w:pos="1134"/>
        </w:tabs>
        <w:autoSpaceDE w:val="0"/>
        <w:autoSpaceDN w:val="0"/>
        <w:adjustRightInd w:val="0"/>
        <w:spacing w:after="0" w:line="240" w:lineRule="auto"/>
        <w:ind w:left="0" w:firstLine="709"/>
        <w:rPr>
          <w:rFonts w:ascii="Times New Roman" w:hAnsi="Times New Roman" w:cs="Times New Roman"/>
          <w:sz w:val="24"/>
          <w:szCs w:val="24"/>
        </w:rPr>
      </w:pPr>
      <w:r w:rsidRPr="00406AA8">
        <w:rPr>
          <w:rFonts w:ascii="Times New Roman" w:eastAsia="Times New Roman" w:hAnsi="Times New Roman" w:cs="Times New Roman"/>
          <w:sz w:val="24"/>
          <w:szCs w:val="24"/>
        </w:rPr>
        <w:t>внутриведомственные задачи и др.</w:t>
      </w:r>
    </w:p>
    <w:p w:rsidR="00ED0BC3" w:rsidRPr="00406AA8" w:rsidRDefault="00ED0BC3" w:rsidP="00ED0BC3">
      <w:pPr>
        <w:shd w:val="clear" w:color="auto" w:fill="FFFFFF"/>
        <w:autoSpaceDE w:val="0"/>
        <w:autoSpaceDN w:val="0"/>
        <w:adjustRightInd w:val="0"/>
        <w:spacing w:after="0" w:line="240" w:lineRule="auto"/>
        <w:ind w:firstLine="709"/>
        <w:rPr>
          <w:rFonts w:ascii="Times New Roman" w:hAnsi="Times New Roman" w:cs="Times New Roman"/>
          <w:sz w:val="24"/>
          <w:szCs w:val="24"/>
        </w:rPr>
      </w:pPr>
      <w:r w:rsidRPr="00406AA8">
        <w:rPr>
          <w:rFonts w:ascii="Times New Roman" w:eastAsia="Times New Roman" w:hAnsi="Times New Roman" w:cs="Times New Roman"/>
          <w:sz w:val="24"/>
          <w:szCs w:val="24"/>
        </w:rPr>
        <w:lastRenderedPageBreak/>
        <w:t>АИС управления бюджетом муниципального образования (МО) включает следующие функциональные подсистемы:</w:t>
      </w:r>
    </w:p>
    <w:p w:rsidR="00ED0BC3" w:rsidRPr="00406AA8" w:rsidRDefault="00ED0BC3" w:rsidP="00E36FE0">
      <w:pPr>
        <w:pStyle w:val="a6"/>
        <w:numPr>
          <w:ilvl w:val="0"/>
          <w:numId w:val="21"/>
        </w:numPr>
        <w:shd w:val="clear" w:color="auto" w:fill="FFFFFF"/>
        <w:autoSpaceDE w:val="0"/>
        <w:autoSpaceDN w:val="0"/>
        <w:adjustRightInd w:val="0"/>
        <w:spacing w:after="0" w:line="240" w:lineRule="auto"/>
        <w:ind w:left="0" w:firstLine="709"/>
        <w:rPr>
          <w:rFonts w:ascii="Times New Roman" w:hAnsi="Times New Roman" w:cs="Times New Roman"/>
          <w:sz w:val="24"/>
          <w:szCs w:val="24"/>
        </w:rPr>
      </w:pPr>
      <w:r w:rsidRPr="00406AA8">
        <w:rPr>
          <w:rFonts w:ascii="Times New Roman" w:eastAsia="Times New Roman" w:hAnsi="Times New Roman" w:cs="Times New Roman"/>
          <w:sz w:val="24"/>
          <w:szCs w:val="24"/>
        </w:rPr>
        <w:t>планирования и прогнозирования доходной части бюджета МО;</w:t>
      </w:r>
    </w:p>
    <w:p w:rsidR="00ED0BC3" w:rsidRPr="00406AA8" w:rsidRDefault="00ED0BC3" w:rsidP="00E36FE0">
      <w:pPr>
        <w:pStyle w:val="a6"/>
        <w:numPr>
          <w:ilvl w:val="0"/>
          <w:numId w:val="21"/>
        </w:numPr>
        <w:shd w:val="clear" w:color="auto" w:fill="FFFFFF"/>
        <w:autoSpaceDE w:val="0"/>
        <w:autoSpaceDN w:val="0"/>
        <w:adjustRightInd w:val="0"/>
        <w:spacing w:after="0" w:line="240" w:lineRule="auto"/>
        <w:ind w:left="0" w:firstLine="709"/>
        <w:rPr>
          <w:rFonts w:ascii="Times New Roman" w:hAnsi="Times New Roman" w:cs="Times New Roman"/>
          <w:sz w:val="24"/>
          <w:szCs w:val="24"/>
        </w:rPr>
      </w:pPr>
      <w:r w:rsidRPr="00406AA8">
        <w:rPr>
          <w:rFonts w:ascii="Times New Roman" w:eastAsia="Times New Roman" w:hAnsi="Times New Roman" w:cs="Times New Roman"/>
          <w:sz w:val="24"/>
          <w:szCs w:val="24"/>
        </w:rPr>
        <w:t>распределение расходной части бюджета МО;</w:t>
      </w:r>
    </w:p>
    <w:p w:rsidR="00ED0BC3" w:rsidRPr="00406AA8" w:rsidRDefault="00ED0BC3" w:rsidP="00E36FE0">
      <w:pPr>
        <w:pStyle w:val="a6"/>
        <w:numPr>
          <w:ilvl w:val="0"/>
          <w:numId w:val="21"/>
        </w:numPr>
        <w:shd w:val="clear" w:color="auto" w:fill="FFFFFF"/>
        <w:autoSpaceDE w:val="0"/>
        <w:autoSpaceDN w:val="0"/>
        <w:adjustRightInd w:val="0"/>
        <w:spacing w:after="0" w:line="240" w:lineRule="auto"/>
        <w:ind w:left="0" w:firstLine="709"/>
        <w:rPr>
          <w:rFonts w:ascii="Times New Roman" w:hAnsi="Times New Roman" w:cs="Times New Roman"/>
          <w:sz w:val="24"/>
          <w:szCs w:val="24"/>
        </w:rPr>
      </w:pPr>
      <w:r w:rsidRPr="00406AA8">
        <w:rPr>
          <w:rFonts w:ascii="Times New Roman" w:eastAsia="Times New Roman" w:hAnsi="Times New Roman" w:cs="Times New Roman"/>
          <w:sz w:val="24"/>
          <w:szCs w:val="24"/>
        </w:rPr>
        <w:t>сводные документы МО и его подразделений по бюджету;</w:t>
      </w:r>
    </w:p>
    <w:p w:rsidR="00ED0BC3" w:rsidRPr="00406AA8" w:rsidRDefault="00ED0BC3" w:rsidP="00E36FE0">
      <w:pPr>
        <w:pStyle w:val="a6"/>
        <w:numPr>
          <w:ilvl w:val="0"/>
          <w:numId w:val="21"/>
        </w:numPr>
        <w:shd w:val="clear" w:color="auto" w:fill="FFFFFF"/>
        <w:autoSpaceDE w:val="0"/>
        <w:autoSpaceDN w:val="0"/>
        <w:adjustRightInd w:val="0"/>
        <w:spacing w:after="0" w:line="240" w:lineRule="auto"/>
        <w:ind w:left="0" w:firstLine="709"/>
        <w:rPr>
          <w:rFonts w:ascii="Times New Roman" w:hAnsi="Times New Roman" w:cs="Times New Roman"/>
          <w:sz w:val="24"/>
          <w:szCs w:val="24"/>
        </w:rPr>
      </w:pPr>
      <w:r w:rsidRPr="00406AA8">
        <w:rPr>
          <w:rFonts w:ascii="Times New Roman" w:eastAsia="Times New Roman" w:hAnsi="Times New Roman" w:cs="Times New Roman"/>
          <w:sz w:val="24"/>
          <w:szCs w:val="24"/>
        </w:rPr>
        <w:t>расчет и анализ показателей социального и экономического развития МО и др.</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Обеспечивающие подсистемы АИС реализуют процедуры сбора, передачи накопления и хранения информации, ее обработки и формирования результатов расчетов в нужном для пользователя виде.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u w:val="single"/>
        </w:rPr>
        <w:t>Техническое обеспечение</w:t>
      </w:r>
      <w:r w:rsidRPr="00406AA8">
        <w:rPr>
          <w:rFonts w:ascii="Times New Roman" w:hAnsi="Times New Roman" w:cs="Times New Roman"/>
          <w:sz w:val="24"/>
          <w:szCs w:val="24"/>
        </w:rPr>
        <w:t xml:space="preserve"> (ТО) представляет собой комплекс технических средств (КТС), а также методические и руководящие материалы, техническая документация и обслуживающий их персонал. КТС – это технические средства сбора, регистрации, передачи, обработки, отображения, тиражирования информации, оргтехника и др., обеспечивающая работу АИС. Центральное место в КТС занимают ПК, средние и сверхмощные компьютеры, средства связи, телекоммуникаций.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u w:val="single"/>
        </w:rPr>
        <w:t>Программное обеспечение</w:t>
      </w:r>
      <w:r w:rsidRPr="00406AA8">
        <w:rPr>
          <w:rFonts w:ascii="Times New Roman" w:hAnsi="Times New Roman" w:cs="Times New Roman"/>
          <w:sz w:val="24"/>
          <w:szCs w:val="24"/>
        </w:rPr>
        <w:t xml:space="preserve"> (ПО) включает совокупность программ, реализующих функции и задачи АИС и обеспечивающие устойчивую работу КТС, а также инструктивно – методические материалы по применению средств ПО и персонал, занимающийся его разработкой и сопровождением на весь период жизненного цикла АИС.</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составе программного обеспечения входят общесистемные программные средства, инструментальные средства и прикладные программные средства.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состав общесистемных программных средств входят операционная система (ОС) и программы контроля и диагностики состояния ЭВМ.</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Операционной системой называется комплекс программ, осуществляющих управление вычислительным процессом, обеспечивающих связь пользователя с ЭВМ на этапах запуска задач и реализующих наиболее общие алгоритмы обработки информации на данной ЭВМ. Главная функция ОС - обеспечение эффективной работы ЭВМ и всех внешних устройств (дисплеев, устройств ввода, вывода и т.д.) в различных режимах работы.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Программа контроля и диагностики состояния ЭВМ предназначены для осуществления непрерывного контроля работы основных устройств ЭВМ, а также поиска неисправных блоков и узлов ЭВМ в случае обнаружения отказов или устойчивых сбоев.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Инструментальные средства программирования предназначены для обеспечения создания и отладки программ пользователей, написанных на каком-либо языке программирования. </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Прикладное программное обеспечение включает: пакеты прикладных программ, системы управления базами данных, интеграторы и другие (подобные) прикладные программные системы.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Под пакетами прикладных программ (ППП) понимается совокупность готовых к решению программ, объединяемых в пакет по единому содержательному признаку.</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настоящее время ППП наряду с системами управления базами данных являются самой распространенной формой прикладного программного продукта, для массового пользователя. Проблемно - ориентированные ППП структурно являются наиболее простыми. Они состоят из программ, которые нацелены на решение фиксированного числа задач из относительно узкой предметной области. При этом каждой частной задаче соответствует вполне определенная программа ее решения.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Интегрированные пакеты программ являются расширением ППП проблемно-ориентированных путем их наращивания такими программами, которые автоматизируют все (или большинство) сопутствующие операции, выполняемые лицом, пользующимся пакетом. К числу указанных программ чаще всего относятся текстовый редактор, система управления базами данных, графический редактор, электронная таблица и другие. </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Специальное прикладное программное обеспечение представляет собой комплекс программ, каждая из которых реализует тот или иной алгоритм переработки информации. Данные программы принято называть задачами, хотя это название нельзя признать удачным, </w:t>
      </w:r>
      <w:r w:rsidRPr="00406AA8">
        <w:rPr>
          <w:rFonts w:ascii="Times New Roman" w:hAnsi="Times New Roman" w:cs="Times New Roman"/>
          <w:sz w:val="24"/>
          <w:szCs w:val="24"/>
        </w:rPr>
        <w:lastRenderedPageBreak/>
        <w:t>оно в настоящее время является общепринятым. Задачи являются основными элементами АИС, в том числе и экономического назначения, поскольку они определяют ее возможности как средства автоматизации деятельности должностных лиц при управлении персоналом.</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Математическое обеспечение (МО) является основой создания программных продуктов и включает совокупность математических методов, моделей и алгоритмов обработки информации, используемых при решении функциональных задач, техническую документацию (описание задач, задания по алгоритмизации, экономико – математические модели решения задач), а также персонал (специалисты в области организации управления экономическим объектом, постановщики и проектировщики АИС и др.).</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u w:val="single"/>
        </w:rPr>
        <w:t>Информационное обеспечение</w:t>
      </w:r>
      <w:r w:rsidRPr="00406AA8">
        <w:rPr>
          <w:rFonts w:ascii="Times New Roman" w:hAnsi="Times New Roman" w:cs="Times New Roman"/>
          <w:sz w:val="24"/>
          <w:szCs w:val="24"/>
        </w:rPr>
        <w:t xml:space="preserve"> (ИО) своего рода «кровеносная система» АИС включает классификаторы и кодовые обозначения, документацию, базы и банки данных и пр. (подробнее гл.4).</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u w:val="single"/>
        </w:rPr>
        <w:t>Правовое обеспечение</w:t>
      </w:r>
      <w:r w:rsidRPr="00406AA8">
        <w:rPr>
          <w:rFonts w:ascii="Times New Roman" w:hAnsi="Times New Roman" w:cs="Times New Roman"/>
          <w:sz w:val="24"/>
          <w:szCs w:val="24"/>
        </w:rPr>
        <w:t xml:space="preserve"> (ПО) – это совокупность правовых норм, регламентирующих создание и функционирование АИС, т.е. соответствующие федеральные законы, подзаконные акты, приказы по организации, договора между заказчиком и разработчиком информационной системы и пр.).</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u w:val="single"/>
        </w:rPr>
        <w:t>Лингвистическое обеспечение</w:t>
      </w:r>
      <w:r w:rsidRPr="00406AA8">
        <w:rPr>
          <w:rFonts w:ascii="Times New Roman" w:hAnsi="Times New Roman" w:cs="Times New Roman"/>
          <w:sz w:val="24"/>
          <w:szCs w:val="24"/>
        </w:rPr>
        <w:t>(ЛО) – это совокупность языковых средств, используемых на различных уровнях создания и обработки данных для общения человека с ЭВМ.</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u w:val="single"/>
        </w:rPr>
        <w:t>Организационное обеспечение</w:t>
      </w:r>
      <w:r w:rsidRPr="00406AA8">
        <w:rPr>
          <w:rFonts w:ascii="Times New Roman" w:hAnsi="Times New Roman" w:cs="Times New Roman"/>
          <w:sz w:val="24"/>
          <w:szCs w:val="24"/>
        </w:rPr>
        <w:t xml:space="preserve"> (ОО) – это комплекс документов по проектированию АИС, регламентирующий взаимодействие сотрудников управленческих служб и технологического персонала АИС с техническими службами и между собой.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u w:val="single"/>
        </w:rPr>
        <w:t>Эргономическое обеспечение</w:t>
      </w:r>
      <w:r w:rsidRPr="00406AA8">
        <w:rPr>
          <w:rFonts w:ascii="Times New Roman" w:hAnsi="Times New Roman" w:cs="Times New Roman"/>
          <w:sz w:val="24"/>
          <w:szCs w:val="24"/>
        </w:rPr>
        <w:t xml:space="preserve"> (ЭО) – представляет собой совокупность методов и средств для создания оптимальных условий работы пользователя в АИС. В состав ЭО входят: комплекс документации, содержащей эргономические требования к рабочим местам, информационным моделям, условиям деятельности персонала, а также набор наиболее целесообразных способов реализации этих требований и осуществления эргономической экспертизы уровня их реализации; комплекс методов учебно-методической документации и технических средств, обеспечивающих обоснование и формулировку требований к уровню подготовки персонала, а также формированию системы и подготовки персонала ИТ; комплекс методов и методик, обеспечивающих высокую эффективность деятельности персонала в ИТ.</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Рассмотренные обеспечивающие подсистемы АИС, как правило, аналогичны по составу для АИС различной отраслевой принадлежности.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Развитие АИС  в экономике можно рассмотреть с позиции развития самой техники, появления новой технической базы, порождающей новые информационные потребности и с точки зрения совершенствования самих автоматизированных информационных систем (АИС).</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настоящее время строятся ЭВМ на основе сверхбольших интегральных схем (СБИС). Они обладают огромными вычислительными мощностями и имеют относительно низкую стоимость. Их можно представить не как одну машину, а как вычислительную систему, связывающую ядро системы, которое представлено в виде супер-ЭВМ, и ПЭВМ на периферии. Это позволяет существенно сократить затраты человеческого труда и эффективно использовать машины.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Главной тенденцией развития АИС является постоянное стремление к улучшению. Оно достигается благодаря совершенствованию технических и программных средств, что порождаем новые информационные потребности и ведет к совершенствованию информационных систем.</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Различают несколько поколений АИС.</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b/>
          <w:i/>
          <w:sz w:val="24"/>
          <w:szCs w:val="24"/>
        </w:rPr>
        <w:t xml:space="preserve">Первое </w:t>
      </w:r>
      <w:r w:rsidRPr="00406AA8">
        <w:rPr>
          <w:rFonts w:ascii="Times New Roman" w:hAnsi="Times New Roman" w:cs="Times New Roman"/>
          <w:sz w:val="24"/>
          <w:szCs w:val="24"/>
        </w:rPr>
        <w:t>поколение АИС (1960-1970 гг.) строилось на базе вычислительных центров по принципу «одно предприятие - один центр обработки».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b/>
          <w:i/>
          <w:sz w:val="24"/>
          <w:szCs w:val="24"/>
        </w:rPr>
        <w:t>Второе</w:t>
      </w:r>
      <w:r w:rsidRPr="00406AA8">
        <w:rPr>
          <w:rFonts w:ascii="Times New Roman" w:hAnsi="Times New Roman" w:cs="Times New Roman"/>
          <w:sz w:val="24"/>
          <w:szCs w:val="24"/>
        </w:rPr>
        <w:t xml:space="preserve"> поколение АИС (1970-1980 гг.) характеризуется переходом к децентрализации ИС. Информационные технологии проникают в отделы, службы </w:t>
      </w:r>
      <w:r w:rsidRPr="00406AA8">
        <w:rPr>
          <w:rFonts w:ascii="Times New Roman" w:hAnsi="Times New Roman" w:cs="Times New Roman"/>
          <w:sz w:val="24"/>
          <w:szCs w:val="24"/>
        </w:rPr>
        <w:lastRenderedPageBreak/>
        <w:t>предприятия. Появились пакеты и децентрализованные базы данных, стали внедряться двух, трехуровневые модели организации систем обработки данных.</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b/>
          <w:i/>
          <w:sz w:val="24"/>
          <w:szCs w:val="24"/>
        </w:rPr>
        <w:t>Третье</w:t>
      </w:r>
      <w:r w:rsidRPr="00406AA8">
        <w:rPr>
          <w:rFonts w:ascii="Times New Roman" w:hAnsi="Times New Roman" w:cs="Times New Roman"/>
          <w:sz w:val="24"/>
          <w:szCs w:val="24"/>
        </w:rPr>
        <w:t xml:space="preserve"> поколение АИС (1980-нач.1990 гг.): характерен массовый переход к распределенной сетевой обработке на базе персональных компьютеров с объединением разрозненных рабочих мест в единую ИС.</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b/>
          <w:i/>
          <w:sz w:val="24"/>
          <w:szCs w:val="24"/>
        </w:rPr>
        <w:t>Четвертое</w:t>
      </w:r>
      <w:r w:rsidRPr="00406AA8">
        <w:rPr>
          <w:rFonts w:ascii="Times New Roman" w:hAnsi="Times New Roman" w:cs="Times New Roman"/>
          <w:sz w:val="24"/>
          <w:szCs w:val="24"/>
        </w:rPr>
        <w:t xml:space="preserve"> поколение АИС характеризуется сочетанием централизованной обработки на верхнем уровне с распределенной обработкой на нижнем. Наблюдается тенденция к возврату на крупных и средних предприятиях (фирмах) использованию в ИС мощных ЭВМ в качестве центрального узла системы и дешевых сетевых терминалов (рабочих станций).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Современные информационные системы на предприятиях (фирмах) создаются на основе сетей ЭВМ, новых технологий принятия управленческих решений, новых методов решения профессиональных задач конечных пользователей и т.д.</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p>
    <w:p w:rsidR="00ED0BC3" w:rsidRPr="00406AA8" w:rsidRDefault="00ED0BC3" w:rsidP="00ED0BC3">
      <w:pPr>
        <w:shd w:val="clear" w:color="auto" w:fill="FFFFFF"/>
        <w:autoSpaceDE w:val="0"/>
        <w:autoSpaceDN w:val="0"/>
        <w:adjustRightInd w:val="0"/>
        <w:spacing w:after="0" w:line="240" w:lineRule="auto"/>
        <w:ind w:firstLine="709"/>
        <w:jc w:val="both"/>
        <w:outlineLvl w:val="0"/>
        <w:rPr>
          <w:rFonts w:ascii="Times New Roman" w:hAnsi="Times New Roman" w:cs="Times New Roman"/>
          <w:b/>
          <w:sz w:val="24"/>
          <w:szCs w:val="24"/>
        </w:rPr>
      </w:pPr>
      <w:bookmarkStart w:id="7" w:name="_Toc444262699"/>
      <w:r w:rsidRPr="00406AA8">
        <w:rPr>
          <w:rFonts w:ascii="Times New Roman" w:hAnsi="Times New Roman" w:cs="Times New Roman"/>
          <w:b/>
          <w:sz w:val="24"/>
          <w:szCs w:val="24"/>
        </w:rPr>
        <w:t>2.2 Методические основы создания АИС управления экономической деятельностью</w:t>
      </w:r>
      <w:bookmarkEnd w:id="7"/>
    </w:p>
    <w:p w:rsidR="00FB2218" w:rsidRDefault="00FB2218"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Современный руководитель организации (фирмы, предприятия, корпорации) оказывается перед необходимостью выбора информационных систем и технологий с удовлетворяющими его характеристиками. Для этого недостаточно знаний компьютера и программ, т.е. кроме компьютерной грамотности в настоящее время необходимо обладать системой информационной грамотностью. Это означает, что экономист, менеджер, т.е. потенциальные руководители должны обладать знаниями методических основ создания АИС, развитие которых зависит от состояния управленческих процессов в организациях. В современных условиях, когда информационная индустрия стала новой отраслью технологий, приносящей пользователям непосредственную выгоду, знание методических основ создания и пользования АИС должно тесно увязываться с развитием и совершенствованием управленческих процессов. </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При построении АИС исторически сложилось два подхода: позадачный и процессный.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При позадачном подходе к управлению ИС есть не что иное, как множество связанных между собой АРМ, обслуживающих различные уровни управления. Структура сети АРМ отражает в большинстве случаев организационную структуру управления предприятия.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Однако позадачный подход в управлении обладает рядом недостатков, среди которых в первую очередь можно назвать: во-первых, размытость, а иногда и отсутствие ответственности на различных стадиях производства и реализации продукции за конечный результат управления; во-вторых, сложность увязки всех функций производства и управления в единую технологию и т.д.</w:t>
      </w:r>
    </w:p>
    <w:p w:rsidR="00ED0BC3"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В настоящее время постепенно развивается новый подход к управлению – процессный. Этот подход ориентирует на управление не отдельными структурными </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подразделениями предприятия, выполняющими свои функциональные обязанности, а сквозными бизнес-процессами.</w:t>
      </w:r>
    </w:p>
    <w:p w:rsidR="00ED0BC3"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Под бизнес-процессом понимается совокупность действий, выполнение которых позволяет получить конечн</w:t>
      </w:r>
      <w:r>
        <w:rPr>
          <w:rFonts w:ascii="Times New Roman" w:hAnsi="Times New Roman" w:cs="Times New Roman"/>
          <w:sz w:val="24"/>
          <w:szCs w:val="24"/>
        </w:rPr>
        <w:t>ый результат (товар или услугу), удовлетворяющий клиентов по стоимости</w:t>
      </w:r>
      <w:r w:rsidRPr="00B82D8F">
        <w:rPr>
          <w:rFonts w:ascii="Times New Roman" w:hAnsi="Times New Roman" w:cs="Times New Roman"/>
          <w:sz w:val="24"/>
          <w:szCs w:val="24"/>
        </w:rPr>
        <w:t>, сервису и качеству.</w:t>
      </w:r>
      <w:r w:rsidRPr="00406AA8">
        <w:rPr>
          <w:rFonts w:ascii="Times New Roman" w:hAnsi="Times New Roman" w:cs="Times New Roman"/>
          <w:sz w:val="24"/>
          <w:szCs w:val="24"/>
        </w:rPr>
        <w:t xml:space="preserve"> </w:t>
      </w:r>
    </w:p>
    <w:p w:rsidR="00ED0BC3"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Бизнес-процессы состоят из бизнес-операций, выполняемых с помощью АРМ. Каждый бизнес-процесс характеризуется определенным во времени началом и концом, интерфейсом с другими процессами. </w:t>
      </w:r>
    </w:p>
    <w:p w:rsidR="00ED0BC3"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Типы бизнес-процессов представлены на рис.2.2.</w:t>
      </w:r>
    </w:p>
    <w:p w:rsidR="00ED0BC3"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ru-RU"/>
        </w:rPr>
        <w:lastRenderedPageBreak/>
        <w:drawing>
          <wp:inline distT="0" distB="0" distL="0" distR="0" wp14:anchorId="4FB1F03C" wp14:editId="785A0649">
            <wp:extent cx="5491204" cy="2781051"/>
            <wp:effectExtent l="19050" t="0" r="0" b="0"/>
            <wp:docPr id="2" name="Рисунок 2" descr="C:\Users\iee\Desktop\Типы бизнес-процессов.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iee\Desktop\Типы бизнес-процессов.jpg"/>
                    <pic:cNvPicPr>
                      <a:picLocks noChangeAspect="1" noChangeArrowheads="1"/>
                    </pic:cNvPicPr>
                  </pic:nvPicPr>
                  <pic:blipFill>
                    <a:blip r:embed="rId9"/>
                    <a:srcRect/>
                    <a:stretch>
                      <a:fillRect/>
                    </a:stretch>
                  </pic:blipFill>
                  <pic:spPr bwMode="auto">
                    <a:xfrm>
                      <a:off x="0" y="0"/>
                      <a:ext cx="5491328" cy="2781114"/>
                    </a:xfrm>
                    <a:prstGeom prst="rect">
                      <a:avLst/>
                    </a:prstGeom>
                    <a:noFill/>
                    <a:ln w="9525">
                      <a:noFill/>
                      <a:miter lim="800000"/>
                      <a:headEnd/>
                      <a:tailEnd/>
                    </a:ln>
                  </pic:spPr>
                </pic:pic>
              </a:graphicData>
            </a:graphic>
          </wp:inline>
        </w:drawing>
      </w:r>
    </w:p>
    <w:p w:rsidR="00ED0BC3"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4"/>
          <w:szCs w:val="24"/>
        </w:rPr>
      </w:pPr>
    </w:p>
    <w:p w:rsidR="00ED0BC3" w:rsidRDefault="00ED0BC3" w:rsidP="00ED0BC3">
      <w:pPr>
        <w:shd w:val="clear" w:color="auto" w:fill="FFFFFF"/>
        <w:autoSpaceDE w:val="0"/>
        <w:autoSpaceDN w:val="0"/>
        <w:adjustRightInd w:val="0"/>
        <w:spacing w:after="100" w:afterAutospacing="1" w:line="240" w:lineRule="auto"/>
        <w:jc w:val="center"/>
        <w:rPr>
          <w:rFonts w:ascii="Times New Roman" w:hAnsi="Times New Roman" w:cs="Times New Roman"/>
          <w:sz w:val="24"/>
          <w:szCs w:val="24"/>
        </w:rPr>
      </w:pPr>
      <w:r>
        <w:rPr>
          <w:rFonts w:ascii="Times New Roman" w:hAnsi="Times New Roman" w:cs="Times New Roman"/>
          <w:sz w:val="24"/>
          <w:szCs w:val="24"/>
        </w:rPr>
        <w:t>Рис. 2.2. Типы бизнес-процессов</w:t>
      </w:r>
    </w:p>
    <w:p w:rsidR="00ED0BC3"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К </w:t>
      </w:r>
      <w:r w:rsidRPr="000330E3">
        <w:rPr>
          <w:rFonts w:ascii="Times New Roman" w:hAnsi="Times New Roman" w:cs="Times New Roman"/>
          <w:sz w:val="24"/>
          <w:szCs w:val="24"/>
        </w:rPr>
        <w:t>группе</w:t>
      </w:r>
      <w:r>
        <w:rPr>
          <w:rFonts w:ascii="Times New Roman" w:hAnsi="Times New Roman" w:cs="Times New Roman"/>
          <w:sz w:val="24"/>
          <w:szCs w:val="24"/>
        </w:rPr>
        <w:t xml:space="preserve"> управленческих бизнес-процессов относится управление деятельностью организации и включает стандартные функции (этапы) такие, как</w:t>
      </w:r>
    </w:p>
    <w:p w:rsidR="00ED0BC3" w:rsidRDefault="00ED0BC3" w:rsidP="00E36FE0">
      <w:pPr>
        <w:pStyle w:val="a6"/>
        <w:numPr>
          <w:ilvl w:val="0"/>
          <w:numId w:val="104"/>
        </w:numPr>
        <w:shd w:val="clear" w:color="auto" w:fill="FFFFFF"/>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Планирование (план действий) и организация реализации план;</w:t>
      </w:r>
    </w:p>
    <w:p w:rsidR="00ED0BC3" w:rsidRDefault="00ED0BC3" w:rsidP="00E36FE0">
      <w:pPr>
        <w:pStyle w:val="a6"/>
        <w:numPr>
          <w:ilvl w:val="0"/>
          <w:numId w:val="104"/>
        </w:numPr>
        <w:shd w:val="clear" w:color="auto" w:fill="FFFFFF"/>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Учет (сбор фактической информации о достигнутых результатах);</w:t>
      </w:r>
    </w:p>
    <w:p w:rsidR="00ED0BC3" w:rsidRDefault="00ED0BC3" w:rsidP="00E36FE0">
      <w:pPr>
        <w:pStyle w:val="a6"/>
        <w:numPr>
          <w:ilvl w:val="0"/>
          <w:numId w:val="104"/>
        </w:numPr>
        <w:shd w:val="clear" w:color="auto" w:fill="FFFFFF"/>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Анализ плановых отключений;</w:t>
      </w:r>
    </w:p>
    <w:p w:rsidR="00ED0BC3" w:rsidRDefault="00ED0BC3" w:rsidP="00E36FE0">
      <w:pPr>
        <w:pStyle w:val="a6"/>
        <w:numPr>
          <w:ilvl w:val="0"/>
          <w:numId w:val="104"/>
        </w:numPr>
        <w:shd w:val="clear" w:color="auto" w:fill="FFFFFF"/>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Регулирование с возможной корректировкой плана, выполнения ряда действий по исправлению возникших отклонений.</w:t>
      </w:r>
    </w:p>
    <w:p w:rsidR="00ED0BC3" w:rsidRDefault="00ED0BC3" w:rsidP="00ED0BC3">
      <w:pPr>
        <w:pStyle w:val="a6"/>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Различие между управленческими процессами определяется структурой объекта. Например, «Управление основным производством» управляет объектом, «Основное производство - бизнес-процессом, «Управление финансами» управляет объектом «Финансовые ресурсы» и т.д.</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Проектирование АИС – процесс создания и внедрения проектов комплексного решения экономических задач по новой технологии. Сюда включается детальная разработка отдельных проектных решений, их анализ, апробация и внедрение.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Качественное проектирование и внедрение являются основой предпосылкой эффективного функционирования системы при постоянном совершенствовании ее обеспечивающих и функциональных составляющих. Цель всех этих работ состоит не только в компьютеризации информационных потоков, но и в совершенствовании самого управления и организации основной деятельности экономического объекта.</w:t>
      </w:r>
    </w:p>
    <w:p w:rsidR="00ED0BC3"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Современные предприятия (корпорации) относятся к классу больших динамических систем с характерной многопрофильной деятельностью и большим числом кооперативных связей с партнерами. При этом возрастает динамичность бизнес-процессов, связанных с изменяющимися потребностями и сильной конкуренцией. Управление бизнес-процессами предполагает рассмотрение всех материальных, финансовых, трудовых и информационных потоков с системных позиций, т.е. во взаимодействии. Достижения в области АИС дают возможность проведения инжиниринга и реинжиниринга бизнес-процессов.</w:t>
      </w:r>
    </w:p>
    <w:p w:rsidR="00ED0BC3"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B82D8F">
        <w:rPr>
          <w:rFonts w:ascii="Times New Roman" w:hAnsi="Times New Roman" w:cs="Times New Roman"/>
          <w:b/>
          <w:sz w:val="24"/>
          <w:szCs w:val="24"/>
        </w:rPr>
        <w:t>Инжиниринг бизнеса</w:t>
      </w:r>
      <w:r>
        <w:rPr>
          <w:rFonts w:ascii="Times New Roman" w:hAnsi="Times New Roman" w:cs="Times New Roman"/>
          <w:sz w:val="24"/>
          <w:szCs w:val="24"/>
        </w:rPr>
        <w:t xml:space="preserve"> – это комплекс методов и приемов, которые компания использует для проектирования АИС в соответствии со своими целями.</w:t>
      </w:r>
    </w:p>
    <w:p w:rsidR="00553EFC"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B82D8F">
        <w:rPr>
          <w:rFonts w:ascii="Times New Roman" w:hAnsi="Times New Roman" w:cs="Times New Roman"/>
          <w:b/>
          <w:sz w:val="24"/>
          <w:szCs w:val="24"/>
        </w:rPr>
        <w:t>Реинжиниринг</w:t>
      </w:r>
      <w:r>
        <w:rPr>
          <w:rFonts w:ascii="Times New Roman" w:hAnsi="Times New Roman" w:cs="Times New Roman"/>
          <w:sz w:val="24"/>
          <w:szCs w:val="24"/>
        </w:rPr>
        <w:t xml:space="preserve"> – это фундаментальное переосмысление и радикальное перепроектирование деловых процессов для достижения резких, скачкообразных улучшений главных современных показателей деятельности компании, таких, как стоимость, качество, </w:t>
      </w:r>
      <w:r w:rsidRPr="00F52D8D">
        <w:rPr>
          <w:rFonts w:ascii="Times New Roman" w:hAnsi="Times New Roman" w:cs="Times New Roman"/>
          <w:sz w:val="24"/>
          <w:szCs w:val="24"/>
        </w:rPr>
        <w:t>сервис и темпы</w:t>
      </w:r>
    </w:p>
    <w:p w:rsidR="00ED0BC3"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w:t>
      </w:r>
    </w:p>
    <w:p w:rsidR="00ED0BC3"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lastRenderedPageBreak/>
        <w:t>Реинжиниринг целесообразен только в тех случаях, когда требуется достичь резкого (скачкообразного) улучшения показателей деятельности компании (500-1000 % и более) путем замены старых методов управления новыми.</w:t>
      </w:r>
    </w:p>
    <w:p w:rsidR="00ED0BC3"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Различия между совершенствованием и реинжинирингом бизнеса представлены в таблице 2.1.</w:t>
      </w:r>
    </w:p>
    <w:p w:rsidR="00ED0BC3" w:rsidRDefault="00ED0BC3" w:rsidP="00ED0BC3">
      <w:pPr>
        <w:shd w:val="clear" w:color="auto" w:fill="FFFFFF"/>
        <w:autoSpaceDE w:val="0"/>
        <w:autoSpaceDN w:val="0"/>
        <w:adjustRightInd w:val="0"/>
        <w:spacing w:before="100" w:beforeAutospacing="1" w:after="100" w:afterAutospacing="1" w:line="240" w:lineRule="auto"/>
        <w:ind w:firstLine="709"/>
        <w:jc w:val="center"/>
        <w:rPr>
          <w:rFonts w:ascii="Times New Roman" w:hAnsi="Times New Roman" w:cs="Times New Roman"/>
          <w:b/>
          <w:sz w:val="24"/>
          <w:szCs w:val="24"/>
        </w:rPr>
      </w:pPr>
      <w:r w:rsidRPr="00526482">
        <w:rPr>
          <w:rFonts w:ascii="Times New Roman" w:hAnsi="Times New Roman" w:cs="Times New Roman"/>
          <w:b/>
          <w:sz w:val="24"/>
          <w:szCs w:val="24"/>
        </w:rPr>
        <w:t>Сравнительная характеристика инжиниринга и ре</w:t>
      </w:r>
      <w:r>
        <w:rPr>
          <w:rFonts w:ascii="Times New Roman" w:hAnsi="Times New Roman" w:cs="Times New Roman"/>
          <w:b/>
          <w:sz w:val="24"/>
          <w:szCs w:val="24"/>
        </w:rPr>
        <w:t>и</w:t>
      </w:r>
      <w:r w:rsidRPr="00526482">
        <w:rPr>
          <w:rFonts w:ascii="Times New Roman" w:hAnsi="Times New Roman" w:cs="Times New Roman"/>
          <w:b/>
          <w:sz w:val="24"/>
          <w:szCs w:val="24"/>
        </w:rPr>
        <w:t>нжиниринга бизнеса</w:t>
      </w:r>
    </w:p>
    <w:p w:rsidR="00ED0BC3" w:rsidRDefault="00ED0BC3" w:rsidP="00ED0BC3">
      <w:pPr>
        <w:shd w:val="clear" w:color="auto" w:fill="FFFFFF"/>
        <w:autoSpaceDE w:val="0"/>
        <w:autoSpaceDN w:val="0"/>
        <w:adjustRightInd w:val="0"/>
        <w:spacing w:before="100" w:beforeAutospacing="1" w:after="100" w:afterAutospacing="1" w:line="240" w:lineRule="auto"/>
        <w:ind w:firstLine="709"/>
        <w:jc w:val="right"/>
        <w:rPr>
          <w:rFonts w:ascii="Times New Roman" w:hAnsi="Times New Roman" w:cs="Times New Roman"/>
          <w:b/>
          <w:sz w:val="24"/>
          <w:szCs w:val="24"/>
        </w:rPr>
      </w:pPr>
      <w:r>
        <w:rPr>
          <w:rFonts w:ascii="Times New Roman" w:hAnsi="Times New Roman" w:cs="Times New Roman"/>
          <w:b/>
          <w:sz w:val="24"/>
          <w:szCs w:val="24"/>
        </w:rPr>
        <w:t>Табл.2.1.</w:t>
      </w:r>
    </w:p>
    <w:tbl>
      <w:tblPr>
        <w:tblStyle w:val="a8"/>
        <w:tblW w:w="0" w:type="auto"/>
        <w:tblLook w:val="04A0" w:firstRow="1" w:lastRow="0" w:firstColumn="1" w:lastColumn="0" w:noHBand="0" w:noVBand="1"/>
      </w:tblPr>
      <w:tblGrid>
        <w:gridCol w:w="3284"/>
        <w:gridCol w:w="3284"/>
        <w:gridCol w:w="3285"/>
      </w:tblGrid>
      <w:tr w:rsidR="00ED0BC3" w:rsidTr="00ED0BC3">
        <w:trPr>
          <w:trHeight w:val="481"/>
        </w:trPr>
        <w:tc>
          <w:tcPr>
            <w:tcW w:w="3284" w:type="dxa"/>
            <w:vAlign w:val="center"/>
          </w:tcPr>
          <w:p w:rsidR="00ED0BC3" w:rsidRDefault="00ED0BC3" w:rsidP="00ED0BC3">
            <w:pPr>
              <w:autoSpaceDE w:val="0"/>
              <w:autoSpaceDN w:val="0"/>
              <w:adjustRightInd w:val="0"/>
              <w:spacing w:before="100" w:beforeAutospacing="1" w:after="100" w:afterAutospacing="1"/>
              <w:jc w:val="center"/>
              <w:rPr>
                <w:rFonts w:ascii="Times New Roman" w:hAnsi="Times New Roman" w:cs="Times New Roman"/>
                <w:b/>
                <w:sz w:val="24"/>
                <w:szCs w:val="24"/>
              </w:rPr>
            </w:pPr>
            <w:r>
              <w:rPr>
                <w:rFonts w:ascii="Times New Roman" w:hAnsi="Times New Roman" w:cs="Times New Roman"/>
                <w:b/>
                <w:sz w:val="24"/>
                <w:szCs w:val="24"/>
              </w:rPr>
              <w:t>Параметр</w:t>
            </w:r>
          </w:p>
        </w:tc>
        <w:tc>
          <w:tcPr>
            <w:tcW w:w="3284" w:type="dxa"/>
            <w:vAlign w:val="center"/>
          </w:tcPr>
          <w:p w:rsidR="00ED0BC3" w:rsidRDefault="00ED0BC3" w:rsidP="00ED0BC3">
            <w:pPr>
              <w:autoSpaceDE w:val="0"/>
              <w:autoSpaceDN w:val="0"/>
              <w:adjustRightInd w:val="0"/>
              <w:spacing w:before="100" w:beforeAutospacing="1" w:after="100" w:afterAutospacing="1"/>
              <w:jc w:val="center"/>
              <w:rPr>
                <w:rFonts w:ascii="Times New Roman" w:hAnsi="Times New Roman" w:cs="Times New Roman"/>
                <w:b/>
                <w:sz w:val="24"/>
                <w:szCs w:val="24"/>
              </w:rPr>
            </w:pPr>
            <w:r>
              <w:rPr>
                <w:rFonts w:ascii="Times New Roman" w:hAnsi="Times New Roman" w:cs="Times New Roman"/>
                <w:b/>
                <w:sz w:val="24"/>
                <w:szCs w:val="24"/>
              </w:rPr>
              <w:t>Инжиниринг</w:t>
            </w:r>
          </w:p>
        </w:tc>
        <w:tc>
          <w:tcPr>
            <w:tcW w:w="3285" w:type="dxa"/>
            <w:vAlign w:val="center"/>
          </w:tcPr>
          <w:p w:rsidR="00ED0BC3" w:rsidRDefault="00ED0BC3" w:rsidP="00ED0BC3">
            <w:pPr>
              <w:autoSpaceDE w:val="0"/>
              <w:autoSpaceDN w:val="0"/>
              <w:adjustRightInd w:val="0"/>
              <w:spacing w:before="100" w:beforeAutospacing="1" w:after="100" w:afterAutospacing="1"/>
              <w:jc w:val="center"/>
              <w:rPr>
                <w:rFonts w:ascii="Times New Roman" w:hAnsi="Times New Roman" w:cs="Times New Roman"/>
                <w:b/>
                <w:sz w:val="24"/>
                <w:szCs w:val="24"/>
              </w:rPr>
            </w:pPr>
            <w:r>
              <w:rPr>
                <w:rFonts w:ascii="Times New Roman" w:hAnsi="Times New Roman" w:cs="Times New Roman"/>
                <w:b/>
                <w:sz w:val="24"/>
                <w:szCs w:val="24"/>
              </w:rPr>
              <w:t>Реинжиниринг</w:t>
            </w:r>
          </w:p>
        </w:tc>
      </w:tr>
      <w:tr w:rsidR="00ED0BC3" w:rsidTr="00ED0BC3">
        <w:tc>
          <w:tcPr>
            <w:tcW w:w="3284" w:type="dxa"/>
          </w:tcPr>
          <w:p w:rsidR="00ED0BC3" w:rsidRPr="002F1526" w:rsidRDefault="00ED0BC3" w:rsidP="00ED0BC3">
            <w:pPr>
              <w:autoSpaceDE w:val="0"/>
              <w:autoSpaceDN w:val="0"/>
              <w:adjustRightInd w:val="0"/>
              <w:spacing w:before="100" w:beforeAutospacing="1" w:after="100" w:afterAutospacing="1"/>
              <w:rPr>
                <w:rFonts w:ascii="Times New Roman" w:hAnsi="Times New Roman" w:cs="Times New Roman"/>
                <w:sz w:val="24"/>
                <w:szCs w:val="24"/>
              </w:rPr>
            </w:pPr>
            <w:r w:rsidRPr="002F1526">
              <w:rPr>
                <w:rFonts w:ascii="Times New Roman" w:hAnsi="Times New Roman" w:cs="Times New Roman"/>
                <w:sz w:val="24"/>
                <w:szCs w:val="24"/>
              </w:rPr>
              <w:t>Уровень изменений</w:t>
            </w:r>
          </w:p>
        </w:tc>
        <w:tc>
          <w:tcPr>
            <w:tcW w:w="3284" w:type="dxa"/>
          </w:tcPr>
          <w:p w:rsidR="00ED0BC3" w:rsidRPr="002F1526" w:rsidRDefault="00ED0BC3" w:rsidP="00ED0BC3">
            <w:pPr>
              <w:autoSpaceDE w:val="0"/>
              <w:autoSpaceDN w:val="0"/>
              <w:adjustRightInd w:val="0"/>
              <w:spacing w:before="100" w:beforeAutospacing="1" w:after="100" w:afterAutospacing="1"/>
              <w:jc w:val="center"/>
              <w:rPr>
                <w:rFonts w:ascii="Times New Roman" w:hAnsi="Times New Roman" w:cs="Times New Roman"/>
                <w:sz w:val="24"/>
                <w:szCs w:val="24"/>
              </w:rPr>
            </w:pPr>
            <w:r w:rsidRPr="002F1526">
              <w:rPr>
                <w:rFonts w:ascii="Times New Roman" w:hAnsi="Times New Roman" w:cs="Times New Roman"/>
                <w:sz w:val="24"/>
                <w:szCs w:val="24"/>
              </w:rPr>
              <w:t>Наращиваемый</w:t>
            </w:r>
          </w:p>
        </w:tc>
        <w:tc>
          <w:tcPr>
            <w:tcW w:w="3285" w:type="dxa"/>
          </w:tcPr>
          <w:p w:rsidR="00ED0BC3" w:rsidRPr="002F1526" w:rsidRDefault="00ED0BC3" w:rsidP="00ED0BC3">
            <w:pPr>
              <w:autoSpaceDE w:val="0"/>
              <w:autoSpaceDN w:val="0"/>
              <w:adjustRightInd w:val="0"/>
              <w:spacing w:before="100" w:beforeAutospacing="1" w:after="100" w:afterAutospacing="1"/>
              <w:jc w:val="center"/>
              <w:rPr>
                <w:rFonts w:ascii="Times New Roman" w:hAnsi="Times New Roman" w:cs="Times New Roman"/>
                <w:sz w:val="24"/>
                <w:szCs w:val="24"/>
              </w:rPr>
            </w:pPr>
            <w:r w:rsidRPr="002F1526">
              <w:rPr>
                <w:rFonts w:ascii="Times New Roman" w:hAnsi="Times New Roman" w:cs="Times New Roman"/>
                <w:sz w:val="24"/>
                <w:szCs w:val="24"/>
              </w:rPr>
              <w:t>Радикальный</w:t>
            </w:r>
          </w:p>
        </w:tc>
      </w:tr>
      <w:tr w:rsidR="00ED0BC3" w:rsidTr="00ED0BC3">
        <w:tc>
          <w:tcPr>
            <w:tcW w:w="3284" w:type="dxa"/>
          </w:tcPr>
          <w:p w:rsidR="00ED0BC3" w:rsidRPr="002F1526" w:rsidRDefault="00ED0BC3" w:rsidP="00ED0BC3">
            <w:pPr>
              <w:autoSpaceDE w:val="0"/>
              <w:autoSpaceDN w:val="0"/>
              <w:adjustRightInd w:val="0"/>
              <w:spacing w:before="100" w:beforeAutospacing="1" w:after="100" w:afterAutospacing="1"/>
              <w:rPr>
                <w:rFonts w:ascii="Times New Roman" w:hAnsi="Times New Roman" w:cs="Times New Roman"/>
                <w:sz w:val="24"/>
                <w:szCs w:val="24"/>
              </w:rPr>
            </w:pPr>
            <w:r w:rsidRPr="002F1526">
              <w:rPr>
                <w:rFonts w:ascii="Times New Roman" w:hAnsi="Times New Roman" w:cs="Times New Roman"/>
                <w:sz w:val="24"/>
                <w:szCs w:val="24"/>
              </w:rPr>
              <w:t>Начальная точка</w:t>
            </w:r>
          </w:p>
        </w:tc>
        <w:tc>
          <w:tcPr>
            <w:tcW w:w="3284" w:type="dxa"/>
          </w:tcPr>
          <w:p w:rsidR="00ED0BC3" w:rsidRPr="002F1526" w:rsidRDefault="00ED0BC3" w:rsidP="00ED0BC3">
            <w:pPr>
              <w:autoSpaceDE w:val="0"/>
              <w:autoSpaceDN w:val="0"/>
              <w:adjustRightInd w:val="0"/>
              <w:spacing w:before="100" w:beforeAutospacing="1" w:after="100" w:afterAutospacing="1"/>
              <w:jc w:val="center"/>
              <w:rPr>
                <w:rFonts w:ascii="Times New Roman" w:hAnsi="Times New Roman" w:cs="Times New Roman"/>
                <w:sz w:val="24"/>
                <w:szCs w:val="24"/>
              </w:rPr>
            </w:pPr>
            <w:r w:rsidRPr="002F1526">
              <w:rPr>
                <w:rFonts w:ascii="Times New Roman" w:hAnsi="Times New Roman" w:cs="Times New Roman"/>
                <w:sz w:val="24"/>
                <w:szCs w:val="24"/>
              </w:rPr>
              <w:t>Существующий процесс</w:t>
            </w:r>
          </w:p>
        </w:tc>
        <w:tc>
          <w:tcPr>
            <w:tcW w:w="3285" w:type="dxa"/>
          </w:tcPr>
          <w:p w:rsidR="00ED0BC3" w:rsidRPr="002F1526" w:rsidRDefault="00ED0BC3" w:rsidP="00ED0BC3">
            <w:pPr>
              <w:autoSpaceDE w:val="0"/>
              <w:autoSpaceDN w:val="0"/>
              <w:adjustRightInd w:val="0"/>
              <w:spacing w:before="100" w:beforeAutospacing="1" w:after="100" w:afterAutospacing="1"/>
              <w:jc w:val="center"/>
              <w:rPr>
                <w:rFonts w:ascii="Times New Roman" w:hAnsi="Times New Roman" w:cs="Times New Roman"/>
                <w:sz w:val="24"/>
                <w:szCs w:val="24"/>
              </w:rPr>
            </w:pPr>
            <w:r w:rsidRPr="002F1526">
              <w:rPr>
                <w:rFonts w:ascii="Times New Roman" w:hAnsi="Times New Roman" w:cs="Times New Roman"/>
                <w:sz w:val="24"/>
                <w:szCs w:val="24"/>
              </w:rPr>
              <w:t>Все начинается сначала</w:t>
            </w:r>
          </w:p>
        </w:tc>
      </w:tr>
      <w:tr w:rsidR="00ED0BC3" w:rsidTr="00ED0BC3">
        <w:tc>
          <w:tcPr>
            <w:tcW w:w="3284" w:type="dxa"/>
          </w:tcPr>
          <w:p w:rsidR="00ED0BC3" w:rsidRPr="002F1526" w:rsidRDefault="00ED0BC3" w:rsidP="00ED0BC3">
            <w:pPr>
              <w:autoSpaceDE w:val="0"/>
              <w:autoSpaceDN w:val="0"/>
              <w:adjustRightInd w:val="0"/>
              <w:spacing w:before="100" w:beforeAutospacing="1" w:after="100" w:afterAutospacing="1"/>
              <w:rPr>
                <w:rFonts w:ascii="Times New Roman" w:hAnsi="Times New Roman" w:cs="Times New Roman"/>
                <w:sz w:val="24"/>
                <w:szCs w:val="24"/>
              </w:rPr>
            </w:pPr>
            <w:r>
              <w:rPr>
                <w:rFonts w:ascii="Times New Roman" w:hAnsi="Times New Roman" w:cs="Times New Roman"/>
                <w:sz w:val="24"/>
                <w:szCs w:val="24"/>
              </w:rPr>
              <w:t>Частота изменений</w:t>
            </w:r>
          </w:p>
        </w:tc>
        <w:tc>
          <w:tcPr>
            <w:tcW w:w="3284" w:type="dxa"/>
          </w:tcPr>
          <w:p w:rsidR="00ED0BC3" w:rsidRPr="002F1526" w:rsidRDefault="00ED0BC3" w:rsidP="00ED0BC3">
            <w:pPr>
              <w:autoSpaceDE w:val="0"/>
              <w:autoSpaceDN w:val="0"/>
              <w:adjustRightInd w:val="0"/>
              <w:spacing w:before="100" w:beforeAutospacing="1" w:after="100" w:afterAutospacing="1"/>
              <w:jc w:val="center"/>
              <w:rPr>
                <w:rFonts w:ascii="Times New Roman" w:hAnsi="Times New Roman" w:cs="Times New Roman"/>
                <w:sz w:val="24"/>
                <w:szCs w:val="24"/>
              </w:rPr>
            </w:pPr>
            <w:r>
              <w:rPr>
                <w:rFonts w:ascii="Times New Roman" w:hAnsi="Times New Roman" w:cs="Times New Roman"/>
                <w:sz w:val="24"/>
                <w:szCs w:val="24"/>
              </w:rPr>
              <w:t>Непрерывное или единовременное</w:t>
            </w:r>
          </w:p>
        </w:tc>
        <w:tc>
          <w:tcPr>
            <w:tcW w:w="3285" w:type="dxa"/>
          </w:tcPr>
          <w:p w:rsidR="00ED0BC3" w:rsidRPr="002F1526" w:rsidRDefault="00ED0BC3" w:rsidP="00ED0BC3">
            <w:pPr>
              <w:autoSpaceDE w:val="0"/>
              <w:autoSpaceDN w:val="0"/>
              <w:adjustRightInd w:val="0"/>
              <w:spacing w:before="100" w:beforeAutospacing="1" w:after="100" w:afterAutospacing="1"/>
              <w:jc w:val="center"/>
              <w:rPr>
                <w:rFonts w:ascii="Times New Roman" w:hAnsi="Times New Roman" w:cs="Times New Roman"/>
                <w:sz w:val="24"/>
                <w:szCs w:val="24"/>
              </w:rPr>
            </w:pPr>
            <w:r>
              <w:rPr>
                <w:rFonts w:ascii="Times New Roman" w:hAnsi="Times New Roman" w:cs="Times New Roman"/>
                <w:sz w:val="24"/>
                <w:szCs w:val="24"/>
              </w:rPr>
              <w:t>Единовременное</w:t>
            </w:r>
          </w:p>
        </w:tc>
      </w:tr>
      <w:tr w:rsidR="00ED0BC3" w:rsidTr="00ED0BC3">
        <w:tc>
          <w:tcPr>
            <w:tcW w:w="3284" w:type="dxa"/>
          </w:tcPr>
          <w:p w:rsidR="00ED0BC3" w:rsidRPr="002F1526" w:rsidRDefault="00ED0BC3" w:rsidP="00ED0BC3">
            <w:pPr>
              <w:autoSpaceDE w:val="0"/>
              <w:autoSpaceDN w:val="0"/>
              <w:adjustRightInd w:val="0"/>
              <w:spacing w:before="100" w:beforeAutospacing="1" w:after="100" w:afterAutospacing="1"/>
              <w:rPr>
                <w:rFonts w:ascii="Times New Roman" w:hAnsi="Times New Roman" w:cs="Times New Roman"/>
                <w:sz w:val="24"/>
                <w:szCs w:val="24"/>
              </w:rPr>
            </w:pPr>
            <w:r>
              <w:rPr>
                <w:rFonts w:ascii="Times New Roman" w:hAnsi="Times New Roman" w:cs="Times New Roman"/>
                <w:sz w:val="24"/>
                <w:szCs w:val="24"/>
              </w:rPr>
              <w:t>Длительность изменений</w:t>
            </w:r>
          </w:p>
        </w:tc>
        <w:tc>
          <w:tcPr>
            <w:tcW w:w="3284" w:type="dxa"/>
          </w:tcPr>
          <w:p w:rsidR="00ED0BC3" w:rsidRPr="002F1526" w:rsidRDefault="00ED0BC3" w:rsidP="00ED0BC3">
            <w:pPr>
              <w:autoSpaceDE w:val="0"/>
              <w:autoSpaceDN w:val="0"/>
              <w:adjustRightInd w:val="0"/>
              <w:spacing w:before="100" w:beforeAutospacing="1" w:after="100" w:afterAutospacing="1"/>
              <w:jc w:val="center"/>
              <w:rPr>
                <w:rFonts w:ascii="Times New Roman" w:hAnsi="Times New Roman" w:cs="Times New Roman"/>
                <w:sz w:val="24"/>
                <w:szCs w:val="24"/>
              </w:rPr>
            </w:pPr>
            <w:r>
              <w:rPr>
                <w:rFonts w:ascii="Times New Roman" w:hAnsi="Times New Roman" w:cs="Times New Roman"/>
                <w:sz w:val="24"/>
                <w:szCs w:val="24"/>
              </w:rPr>
              <w:t>Кратковременно</w:t>
            </w:r>
          </w:p>
        </w:tc>
        <w:tc>
          <w:tcPr>
            <w:tcW w:w="3285" w:type="dxa"/>
          </w:tcPr>
          <w:p w:rsidR="00ED0BC3" w:rsidRPr="002F1526" w:rsidRDefault="00ED0BC3" w:rsidP="00ED0BC3">
            <w:pPr>
              <w:autoSpaceDE w:val="0"/>
              <w:autoSpaceDN w:val="0"/>
              <w:adjustRightInd w:val="0"/>
              <w:spacing w:before="100" w:beforeAutospacing="1" w:after="100" w:afterAutospacing="1"/>
              <w:jc w:val="center"/>
              <w:rPr>
                <w:rFonts w:ascii="Times New Roman" w:hAnsi="Times New Roman" w:cs="Times New Roman"/>
                <w:sz w:val="24"/>
                <w:szCs w:val="24"/>
              </w:rPr>
            </w:pPr>
            <w:r>
              <w:rPr>
                <w:rFonts w:ascii="Times New Roman" w:hAnsi="Times New Roman" w:cs="Times New Roman"/>
                <w:sz w:val="24"/>
                <w:szCs w:val="24"/>
              </w:rPr>
              <w:t>В течение года</w:t>
            </w:r>
          </w:p>
        </w:tc>
      </w:tr>
      <w:tr w:rsidR="00ED0BC3" w:rsidTr="00ED0BC3">
        <w:tc>
          <w:tcPr>
            <w:tcW w:w="3284" w:type="dxa"/>
          </w:tcPr>
          <w:p w:rsidR="00ED0BC3" w:rsidRPr="002F1526" w:rsidRDefault="00ED0BC3" w:rsidP="00ED0BC3">
            <w:pPr>
              <w:autoSpaceDE w:val="0"/>
              <w:autoSpaceDN w:val="0"/>
              <w:adjustRightInd w:val="0"/>
              <w:spacing w:before="100" w:beforeAutospacing="1" w:after="100" w:afterAutospacing="1"/>
              <w:rPr>
                <w:rFonts w:ascii="Times New Roman" w:hAnsi="Times New Roman" w:cs="Times New Roman"/>
                <w:sz w:val="24"/>
                <w:szCs w:val="24"/>
              </w:rPr>
            </w:pPr>
            <w:r>
              <w:rPr>
                <w:rFonts w:ascii="Times New Roman" w:hAnsi="Times New Roman" w:cs="Times New Roman"/>
                <w:sz w:val="24"/>
                <w:szCs w:val="24"/>
              </w:rPr>
              <w:t>Направление изменений</w:t>
            </w:r>
          </w:p>
        </w:tc>
        <w:tc>
          <w:tcPr>
            <w:tcW w:w="3284" w:type="dxa"/>
          </w:tcPr>
          <w:p w:rsidR="00ED0BC3" w:rsidRPr="002F1526" w:rsidRDefault="00ED0BC3" w:rsidP="00ED0BC3">
            <w:pPr>
              <w:autoSpaceDE w:val="0"/>
              <w:autoSpaceDN w:val="0"/>
              <w:adjustRightInd w:val="0"/>
              <w:spacing w:before="100" w:beforeAutospacing="1" w:after="100" w:afterAutospacing="1"/>
              <w:jc w:val="center"/>
              <w:rPr>
                <w:rFonts w:ascii="Times New Roman" w:hAnsi="Times New Roman" w:cs="Times New Roman"/>
                <w:sz w:val="24"/>
                <w:szCs w:val="24"/>
              </w:rPr>
            </w:pPr>
            <w:r>
              <w:rPr>
                <w:rFonts w:ascii="Times New Roman" w:hAnsi="Times New Roman" w:cs="Times New Roman"/>
                <w:sz w:val="24"/>
                <w:szCs w:val="24"/>
              </w:rPr>
              <w:t>Снизу вверх</w:t>
            </w:r>
          </w:p>
        </w:tc>
        <w:tc>
          <w:tcPr>
            <w:tcW w:w="3285" w:type="dxa"/>
          </w:tcPr>
          <w:p w:rsidR="00ED0BC3" w:rsidRPr="002F1526" w:rsidRDefault="00ED0BC3" w:rsidP="00ED0BC3">
            <w:pPr>
              <w:autoSpaceDE w:val="0"/>
              <w:autoSpaceDN w:val="0"/>
              <w:adjustRightInd w:val="0"/>
              <w:spacing w:before="100" w:beforeAutospacing="1" w:after="100" w:afterAutospacing="1"/>
              <w:jc w:val="center"/>
              <w:rPr>
                <w:rFonts w:ascii="Times New Roman" w:hAnsi="Times New Roman" w:cs="Times New Roman"/>
                <w:sz w:val="24"/>
                <w:szCs w:val="24"/>
              </w:rPr>
            </w:pPr>
            <w:r>
              <w:rPr>
                <w:rFonts w:ascii="Times New Roman" w:hAnsi="Times New Roman" w:cs="Times New Roman"/>
                <w:sz w:val="24"/>
                <w:szCs w:val="24"/>
              </w:rPr>
              <w:t>Сверху вниз</w:t>
            </w:r>
          </w:p>
        </w:tc>
      </w:tr>
      <w:tr w:rsidR="00ED0BC3" w:rsidTr="00ED0BC3">
        <w:tc>
          <w:tcPr>
            <w:tcW w:w="3284" w:type="dxa"/>
          </w:tcPr>
          <w:p w:rsidR="00ED0BC3" w:rsidRPr="002F1526" w:rsidRDefault="00ED0BC3" w:rsidP="00ED0BC3">
            <w:pPr>
              <w:autoSpaceDE w:val="0"/>
              <w:autoSpaceDN w:val="0"/>
              <w:adjustRightInd w:val="0"/>
              <w:spacing w:before="100" w:beforeAutospacing="1" w:after="100" w:afterAutospacing="1"/>
              <w:rPr>
                <w:rFonts w:ascii="Times New Roman" w:hAnsi="Times New Roman" w:cs="Times New Roman"/>
                <w:sz w:val="24"/>
                <w:szCs w:val="24"/>
              </w:rPr>
            </w:pPr>
            <w:r>
              <w:rPr>
                <w:rFonts w:ascii="Times New Roman" w:hAnsi="Times New Roman" w:cs="Times New Roman"/>
                <w:sz w:val="24"/>
                <w:szCs w:val="24"/>
              </w:rPr>
              <w:t>Охват</w:t>
            </w:r>
          </w:p>
        </w:tc>
        <w:tc>
          <w:tcPr>
            <w:tcW w:w="3284" w:type="dxa"/>
          </w:tcPr>
          <w:p w:rsidR="00ED0BC3" w:rsidRPr="002F1526" w:rsidRDefault="00ED0BC3" w:rsidP="00ED0BC3">
            <w:pPr>
              <w:autoSpaceDE w:val="0"/>
              <w:autoSpaceDN w:val="0"/>
              <w:adjustRightInd w:val="0"/>
              <w:spacing w:before="100" w:beforeAutospacing="1" w:after="100" w:afterAutospacing="1"/>
              <w:jc w:val="center"/>
              <w:rPr>
                <w:rFonts w:ascii="Times New Roman" w:hAnsi="Times New Roman" w:cs="Times New Roman"/>
                <w:sz w:val="24"/>
                <w:szCs w:val="24"/>
              </w:rPr>
            </w:pPr>
            <w:r>
              <w:rPr>
                <w:rFonts w:ascii="Times New Roman" w:hAnsi="Times New Roman" w:cs="Times New Roman"/>
                <w:sz w:val="24"/>
                <w:szCs w:val="24"/>
              </w:rPr>
              <w:t>Узкий – на уровне функций (функциональный подход)</w:t>
            </w:r>
          </w:p>
        </w:tc>
        <w:tc>
          <w:tcPr>
            <w:tcW w:w="3285" w:type="dxa"/>
          </w:tcPr>
          <w:p w:rsidR="00ED0BC3" w:rsidRPr="002F1526" w:rsidRDefault="00ED0BC3" w:rsidP="00ED0BC3">
            <w:pPr>
              <w:autoSpaceDE w:val="0"/>
              <w:autoSpaceDN w:val="0"/>
              <w:adjustRightInd w:val="0"/>
              <w:spacing w:before="100" w:beforeAutospacing="1" w:after="100" w:afterAutospacing="1"/>
              <w:jc w:val="center"/>
              <w:rPr>
                <w:rFonts w:ascii="Times New Roman" w:hAnsi="Times New Roman" w:cs="Times New Roman"/>
                <w:sz w:val="24"/>
                <w:szCs w:val="24"/>
              </w:rPr>
            </w:pPr>
            <w:r>
              <w:rPr>
                <w:rFonts w:ascii="Times New Roman" w:hAnsi="Times New Roman" w:cs="Times New Roman"/>
                <w:sz w:val="24"/>
                <w:szCs w:val="24"/>
              </w:rPr>
              <w:t>Широкий - межфункциональный</w:t>
            </w:r>
          </w:p>
        </w:tc>
      </w:tr>
      <w:tr w:rsidR="00ED0BC3" w:rsidTr="00ED0BC3">
        <w:tc>
          <w:tcPr>
            <w:tcW w:w="3284" w:type="dxa"/>
          </w:tcPr>
          <w:p w:rsidR="00ED0BC3" w:rsidRPr="002F1526" w:rsidRDefault="00ED0BC3" w:rsidP="00ED0BC3">
            <w:pPr>
              <w:autoSpaceDE w:val="0"/>
              <w:autoSpaceDN w:val="0"/>
              <w:adjustRightInd w:val="0"/>
              <w:spacing w:before="100" w:beforeAutospacing="1" w:after="100" w:afterAutospacing="1"/>
              <w:rPr>
                <w:rFonts w:ascii="Times New Roman" w:hAnsi="Times New Roman" w:cs="Times New Roman"/>
                <w:sz w:val="24"/>
                <w:szCs w:val="24"/>
              </w:rPr>
            </w:pPr>
            <w:r>
              <w:rPr>
                <w:rFonts w:ascii="Times New Roman" w:hAnsi="Times New Roman" w:cs="Times New Roman"/>
                <w:sz w:val="24"/>
                <w:szCs w:val="24"/>
              </w:rPr>
              <w:t>Риск</w:t>
            </w:r>
          </w:p>
        </w:tc>
        <w:tc>
          <w:tcPr>
            <w:tcW w:w="3284" w:type="dxa"/>
          </w:tcPr>
          <w:p w:rsidR="00ED0BC3" w:rsidRPr="002F1526" w:rsidRDefault="00ED0BC3" w:rsidP="00ED0BC3">
            <w:pPr>
              <w:autoSpaceDE w:val="0"/>
              <w:autoSpaceDN w:val="0"/>
              <w:adjustRightInd w:val="0"/>
              <w:spacing w:before="100" w:beforeAutospacing="1" w:after="100" w:afterAutospacing="1"/>
              <w:jc w:val="center"/>
              <w:rPr>
                <w:rFonts w:ascii="Times New Roman" w:hAnsi="Times New Roman" w:cs="Times New Roman"/>
                <w:sz w:val="24"/>
                <w:szCs w:val="24"/>
              </w:rPr>
            </w:pPr>
            <w:r>
              <w:rPr>
                <w:rFonts w:ascii="Times New Roman" w:hAnsi="Times New Roman" w:cs="Times New Roman"/>
                <w:sz w:val="24"/>
                <w:szCs w:val="24"/>
              </w:rPr>
              <w:t>Умеренный</w:t>
            </w:r>
          </w:p>
        </w:tc>
        <w:tc>
          <w:tcPr>
            <w:tcW w:w="3285" w:type="dxa"/>
          </w:tcPr>
          <w:p w:rsidR="00ED0BC3" w:rsidRPr="002F1526" w:rsidRDefault="00ED0BC3" w:rsidP="00ED0BC3">
            <w:pPr>
              <w:autoSpaceDE w:val="0"/>
              <w:autoSpaceDN w:val="0"/>
              <w:adjustRightInd w:val="0"/>
              <w:spacing w:before="100" w:beforeAutospacing="1" w:after="100" w:afterAutospacing="1"/>
              <w:jc w:val="center"/>
              <w:rPr>
                <w:rFonts w:ascii="Times New Roman" w:hAnsi="Times New Roman" w:cs="Times New Roman"/>
                <w:sz w:val="24"/>
                <w:szCs w:val="24"/>
              </w:rPr>
            </w:pPr>
            <w:r>
              <w:rPr>
                <w:rFonts w:ascii="Times New Roman" w:hAnsi="Times New Roman" w:cs="Times New Roman"/>
                <w:sz w:val="24"/>
                <w:szCs w:val="24"/>
              </w:rPr>
              <w:t>Высокий</w:t>
            </w:r>
          </w:p>
        </w:tc>
      </w:tr>
      <w:tr w:rsidR="00ED0BC3" w:rsidTr="00ED0BC3">
        <w:tc>
          <w:tcPr>
            <w:tcW w:w="3284" w:type="dxa"/>
          </w:tcPr>
          <w:p w:rsidR="00ED0BC3" w:rsidRDefault="00ED0BC3" w:rsidP="00ED0BC3">
            <w:pPr>
              <w:autoSpaceDE w:val="0"/>
              <w:autoSpaceDN w:val="0"/>
              <w:adjustRightInd w:val="0"/>
              <w:spacing w:before="100" w:beforeAutospacing="1" w:after="100" w:afterAutospacing="1"/>
              <w:rPr>
                <w:rFonts w:ascii="Times New Roman" w:hAnsi="Times New Roman" w:cs="Times New Roman"/>
                <w:sz w:val="24"/>
                <w:szCs w:val="24"/>
              </w:rPr>
            </w:pPr>
            <w:r>
              <w:rPr>
                <w:rFonts w:ascii="Times New Roman" w:hAnsi="Times New Roman" w:cs="Times New Roman"/>
                <w:sz w:val="24"/>
                <w:szCs w:val="24"/>
              </w:rPr>
              <w:t>Основное средство</w:t>
            </w:r>
          </w:p>
        </w:tc>
        <w:tc>
          <w:tcPr>
            <w:tcW w:w="3284" w:type="dxa"/>
          </w:tcPr>
          <w:p w:rsidR="00ED0BC3" w:rsidRDefault="00ED0BC3" w:rsidP="00ED0BC3">
            <w:pPr>
              <w:autoSpaceDE w:val="0"/>
              <w:autoSpaceDN w:val="0"/>
              <w:adjustRightInd w:val="0"/>
              <w:spacing w:before="100" w:beforeAutospacing="1" w:after="100" w:afterAutospacing="1"/>
              <w:jc w:val="center"/>
              <w:rPr>
                <w:rFonts w:ascii="Times New Roman" w:hAnsi="Times New Roman" w:cs="Times New Roman"/>
                <w:sz w:val="24"/>
                <w:szCs w:val="24"/>
              </w:rPr>
            </w:pPr>
            <w:r>
              <w:rPr>
                <w:rFonts w:ascii="Times New Roman" w:hAnsi="Times New Roman" w:cs="Times New Roman"/>
                <w:sz w:val="24"/>
                <w:szCs w:val="24"/>
              </w:rPr>
              <w:t>Совершенствование на основе информационных технологий</w:t>
            </w:r>
          </w:p>
        </w:tc>
        <w:tc>
          <w:tcPr>
            <w:tcW w:w="3285" w:type="dxa"/>
          </w:tcPr>
          <w:p w:rsidR="00ED0BC3" w:rsidRDefault="00ED0BC3" w:rsidP="00ED0BC3">
            <w:pPr>
              <w:autoSpaceDE w:val="0"/>
              <w:autoSpaceDN w:val="0"/>
              <w:adjustRightInd w:val="0"/>
              <w:spacing w:before="100" w:beforeAutospacing="1" w:after="100" w:afterAutospacing="1"/>
              <w:jc w:val="center"/>
              <w:rPr>
                <w:rFonts w:ascii="Times New Roman" w:hAnsi="Times New Roman" w:cs="Times New Roman"/>
                <w:sz w:val="24"/>
                <w:szCs w:val="24"/>
              </w:rPr>
            </w:pPr>
            <w:r>
              <w:rPr>
                <w:rFonts w:ascii="Times New Roman" w:hAnsi="Times New Roman" w:cs="Times New Roman"/>
                <w:sz w:val="24"/>
                <w:szCs w:val="24"/>
              </w:rPr>
              <w:t>Резкое улучшение показателей компании на базе информационных технологий и инноваций</w:t>
            </w:r>
          </w:p>
        </w:tc>
      </w:tr>
      <w:tr w:rsidR="00ED0BC3" w:rsidTr="00ED0BC3">
        <w:tc>
          <w:tcPr>
            <w:tcW w:w="3284" w:type="dxa"/>
          </w:tcPr>
          <w:p w:rsidR="00ED0BC3" w:rsidRDefault="00ED0BC3" w:rsidP="00ED0BC3">
            <w:pPr>
              <w:autoSpaceDE w:val="0"/>
              <w:autoSpaceDN w:val="0"/>
              <w:adjustRightInd w:val="0"/>
              <w:spacing w:before="100" w:beforeAutospacing="1" w:after="100" w:afterAutospacing="1"/>
              <w:rPr>
                <w:rFonts w:ascii="Times New Roman" w:hAnsi="Times New Roman" w:cs="Times New Roman"/>
                <w:sz w:val="24"/>
                <w:szCs w:val="24"/>
              </w:rPr>
            </w:pPr>
            <w:r>
              <w:rPr>
                <w:rFonts w:ascii="Times New Roman" w:hAnsi="Times New Roman" w:cs="Times New Roman"/>
                <w:sz w:val="24"/>
                <w:szCs w:val="24"/>
              </w:rPr>
              <w:t>Тип изменений</w:t>
            </w:r>
          </w:p>
        </w:tc>
        <w:tc>
          <w:tcPr>
            <w:tcW w:w="3284" w:type="dxa"/>
          </w:tcPr>
          <w:p w:rsidR="00ED0BC3" w:rsidRDefault="00ED0BC3" w:rsidP="00ED0BC3">
            <w:pPr>
              <w:autoSpaceDE w:val="0"/>
              <w:autoSpaceDN w:val="0"/>
              <w:adjustRightInd w:val="0"/>
              <w:spacing w:before="100" w:beforeAutospacing="1" w:after="100" w:afterAutospacing="1"/>
              <w:jc w:val="center"/>
              <w:rPr>
                <w:rFonts w:ascii="Times New Roman" w:hAnsi="Times New Roman" w:cs="Times New Roman"/>
                <w:sz w:val="24"/>
                <w:szCs w:val="24"/>
              </w:rPr>
            </w:pPr>
            <w:r>
              <w:rPr>
                <w:rFonts w:ascii="Times New Roman" w:hAnsi="Times New Roman" w:cs="Times New Roman"/>
                <w:sz w:val="24"/>
                <w:szCs w:val="24"/>
              </w:rPr>
              <w:t>Изменение корпоративной культуры</w:t>
            </w:r>
          </w:p>
        </w:tc>
        <w:tc>
          <w:tcPr>
            <w:tcW w:w="3285" w:type="dxa"/>
          </w:tcPr>
          <w:p w:rsidR="00ED0BC3" w:rsidRDefault="00ED0BC3" w:rsidP="00ED0BC3">
            <w:pPr>
              <w:autoSpaceDE w:val="0"/>
              <w:autoSpaceDN w:val="0"/>
              <w:adjustRightInd w:val="0"/>
              <w:spacing w:before="100" w:beforeAutospacing="1" w:after="100" w:afterAutospacing="1"/>
              <w:jc w:val="center"/>
              <w:rPr>
                <w:rFonts w:ascii="Times New Roman" w:hAnsi="Times New Roman" w:cs="Times New Roman"/>
                <w:sz w:val="24"/>
                <w:szCs w:val="24"/>
              </w:rPr>
            </w:pPr>
            <w:r>
              <w:rPr>
                <w:rFonts w:ascii="Times New Roman" w:hAnsi="Times New Roman" w:cs="Times New Roman"/>
                <w:sz w:val="24"/>
                <w:szCs w:val="24"/>
              </w:rPr>
              <w:t>Культурный/структурный</w:t>
            </w:r>
          </w:p>
        </w:tc>
      </w:tr>
    </w:tbl>
    <w:p w:rsidR="00ED0BC3" w:rsidRDefault="00ED0BC3" w:rsidP="00ED0BC3">
      <w:pPr>
        <w:shd w:val="clear" w:color="auto" w:fill="FFFFFF"/>
        <w:autoSpaceDE w:val="0"/>
        <w:autoSpaceDN w:val="0"/>
        <w:adjustRightInd w:val="0"/>
        <w:spacing w:before="100" w:beforeAutospacing="1"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Можно выделить три типа компаний, для которых реинжиниринг целесообразен:</w:t>
      </w:r>
    </w:p>
    <w:p w:rsidR="00ED0BC3" w:rsidRDefault="00ED0BC3" w:rsidP="00E36FE0">
      <w:pPr>
        <w:pStyle w:val="a6"/>
        <w:numPr>
          <w:ilvl w:val="0"/>
          <w:numId w:val="105"/>
        </w:numPr>
        <w:shd w:val="clear" w:color="auto" w:fill="FFFFFF"/>
        <w:autoSpaceDE w:val="0"/>
        <w:autoSpaceDN w:val="0"/>
        <w:adjustRightInd w:val="0"/>
        <w:spacing w:before="100" w:beforeAutospacing="1" w:after="0" w:line="240" w:lineRule="auto"/>
        <w:jc w:val="both"/>
        <w:rPr>
          <w:rFonts w:ascii="Times New Roman" w:hAnsi="Times New Roman" w:cs="Times New Roman"/>
          <w:sz w:val="24"/>
          <w:szCs w:val="24"/>
        </w:rPr>
      </w:pPr>
      <w:r>
        <w:rPr>
          <w:rFonts w:ascii="Times New Roman" w:hAnsi="Times New Roman" w:cs="Times New Roman"/>
          <w:sz w:val="24"/>
          <w:szCs w:val="24"/>
        </w:rPr>
        <w:t>Компании, находящиеся на гране банкротства ввиду их низкой конкурентоспособности на рынке;</w:t>
      </w:r>
    </w:p>
    <w:p w:rsidR="00ED0BC3" w:rsidRDefault="00ED0BC3" w:rsidP="00E36FE0">
      <w:pPr>
        <w:pStyle w:val="a6"/>
        <w:numPr>
          <w:ilvl w:val="0"/>
          <w:numId w:val="105"/>
        </w:numPr>
        <w:shd w:val="clear" w:color="auto" w:fill="FFFFFF"/>
        <w:autoSpaceDE w:val="0"/>
        <w:autoSpaceDN w:val="0"/>
        <w:adjustRightInd w:val="0"/>
        <w:spacing w:before="100" w:beforeAutospacing="1" w:after="0" w:line="240" w:lineRule="auto"/>
        <w:jc w:val="both"/>
        <w:rPr>
          <w:rFonts w:ascii="Times New Roman" w:hAnsi="Times New Roman" w:cs="Times New Roman"/>
          <w:sz w:val="24"/>
          <w:szCs w:val="24"/>
        </w:rPr>
      </w:pPr>
      <w:r>
        <w:rPr>
          <w:rFonts w:ascii="Times New Roman" w:hAnsi="Times New Roman" w:cs="Times New Roman"/>
          <w:sz w:val="24"/>
          <w:szCs w:val="24"/>
        </w:rPr>
        <w:t>Компании, которые прогнозируют тяжелое финансовое положение в виду усиления конкуренции, снижения спроса и пр.</w:t>
      </w:r>
    </w:p>
    <w:p w:rsidR="00ED0BC3" w:rsidRDefault="00ED0BC3" w:rsidP="00E36FE0">
      <w:pPr>
        <w:pStyle w:val="a6"/>
        <w:numPr>
          <w:ilvl w:val="0"/>
          <w:numId w:val="105"/>
        </w:numPr>
        <w:shd w:val="clear" w:color="auto" w:fill="FFFFFF"/>
        <w:autoSpaceDE w:val="0"/>
        <w:autoSpaceDN w:val="0"/>
        <w:adjustRightInd w:val="0"/>
        <w:spacing w:before="100" w:beforeAutospacing="1" w:after="0" w:line="240" w:lineRule="auto"/>
        <w:jc w:val="both"/>
        <w:rPr>
          <w:rFonts w:ascii="Times New Roman" w:hAnsi="Times New Roman" w:cs="Times New Roman"/>
          <w:sz w:val="24"/>
          <w:szCs w:val="24"/>
        </w:rPr>
      </w:pPr>
      <w:r>
        <w:rPr>
          <w:rFonts w:ascii="Times New Roman" w:hAnsi="Times New Roman" w:cs="Times New Roman"/>
          <w:sz w:val="24"/>
          <w:szCs w:val="24"/>
        </w:rPr>
        <w:t>Компании-лидеры, проводящие агрессивную маркетинговую политику и стремящиеся к монополии на рынке.</w:t>
      </w:r>
    </w:p>
    <w:p w:rsidR="00ED0BC3" w:rsidRDefault="00ED0BC3" w:rsidP="00ED0BC3">
      <w:pPr>
        <w:pStyle w:val="a6"/>
        <w:shd w:val="clear" w:color="auto" w:fill="FFFFFF"/>
        <w:autoSpaceDE w:val="0"/>
        <w:autoSpaceDN w:val="0"/>
        <w:adjustRightInd w:val="0"/>
        <w:spacing w:before="100" w:beforeAutospacing="1" w:after="0" w:line="240" w:lineRule="auto"/>
        <w:jc w:val="both"/>
        <w:rPr>
          <w:rFonts w:ascii="Times New Roman" w:hAnsi="Times New Roman" w:cs="Times New Roman"/>
          <w:sz w:val="24"/>
          <w:szCs w:val="24"/>
        </w:rPr>
      </w:pPr>
      <w:r>
        <w:rPr>
          <w:rFonts w:ascii="Times New Roman" w:hAnsi="Times New Roman" w:cs="Times New Roman"/>
          <w:sz w:val="24"/>
          <w:szCs w:val="24"/>
        </w:rPr>
        <w:t>Проект реинжиниринга  бизнеса включает четыре этапа:</w:t>
      </w:r>
    </w:p>
    <w:p w:rsidR="00ED0BC3" w:rsidRDefault="00ED0BC3" w:rsidP="00E36FE0">
      <w:pPr>
        <w:pStyle w:val="a6"/>
        <w:numPr>
          <w:ilvl w:val="0"/>
          <w:numId w:val="106"/>
        </w:numPr>
        <w:shd w:val="clear" w:color="auto" w:fill="FFFFFF"/>
        <w:autoSpaceDE w:val="0"/>
        <w:autoSpaceDN w:val="0"/>
        <w:adjustRightInd w:val="0"/>
        <w:spacing w:before="100" w:beforeAutospacing="1" w:after="0" w:line="240" w:lineRule="auto"/>
        <w:jc w:val="both"/>
        <w:rPr>
          <w:rFonts w:ascii="Times New Roman" w:hAnsi="Times New Roman" w:cs="Times New Roman"/>
          <w:sz w:val="24"/>
          <w:szCs w:val="24"/>
        </w:rPr>
      </w:pPr>
      <w:r>
        <w:rPr>
          <w:rFonts w:ascii="Times New Roman" w:hAnsi="Times New Roman" w:cs="Times New Roman"/>
          <w:sz w:val="24"/>
          <w:szCs w:val="24"/>
        </w:rPr>
        <w:t>Разработка образа-видения (</w:t>
      </w:r>
      <w:r>
        <w:rPr>
          <w:rFonts w:ascii="Times New Roman" w:hAnsi="Times New Roman" w:cs="Times New Roman"/>
          <w:sz w:val="24"/>
          <w:szCs w:val="24"/>
          <w:lang w:val="en-US"/>
        </w:rPr>
        <w:t>vision</w:t>
      </w:r>
      <w:r>
        <w:rPr>
          <w:rFonts w:ascii="Times New Roman" w:hAnsi="Times New Roman" w:cs="Times New Roman"/>
          <w:sz w:val="24"/>
          <w:szCs w:val="24"/>
        </w:rPr>
        <w:t>) будущей компании. На этом этапе компания строит картину того, как следует развивать бизнес, чтобы достичь стратегических целей;</w:t>
      </w:r>
    </w:p>
    <w:p w:rsidR="00ED0BC3" w:rsidRDefault="00ED0BC3" w:rsidP="00E36FE0">
      <w:pPr>
        <w:pStyle w:val="a6"/>
        <w:numPr>
          <w:ilvl w:val="0"/>
          <w:numId w:val="106"/>
        </w:numPr>
        <w:shd w:val="clear" w:color="auto" w:fill="FFFFFF"/>
        <w:autoSpaceDE w:val="0"/>
        <w:autoSpaceDN w:val="0"/>
        <w:adjustRightInd w:val="0"/>
        <w:spacing w:before="100" w:beforeAutospacing="1" w:after="0" w:line="240" w:lineRule="auto"/>
        <w:jc w:val="both"/>
        <w:rPr>
          <w:rFonts w:ascii="Times New Roman" w:hAnsi="Times New Roman" w:cs="Times New Roman"/>
          <w:sz w:val="24"/>
          <w:szCs w:val="24"/>
        </w:rPr>
      </w:pPr>
      <w:r>
        <w:rPr>
          <w:rFonts w:ascii="Times New Roman" w:hAnsi="Times New Roman" w:cs="Times New Roman"/>
          <w:sz w:val="24"/>
          <w:szCs w:val="24"/>
        </w:rPr>
        <w:t>Анализ существующего бизнеса – проводится исследование компании и составляются схемы ее работы в настоящий момент;</w:t>
      </w:r>
    </w:p>
    <w:p w:rsidR="00ED0BC3" w:rsidRDefault="00ED0BC3" w:rsidP="00E36FE0">
      <w:pPr>
        <w:pStyle w:val="a6"/>
        <w:numPr>
          <w:ilvl w:val="0"/>
          <w:numId w:val="106"/>
        </w:numPr>
        <w:shd w:val="clear" w:color="auto" w:fill="FFFFFF"/>
        <w:autoSpaceDE w:val="0"/>
        <w:autoSpaceDN w:val="0"/>
        <w:adjustRightInd w:val="0"/>
        <w:spacing w:before="100" w:beforeAutospacing="1" w:after="0" w:line="240" w:lineRule="auto"/>
        <w:jc w:val="both"/>
        <w:rPr>
          <w:rFonts w:ascii="Times New Roman" w:hAnsi="Times New Roman" w:cs="Times New Roman"/>
          <w:sz w:val="24"/>
          <w:szCs w:val="24"/>
        </w:rPr>
      </w:pPr>
      <w:r>
        <w:rPr>
          <w:rFonts w:ascii="Times New Roman" w:hAnsi="Times New Roman" w:cs="Times New Roman"/>
          <w:sz w:val="24"/>
          <w:szCs w:val="24"/>
        </w:rPr>
        <w:t>Разработка нового бизнеса – создаются новые и (или) изменяются прежние процессы и поддерживающая их информационная система, тестируются новые процессы;</w:t>
      </w:r>
    </w:p>
    <w:p w:rsidR="00ED0BC3" w:rsidRPr="004A6BDB" w:rsidRDefault="00ED0BC3" w:rsidP="00E36FE0">
      <w:pPr>
        <w:pStyle w:val="a6"/>
        <w:numPr>
          <w:ilvl w:val="0"/>
          <w:numId w:val="106"/>
        </w:numPr>
        <w:shd w:val="clear" w:color="auto" w:fill="FFFFFF"/>
        <w:autoSpaceDE w:val="0"/>
        <w:autoSpaceDN w:val="0"/>
        <w:adjustRightInd w:val="0"/>
        <w:spacing w:before="100" w:beforeAutospacing="1" w:after="0" w:line="240" w:lineRule="auto"/>
        <w:jc w:val="both"/>
        <w:rPr>
          <w:rFonts w:ascii="Times New Roman" w:hAnsi="Times New Roman" w:cs="Times New Roman"/>
          <w:sz w:val="24"/>
          <w:szCs w:val="24"/>
        </w:rPr>
      </w:pPr>
      <w:r>
        <w:rPr>
          <w:rFonts w:ascii="Times New Roman" w:hAnsi="Times New Roman" w:cs="Times New Roman"/>
          <w:sz w:val="24"/>
          <w:szCs w:val="24"/>
        </w:rPr>
        <w:t>Внедрение проекта нового бизнеса.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Целью реинжиниринга бизнес-процессов (РБП) является системная реорганизация материальных, финансовых и информационных потоков, направленная на упрощение организационной структуры, перераспределение и минимизацию использования различных ресурсов, сокращение сроков реализации потребностей клиентов, повышение качества их обслуживания.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Реинжиниринг бизнес-процессов возможен только на основе интегрированных корпоративных информационных систем, которые обеспечивают поддержку управления деловыми процессами на всех уровнях. В отличие от канонического подхода к </w:t>
      </w:r>
      <w:r w:rsidRPr="00406AA8">
        <w:rPr>
          <w:rFonts w:ascii="Times New Roman" w:hAnsi="Times New Roman" w:cs="Times New Roman"/>
          <w:sz w:val="24"/>
          <w:szCs w:val="24"/>
        </w:rPr>
        <w:lastRenderedPageBreak/>
        <w:t>автоматизации отдельных функций управления в виде локальных АРМов, не изменяющих существующую технологию управления, использование корпоративных экономических информационных систем (КЭИС) предполагает трансформацию системы управления на основе концепции автоматизации управления сквозными бизнес-процессами. Причем адаптация структуры КЭИС к изменениям потребностей системы управления должна быть непрерывной.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i/>
          <w:sz w:val="24"/>
          <w:szCs w:val="24"/>
        </w:rPr>
        <w:t>Реинжиниринг бизнес-процессов</w:t>
      </w:r>
      <w:r w:rsidRPr="00406AA8">
        <w:rPr>
          <w:rFonts w:ascii="Times New Roman" w:hAnsi="Times New Roman" w:cs="Times New Roman"/>
          <w:sz w:val="24"/>
          <w:szCs w:val="24"/>
        </w:rPr>
        <w:t xml:space="preserve"> – это создание новых, более эффективных бизнес-процессов без учета предшествующего развития (все начинается заново, подвергается сомнению, проявляется творческое начало во всех действиях).</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i/>
          <w:sz w:val="24"/>
          <w:szCs w:val="24"/>
        </w:rPr>
        <w:t>Реинжиниринг выдвигает ни первый план новые цели и методы</w:t>
      </w:r>
      <w:r w:rsidRPr="00406AA8">
        <w:rPr>
          <w:rFonts w:ascii="Times New Roman" w:hAnsi="Times New Roman" w:cs="Times New Roman"/>
          <w:sz w:val="24"/>
          <w:szCs w:val="24"/>
        </w:rPr>
        <w:t>, способствующие:</w:t>
      </w:r>
    </w:p>
    <w:p w:rsidR="00ED0BC3" w:rsidRPr="00406AA8" w:rsidRDefault="00ED0BC3" w:rsidP="00E36FE0">
      <w:pPr>
        <w:pStyle w:val="a6"/>
        <w:numPr>
          <w:ilvl w:val="0"/>
          <w:numId w:val="27"/>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глобализации бизнеса (работа с клиентом в режиме «24 ч. 365 дней» в любой точке мирового пространства);</w:t>
      </w:r>
    </w:p>
    <w:p w:rsidR="00ED0BC3" w:rsidRPr="00406AA8" w:rsidRDefault="00ED0BC3" w:rsidP="00E36FE0">
      <w:pPr>
        <w:pStyle w:val="a6"/>
        <w:numPr>
          <w:ilvl w:val="0"/>
          <w:numId w:val="27"/>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снижению затрат и численности персонала;</w:t>
      </w:r>
    </w:p>
    <w:p w:rsidR="00ED0BC3" w:rsidRPr="00406AA8" w:rsidRDefault="00ED0BC3" w:rsidP="00E36FE0">
      <w:pPr>
        <w:pStyle w:val="a6"/>
        <w:numPr>
          <w:ilvl w:val="0"/>
          <w:numId w:val="27"/>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формированию информационного общества;</w:t>
      </w:r>
    </w:p>
    <w:p w:rsidR="00ED0BC3" w:rsidRPr="00406AA8" w:rsidRDefault="00ED0BC3" w:rsidP="00E36FE0">
      <w:pPr>
        <w:pStyle w:val="a6"/>
        <w:numPr>
          <w:ilvl w:val="0"/>
          <w:numId w:val="27"/>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ускоренному продвижению новых технологий;</w:t>
      </w:r>
    </w:p>
    <w:p w:rsidR="00ED0BC3" w:rsidRPr="00406AA8" w:rsidRDefault="00ED0BC3" w:rsidP="00E36FE0">
      <w:pPr>
        <w:pStyle w:val="a6"/>
        <w:numPr>
          <w:ilvl w:val="0"/>
          <w:numId w:val="27"/>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росту мобильности персонала и ориентации деятельности на будущие потребности клиентуры;</w:t>
      </w:r>
    </w:p>
    <w:p w:rsidR="00ED0BC3" w:rsidRPr="00406AA8" w:rsidRDefault="00ED0BC3" w:rsidP="00E36FE0">
      <w:pPr>
        <w:pStyle w:val="a6"/>
        <w:numPr>
          <w:ilvl w:val="0"/>
          <w:numId w:val="27"/>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росту качества продукции и услуг (в отличие от повышения прибыли «любой ценой») с формированием критериев качества самими потребителями;</w:t>
      </w:r>
    </w:p>
    <w:p w:rsidR="00ED0BC3" w:rsidRPr="00406AA8" w:rsidRDefault="00ED0BC3" w:rsidP="00E36FE0">
      <w:pPr>
        <w:pStyle w:val="a6"/>
        <w:numPr>
          <w:ilvl w:val="0"/>
          <w:numId w:val="27"/>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получению возможности работникам гордиться результатами своего труда (один </w:t>
      </w:r>
      <w:r>
        <w:rPr>
          <w:rFonts w:ascii="Times New Roman" w:hAnsi="Times New Roman" w:cs="Times New Roman"/>
          <w:sz w:val="24"/>
          <w:szCs w:val="24"/>
        </w:rPr>
        <w:t>из главных итогов реинжиниринга – это мотивация)</w:t>
      </w:r>
      <w:r w:rsidRPr="00406AA8">
        <w:rPr>
          <w:rFonts w:ascii="Times New Roman" w:hAnsi="Times New Roman" w:cs="Times New Roman"/>
          <w:sz w:val="24"/>
          <w:szCs w:val="24"/>
        </w:rPr>
        <w:t>;</w:t>
      </w:r>
    </w:p>
    <w:p w:rsidR="00ED0BC3" w:rsidRPr="00406AA8" w:rsidRDefault="00ED0BC3" w:rsidP="00E36FE0">
      <w:pPr>
        <w:pStyle w:val="a6"/>
        <w:numPr>
          <w:ilvl w:val="0"/>
          <w:numId w:val="27"/>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снижению затрат на производство (побочный итог реинжиниринга).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Технология реинжиниринга основана на том, что в процессе управления пользователь активно использует современные информационные технологии для обучения, стратегического и тактического планирования, анализа возможных путей перестройки и улучшения бизнес-процессов, управления изменениями, реализацию проектов и др.</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541663">
        <w:rPr>
          <w:rFonts w:ascii="Times New Roman" w:hAnsi="Times New Roman" w:cs="Times New Roman"/>
          <w:sz w:val="24"/>
          <w:szCs w:val="24"/>
        </w:rPr>
        <w:t>Для оценки эффективности существующих бизнес-процессов используются прежде всего методы и средства для выявления:</w:t>
      </w:r>
    </w:p>
    <w:p w:rsidR="00ED0BC3" w:rsidRPr="00406AA8" w:rsidRDefault="00ED0BC3" w:rsidP="00E36FE0">
      <w:pPr>
        <w:pStyle w:val="a6"/>
        <w:numPr>
          <w:ilvl w:val="0"/>
          <w:numId w:val="27"/>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наиболее трудоемких и затратных функций;</w:t>
      </w:r>
    </w:p>
    <w:p w:rsidR="00ED0BC3" w:rsidRPr="00406AA8" w:rsidRDefault="00ED0BC3" w:rsidP="00E36FE0">
      <w:pPr>
        <w:pStyle w:val="a6"/>
        <w:numPr>
          <w:ilvl w:val="0"/>
          <w:numId w:val="27"/>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функций, не вносящих вклад в образование прибыли;</w:t>
      </w:r>
    </w:p>
    <w:p w:rsidR="00ED0BC3" w:rsidRPr="00406AA8" w:rsidRDefault="00ED0BC3" w:rsidP="00E36FE0">
      <w:pPr>
        <w:pStyle w:val="a6"/>
        <w:numPr>
          <w:ilvl w:val="0"/>
          <w:numId w:val="27"/>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функций с низким коэффициентом использования ресурсов.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Массовое проектирование АИС базируется на использовании нормативно-правовой базы (федеральных законах, ГОСТах и пр.) и таких основополагающих принципах как эффективность, контроль, совместимость, гибкость, системность, развитие, стандартизация и унификация.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Принципы массового проектирования АИС следующие: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b/>
          <w:i/>
          <w:sz w:val="24"/>
          <w:szCs w:val="24"/>
        </w:rPr>
        <w:t>Принцип эффективности</w:t>
      </w:r>
      <w:r w:rsidRPr="00406AA8">
        <w:rPr>
          <w:rFonts w:ascii="Times New Roman" w:hAnsi="Times New Roman" w:cs="Times New Roman"/>
          <w:sz w:val="24"/>
          <w:szCs w:val="24"/>
        </w:rPr>
        <w:t xml:space="preserve"> заключается в том, что выгоды от новой автоматизированной системы должны быть равными или больше расходов на нее.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b/>
          <w:i/>
          <w:sz w:val="24"/>
          <w:szCs w:val="24"/>
        </w:rPr>
        <w:t>Принцип контроля</w:t>
      </w:r>
      <w:r w:rsidRPr="00406AA8">
        <w:rPr>
          <w:rFonts w:ascii="Times New Roman" w:hAnsi="Times New Roman" w:cs="Times New Roman"/>
          <w:sz w:val="24"/>
          <w:szCs w:val="24"/>
        </w:rPr>
        <w:t xml:space="preserve"> требует, чтобы информационная система обладала механизмами для защиты имущества фирмы, ее данные были бы достаточно надежны для принятия управленческих решений.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b/>
          <w:i/>
          <w:sz w:val="24"/>
          <w:szCs w:val="24"/>
        </w:rPr>
        <w:t>Принцип совместимости</w:t>
      </w:r>
      <w:r w:rsidRPr="00406AA8">
        <w:rPr>
          <w:rFonts w:ascii="Times New Roman" w:hAnsi="Times New Roman" w:cs="Times New Roman"/>
          <w:sz w:val="24"/>
          <w:szCs w:val="24"/>
        </w:rPr>
        <w:t xml:space="preserve"> предполагает, что проект системы будет учитывать организационные и человеческие факторы предприятия. Иными словами, система должна учитывать организационную структуру предприятия, а также интересы, квалификацию и отношение людей, выполняющих различные функции.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b/>
          <w:i/>
          <w:sz w:val="24"/>
          <w:szCs w:val="24"/>
        </w:rPr>
        <w:t>Принцип гибкости</w:t>
      </w:r>
      <w:r w:rsidRPr="00406AA8">
        <w:rPr>
          <w:rFonts w:ascii="Times New Roman" w:hAnsi="Times New Roman" w:cs="Times New Roman"/>
          <w:sz w:val="24"/>
          <w:szCs w:val="24"/>
        </w:rPr>
        <w:t xml:space="preserve"> требует от системы возможности расширения без проведения больших изменений. Например, в новую автоматизированную систему учета можно легко ввести новые счета в план счетов, если он изменился, новые хозяйственные операции и др.</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b/>
          <w:i/>
          <w:sz w:val="24"/>
          <w:szCs w:val="24"/>
        </w:rPr>
        <w:t>Принципы системности</w:t>
      </w:r>
      <w:r w:rsidRPr="00406AA8">
        <w:rPr>
          <w:rFonts w:ascii="Times New Roman" w:hAnsi="Times New Roman" w:cs="Times New Roman"/>
          <w:sz w:val="24"/>
          <w:szCs w:val="24"/>
        </w:rPr>
        <w:t xml:space="preserve"> позволяют исследовать объект как единое целое во взаимосвязи всех его элементов. На базе системного подхода применяется и метод моделирования, позволяющий моделировать изучаемые процессы вначале для анализа, а затем и синтеза создаваемых систем.</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b/>
          <w:i/>
          <w:sz w:val="24"/>
          <w:szCs w:val="24"/>
        </w:rPr>
        <w:lastRenderedPageBreak/>
        <w:t>Принцип развития</w:t>
      </w:r>
      <w:r w:rsidRPr="00406AA8">
        <w:rPr>
          <w:rFonts w:ascii="Times New Roman" w:hAnsi="Times New Roman" w:cs="Times New Roman"/>
          <w:sz w:val="24"/>
          <w:szCs w:val="24"/>
        </w:rPr>
        <w:t xml:space="preserve"> заключается в непрерывном обновлении функциональных и обеспечивающих составляющих системы.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b/>
          <w:i/>
          <w:sz w:val="24"/>
          <w:szCs w:val="24"/>
        </w:rPr>
        <w:t>Принцип стандартизации</w:t>
      </w:r>
      <w:r w:rsidRPr="00406AA8">
        <w:rPr>
          <w:rFonts w:ascii="Times New Roman" w:hAnsi="Times New Roman" w:cs="Times New Roman"/>
          <w:sz w:val="24"/>
          <w:szCs w:val="24"/>
        </w:rPr>
        <w:t xml:space="preserve"> и </w:t>
      </w:r>
      <w:r w:rsidRPr="00406AA8">
        <w:rPr>
          <w:rFonts w:ascii="Times New Roman" w:hAnsi="Times New Roman" w:cs="Times New Roman"/>
          <w:b/>
          <w:i/>
          <w:sz w:val="24"/>
          <w:szCs w:val="24"/>
        </w:rPr>
        <w:t xml:space="preserve">унификации </w:t>
      </w:r>
      <w:r w:rsidRPr="00406AA8">
        <w:rPr>
          <w:rFonts w:ascii="Times New Roman" w:hAnsi="Times New Roman" w:cs="Times New Roman"/>
          <w:sz w:val="24"/>
          <w:szCs w:val="24"/>
        </w:rPr>
        <w:t>предполагает использование уже накопленного опыта в проектировании и внедрении ИС посредством программирования типовых элементов, что позволяет сократить затраты на создание ИС.</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К известным методикам и стандартам, касающимся организации жизненного цикла ИС, можно отнести:</w:t>
      </w:r>
    </w:p>
    <w:p w:rsidR="00ED0BC3" w:rsidRPr="00406AA8" w:rsidRDefault="00ED0BC3" w:rsidP="00E36FE0">
      <w:pPr>
        <w:pStyle w:val="a6"/>
        <w:numPr>
          <w:ilvl w:val="0"/>
          <w:numId w:val="28"/>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методику Oracle CDM (CustomDevelopmentMethod) по разработке прикладных ИС под заказ;</w:t>
      </w:r>
    </w:p>
    <w:p w:rsidR="00ED0BC3" w:rsidRPr="00406AA8" w:rsidRDefault="00ED0BC3" w:rsidP="00E36FE0">
      <w:pPr>
        <w:pStyle w:val="a6"/>
        <w:numPr>
          <w:ilvl w:val="0"/>
          <w:numId w:val="28"/>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международный стандарт ISO/IEC 12207 по организации жизненного цикла продуктов программного обеспечения;</w:t>
      </w:r>
    </w:p>
    <w:p w:rsidR="00ED0BC3" w:rsidRPr="00406AA8" w:rsidRDefault="00ED0BC3" w:rsidP="00E36FE0">
      <w:pPr>
        <w:pStyle w:val="a6"/>
        <w:numPr>
          <w:ilvl w:val="0"/>
          <w:numId w:val="28"/>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отечественный стандарт ГОСТ 34.003-90.</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b/>
          <w:sz w:val="24"/>
          <w:szCs w:val="24"/>
        </w:rPr>
        <w:t>Методы проектирования АИС</w:t>
      </w:r>
      <w:r w:rsidRPr="00406AA8">
        <w:rPr>
          <w:rFonts w:ascii="Times New Roman" w:hAnsi="Times New Roman" w:cs="Times New Roman"/>
          <w:sz w:val="24"/>
          <w:szCs w:val="24"/>
        </w:rPr>
        <w:t xml:space="preserve"> – включают три метода: индивидуальный (оригинальный), типовое проектирование, автоматизированный проект (</w:t>
      </w:r>
      <w:r w:rsidRPr="00406AA8">
        <w:rPr>
          <w:rFonts w:ascii="Times New Roman" w:hAnsi="Times New Roman" w:cs="Times New Roman"/>
          <w:sz w:val="24"/>
          <w:szCs w:val="24"/>
          <w:lang w:val="en-US"/>
        </w:rPr>
        <w:t>CASE</w:t>
      </w:r>
      <w:r w:rsidRPr="00406AA8">
        <w:rPr>
          <w:rFonts w:ascii="Times New Roman" w:hAnsi="Times New Roman" w:cs="Times New Roman"/>
          <w:sz w:val="24"/>
          <w:szCs w:val="24"/>
        </w:rPr>
        <w:t>).</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Индивидуальное проектирование характеризуется тем, что все виды работ для различных объектов выполняются по индивидуальным проектам. В процессе индивидуального проектирования применяются свои оригинальные методики и средства проведения работ. Состав работ на всех этапах обследования, проектирования и внедрения создаются для конкретного объекта по мере необходимости. Для этого метода проектирования характерны высокая трудоемкость, большие сроки проектирования, плохая модернизируемость, слабое сопровождение.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Типовое проектирование – разбиение системы на множество составных компонентов и создание для каждого из них законченного проектного решения, которое при внедрении привязывается к конкретным условиям объекта. В зависимости от декомпозиции различают: элементное проектирование, подсистемное, объектное. При элементном методе проектирования, вся система разбивается на конечное множество элементов, каждый из которых является типовым. В качестве элементов могут выступать проектные решения по информационному, техническому, программному видам обеспечения.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Подсистемный метод проектирования характеризуется более высокой степенью интеграции элементов ИС. Декомпозиция системы осуществляется на уровне функциональных подсистем, иногда комплекса задач, каждая из выделенных подсистем представляется в законченном виде ППП. Объектное проектирование – декомпозиция ИС не производится. Типовой объект создается в целом для некоторого обобщенного объекта, определенной группы.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Поиск рациональных путей проектирования ведется по следующим направлениям: использование типовых проектных решений совместно с пакетами прикладных программ (ППП) с последующей привязкой их к конкретным условиям внедрения и функционирования, разработка автоматизированных систем проектирования (АСП). В последнее время все большее число организаций предпочитают покупать готовые программные средства, пакеты и технологии и при необходимости прибавляют к ним свое программное обеспечение. Как правило, базовая система строиться по модульному принципу, позволяющему настраивать ее в соответствии с пожеланиями пользователей.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Рассмотрим первый из путей, т.е. возможности использования типовых проектных решений, включенных в пакеты прикладных программ.</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Наиболее эффективно информатизации поддаются следующие виды деятельности: бухгалтерский учет, включая управленческий и финансовый; справочное и информационное обслуживание экономической деятельности; организация труда руководителя; автоматизация документоо6орота; экономическая и финансовая деятельность, обучение.</w:t>
      </w:r>
    </w:p>
    <w:p w:rsidR="00ED0BC3"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Справочное и информационное обеспечение управленческой деятельности представлено следующими ППП: «ГАРАНТ» (налоги, бухучет, аудит, предпринимательство, банковское дело, валютное регулирование, таможенный контроль); «КОНСУЛЬТАНТ+» (налоги, бухучет, аудит, предпринимательство, банковское дело, валютное регулирование, таможенный контроль).</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lastRenderedPageBreak/>
        <w:t>Управление компаниями предполагает использование ППП: платформы 1С, Галактика; программных средств, ориентированных на Интернет.</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последнее время все большее число организаций, предприятий, фирм предпочитает покупать готовые пакеты и технологии, а если необходимо, добавлять к ним свое программное обеспечение, так как разработка собственных АИС связана с высокими затратами и риском.</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основе типового проектирования лежит первоначальная классификация или типизация экономических объектов по их важнейшим параметрам. Затем создаются типовые схемы их решения, внедрение которых в дальнейшем на конкретном предприятии сводится к привязке их в условиях данного предприятия. Декомпозиция функциональных компонентов АИС является основой технологии типового проектирования. Типовое проектирование предполагает разбиение АИС на отдельные составляющие и создание для каждого из них законченного проектного решения, которое затем с некоторыми модификациями будет использоваться при проектировании АИС.</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основе разработки типовых проектов лежат такие принципы как унификация и стандартизация. Под унификацией понимается реализация при разработке программ принципа единообразия в методах, средствах и содержании и формах представления информации. Под стандартизацией понимается обязательное соблюдение при разработке проектных решений, утвержденных гос. стандартом образцов форм представления и описания элементов проекта АИС.</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Выделим определение ТПР и требования, предъявляемые к ним. ТПР в области ИС представляет комплект технической документации, содержащей проектное решение по части объекта проектирования и предназначенные для многократного использования в процессе разработки, внедрения и функционирования АИС с целью уменьшения трудоёмкости и разработки, затрат на создание АИС.</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ТПР разрабатывают при наличии однородных объектов управления, для которых создание ТПР является экономически целесообразным.</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Объектами проектирования для ТПР являются:</w:t>
      </w:r>
    </w:p>
    <w:p w:rsidR="00ED0BC3" w:rsidRPr="00406AA8" w:rsidRDefault="00ED0BC3" w:rsidP="00E36FE0">
      <w:pPr>
        <w:pStyle w:val="a6"/>
        <w:numPr>
          <w:ilvl w:val="0"/>
          <w:numId w:val="28"/>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ТПР по информационному обеспечению (БД, классификаторы технико-экономической и нормативно-справочной информации).</w:t>
      </w:r>
    </w:p>
    <w:p w:rsidR="00ED0BC3" w:rsidRPr="00406AA8" w:rsidRDefault="00ED0BC3" w:rsidP="00E36FE0">
      <w:pPr>
        <w:pStyle w:val="a6"/>
        <w:numPr>
          <w:ilvl w:val="0"/>
          <w:numId w:val="28"/>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ТПР по программному обеспечению (программы общего и специального назначения).</w:t>
      </w:r>
    </w:p>
    <w:p w:rsidR="00ED0BC3" w:rsidRPr="00406AA8" w:rsidRDefault="00ED0BC3" w:rsidP="00E36FE0">
      <w:pPr>
        <w:pStyle w:val="a6"/>
        <w:numPr>
          <w:ilvl w:val="0"/>
          <w:numId w:val="28"/>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ТПР по организационному обеспечению (инструкции, определяющие функции управления).</w:t>
      </w:r>
    </w:p>
    <w:p w:rsidR="00ED0BC3" w:rsidRPr="00406AA8" w:rsidRDefault="00ED0BC3" w:rsidP="00E36FE0">
      <w:pPr>
        <w:pStyle w:val="a6"/>
        <w:numPr>
          <w:ilvl w:val="0"/>
          <w:numId w:val="28"/>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ТПР по постановке задачи.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ТПР должен удовлетворять одному или нескольким из следующих свойств:</w:t>
      </w:r>
    </w:p>
    <w:p w:rsidR="00ED0BC3" w:rsidRPr="00406AA8" w:rsidRDefault="00ED0BC3" w:rsidP="00E36FE0">
      <w:pPr>
        <w:pStyle w:val="a6"/>
        <w:numPr>
          <w:ilvl w:val="0"/>
          <w:numId w:val="28"/>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Обладать способностью удовлетворять все возможные потребности в рамках своей функциональной ориентации.</w:t>
      </w:r>
    </w:p>
    <w:p w:rsidR="00ED0BC3" w:rsidRPr="00406AA8" w:rsidRDefault="00ED0BC3" w:rsidP="00E36FE0">
      <w:pPr>
        <w:pStyle w:val="a6"/>
        <w:numPr>
          <w:ilvl w:val="0"/>
          <w:numId w:val="28"/>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Допускать адаптацию к конкретным условиям предприятия путём изменения параметров.</w:t>
      </w:r>
    </w:p>
    <w:p w:rsidR="00ED0BC3" w:rsidRPr="00406AA8" w:rsidRDefault="00ED0BC3" w:rsidP="00E36FE0">
      <w:pPr>
        <w:pStyle w:val="a6"/>
        <w:numPr>
          <w:ilvl w:val="0"/>
          <w:numId w:val="28"/>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Допускать возможность выбора нужной комбинации ТПР в любом конкретном применении.</w:t>
      </w:r>
    </w:p>
    <w:p w:rsidR="00ED0BC3" w:rsidRPr="00406AA8" w:rsidRDefault="00ED0BC3" w:rsidP="00E36FE0">
      <w:pPr>
        <w:pStyle w:val="a6"/>
        <w:numPr>
          <w:ilvl w:val="0"/>
          <w:numId w:val="28"/>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Обладать возможностью адаптации к различным техническим средствам.</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Возможно 3 варианта: применение ТПР без доработки; модификация ТПР за счет включения дополнительных модулей; разработка оригинальных программных модулей.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Пакетное проектирование АИС производится в рамках традиционных стадий разработки АИС. Специфика данного метода отражается на проектировании АИС. Так на предпроектной стадии определяется состав и структура функциональных ППП. Проводятся мероприятия по организационно-технической подготовке объектов управления с учетом требований накладываемых функциями ППП. При пакетном проектировании значительно сокращаются сроки рабочего проектирования, так как используются типовые пакеты программ либо непосредственно в том виде в каком они есть, либо с незначительной </w:t>
      </w:r>
      <w:r w:rsidRPr="00406AA8">
        <w:rPr>
          <w:rFonts w:ascii="Times New Roman" w:hAnsi="Times New Roman" w:cs="Times New Roman"/>
          <w:sz w:val="24"/>
          <w:szCs w:val="24"/>
        </w:rPr>
        <w:lastRenderedPageBreak/>
        <w:t>доработкой. Остается лишь задача настройки пакетов на общую единую базу данных (БД) и привязки их к условиям конкретного объекта.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На основе подготовленных и загруженных массивов осуществляется опытная и промышленная эксплуатация рабочих программ, после чего производится анализ функционирования и освоение проектной мощности комплекса задач АИС в целом.</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Таким образом, при создании ИС на основе ППП последовательность работ сводится к следующему:</w:t>
      </w:r>
    </w:p>
    <w:p w:rsidR="00ED0BC3" w:rsidRPr="00406AA8" w:rsidRDefault="00ED0BC3" w:rsidP="00E36FE0">
      <w:pPr>
        <w:pStyle w:val="a6"/>
        <w:numPr>
          <w:ilvl w:val="0"/>
          <w:numId w:val="22"/>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Выбора ППП для реализации функций управления на данном объекте.</w:t>
      </w:r>
    </w:p>
    <w:p w:rsidR="00ED0BC3" w:rsidRPr="00406AA8" w:rsidRDefault="00ED0BC3" w:rsidP="00E36FE0">
      <w:pPr>
        <w:pStyle w:val="a6"/>
        <w:numPr>
          <w:ilvl w:val="0"/>
          <w:numId w:val="22"/>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Привязке выбранных ППП к конкретным значениям параметра объектов.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Выбор ППП состоит в подборе наиболее подходящих ППП, удовлетворяющих как условиям рассматриваемого объекта, так и требованиям программного и информационного интерфейсов. Задача выбора возникает не только при разработке, но и для всех случаев, когда в процессе развития и совершенствования АИС появляется необходимость в новой технике и новом программном обеспечении. Обычно последовательность действий при выборе ППП сводится к следующему:</w:t>
      </w:r>
    </w:p>
    <w:p w:rsidR="00ED0BC3" w:rsidRPr="00406AA8" w:rsidRDefault="00ED0BC3" w:rsidP="00E36FE0">
      <w:pPr>
        <w:pStyle w:val="a6"/>
        <w:numPr>
          <w:ilvl w:val="0"/>
          <w:numId w:val="23"/>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поиск готовых пакетов или путей их приобретения;</w:t>
      </w:r>
    </w:p>
    <w:p w:rsidR="00ED0BC3" w:rsidRPr="00406AA8" w:rsidRDefault="00ED0BC3" w:rsidP="00E36FE0">
      <w:pPr>
        <w:pStyle w:val="a6"/>
        <w:numPr>
          <w:ilvl w:val="0"/>
          <w:numId w:val="23"/>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сравнительное описание характеристики возможных пакетов;</w:t>
      </w:r>
    </w:p>
    <w:p w:rsidR="00ED0BC3" w:rsidRPr="00406AA8" w:rsidRDefault="00ED0BC3" w:rsidP="00E36FE0">
      <w:pPr>
        <w:pStyle w:val="a6"/>
        <w:numPr>
          <w:ilvl w:val="0"/>
          <w:numId w:val="23"/>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окончательный выбор пакетов.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При выборе ППП применяется ряд методов.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b/>
          <w:sz w:val="24"/>
          <w:szCs w:val="24"/>
        </w:rPr>
      </w:pPr>
      <w:r w:rsidRPr="00406AA8">
        <w:rPr>
          <w:rFonts w:ascii="Times New Roman" w:hAnsi="Times New Roman" w:cs="Times New Roman"/>
          <w:b/>
          <w:sz w:val="24"/>
          <w:szCs w:val="24"/>
        </w:rPr>
        <w:t>Сущность объектного подхода к проектированию АИС</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При объектном методе проектирования в качестве типизируемого элемента выступает система управления объектом в целом, т.е. создается типовой проект АИС обобщенного объекта из некоторого класса объектов управления.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Таким образом, предварительное условие объектного проектирования является классификация объектов. В основе классификации объектов лежат определенные признаки:</w:t>
      </w:r>
    </w:p>
    <w:p w:rsidR="00ED0BC3" w:rsidRPr="00406AA8" w:rsidRDefault="00ED0BC3" w:rsidP="00E36FE0">
      <w:pPr>
        <w:pStyle w:val="a6"/>
        <w:numPr>
          <w:ilvl w:val="0"/>
          <w:numId w:val="24"/>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функциональное назначение предприятия;</w:t>
      </w:r>
    </w:p>
    <w:p w:rsidR="00ED0BC3" w:rsidRPr="00406AA8" w:rsidRDefault="00ED0BC3" w:rsidP="00E36FE0">
      <w:pPr>
        <w:pStyle w:val="a6"/>
        <w:numPr>
          <w:ilvl w:val="0"/>
          <w:numId w:val="24"/>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мощность информационной базы;</w:t>
      </w:r>
    </w:p>
    <w:p w:rsidR="00ED0BC3" w:rsidRPr="00406AA8" w:rsidRDefault="00ED0BC3" w:rsidP="00E36FE0">
      <w:pPr>
        <w:pStyle w:val="a6"/>
        <w:numPr>
          <w:ilvl w:val="0"/>
          <w:numId w:val="24"/>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характер производственных процессов;</w:t>
      </w:r>
    </w:p>
    <w:p w:rsidR="00ED0BC3" w:rsidRPr="00406AA8" w:rsidRDefault="00ED0BC3" w:rsidP="00E36FE0">
      <w:pPr>
        <w:pStyle w:val="a6"/>
        <w:numPr>
          <w:ilvl w:val="0"/>
          <w:numId w:val="24"/>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объем выпуска однотипной продукции;</w:t>
      </w:r>
    </w:p>
    <w:p w:rsidR="00ED0BC3" w:rsidRPr="00406AA8" w:rsidRDefault="00ED0BC3" w:rsidP="00E36FE0">
      <w:pPr>
        <w:pStyle w:val="a6"/>
        <w:numPr>
          <w:ilvl w:val="0"/>
          <w:numId w:val="24"/>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номенклатура выпускаемых изделий;</w:t>
      </w:r>
    </w:p>
    <w:p w:rsidR="00ED0BC3" w:rsidRPr="00406AA8" w:rsidRDefault="00ED0BC3" w:rsidP="00E36FE0">
      <w:pPr>
        <w:pStyle w:val="a6"/>
        <w:numPr>
          <w:ilvl w:val="0"/>
          <w:numId w:val="24"/>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характер получаемого сырья.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При создании АИС для любого объекта из рассматриваемого класса используется соответствующий типовой проект, т.е. проектирование системы при таком подходе сводится к подготовке и внедрению типового проекта. Если при этом какие-то параметры объекта управления отличаются от использованных в типовом проекте, то за счет организационно-технических мероприятий, они должны быть приведены в соответствие с решениями типового проекта. Поэтому такие системы еще называются директивными.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Предусмотрена 3-х уровневая структура типовых решений для классификационных групп предприятий. Это:</w:t>
      </w:r>
    </w:p>
    <w:p w:rsidR="00ED0BC3" w:rsidRPr="00406AA8" w:rsidRDefault="00ED0BC3" w:rsidP="00E36FE0">
      <w:pPr>
        <w:pStyle w:val="a6"/>
        <w:numPr>
          <w:ilvl w:val="0"/>
          <w:numId w:val="25"/>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типовые элементы для всех предприятий данного класса;</w:t>
      </w:r>
    </w:p>
    <w:p w:rsidR="00ED0BC3" w:rsidRPr="00406AA8" w:rsidRDefault="00ED0BC3" w:rsidP="00E36FE0">
      <w:pPr>
        <w:pStyle w:val="a6"/>
        <w:numPr>
          <w:ilvl w:val="0"/>
          <w:numId w:val="25"/>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типовые проекты ИС для базовых предприятий группы однородных по характеристикам предприятий;</w:t>
      </w:r>
    </w:p>
    <w:p w:rsidR="00ED0BC3" w:rsidRPr="00406AA8" w:rsidRDefault="00ED0BC3" w:rsidP="00E36FE0">
      <w:pPr>
        <w:pStyle w:val="a6"/>
        <w:numPr>
          <w:ilvl w:val="0"/>
          <w:numId w:val="25"/>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индивидуальные проекты привязки типовых АИС к конкретным предприятиям группы.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b/>
          <w:sz w:val="24"/>
          <w:szCs w:val="24"/>
        </w:rPr>
      </w:pPr>
      <w:r w:rsidRPr="00406AA8">
        <w:rPr>
          <w:rFonts w:ascii="Times New Roman" w:hAnsi="Times New Roman" w:cs="Times New Roman"/>
          <w:b/>
          <w:sz w:val="24"/>
          <w:szCs w:val="24"/>
        </w:rPr>
        <w:t>Сущность технологии автоматического проектирования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области автоматизации проектирования АИС сформировалось новое направление CASE-технологии (COMPUTER AidedSystem / SoftWoreEngineering). Это совокупность методов анализа, проектирования, разработки и сопровождения АИС с максимальной автоматизацией процессов разработки и функционирования систем. Организационно CASE-индустрия включает компании трех типов:</w:t>
      </w:r>
    </w:p>
    <w:p w:rsidR="00ED0BC3" w:rsidRPr="00406AA8" w:rsidRDefault="00ED0BC3" w:rsidP="00E36FE0">
      <w:pPr>
        <w:pStyle w:val="a6"/>
        <w:numPr>
          <w:ilvl w:val="0"/>
          <w:numId w:val="26"/>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разработчиков средств анализа и проектирования;</w:t>
      </w:r>
    </w:p>
    <w:p w:rsidR="00ED0BC3" w:rsidRPr="00406AA8" w:rsidRDefault="00ED0BC3" w:rsidP="00E36FE0">
      <w:pPr>
        <w:pStyle w:val="a6"/>
        <w:numPr>
          <w:ilvl w:val="0"/>
          <w:numId w:val="26"/>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lastRenderedPageBreak/>
        <w:t>разработчиков специальных средств с ориентацией на узкие предметные области;</w:t>
      </w:r>
    </w:p>
    <w:p w:rsidR="00ED0BC3" w:rsidRPr="00406AA8" w:rsidRDefault="00ED0BC3" w:rsidP="00E36FE0">
      <w:pPr>
        <w:pStyle w:val="a6"/>
        <w:numPr>
          <w:ilvl w:val="0"/>
          <w:numId w:val="26"/>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обучающие, информирующие и консалтинговые фирмы, оказывающие соответствующие услуги при использовании CASE-пакетов.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Компании, предоставляющие такие услуги, получили название системных интеграторов. Следует отметить, что этот термин имеет два понятия. Согласно первому, под термином «системный интегратор» понимаются как компании, специализирующиеся на сетевых и телекоммуникационных решениях (сетевые интеграторы), имеющие в свою очередь, сеть своих продавцов, так и компании – программные интеграторы. Существует и другая трактовка понятия «системный интегратор», которая закрепляет за компанией комплексное решение задач заказчика при проектировании АИС. При этом имеется в виду, что заказчик полностью доверяет детальную проработку и реализацию проекта системному интегратору, оставляя за собой лишь определение исходных данных и задач, которые должна решать реализуемая АИС.</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Фирмы-интеграторы создают, как правило, дилерскую сеть представительств в ряде городов России и в странах СНГ. При этом компании осуществляют техническую и информационную поддержку своих дилеров, проводя совместные семинары и презентации, регулярно рассылая им информационно-рекламные материалы о новых продуктах и перспективных технологиях, осуществляют совместное участие в крупных региональных проектах.</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Другим вариантом организации системной интеграции является выполнение проектов от консалтинга до создания прикладной системы, т.е. заказчику сдается готовая к эксплуатации информационная система «под ключ» и допускается привлечение организаций и квалифицированных специалистов в качестве партнеров для реализации.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CASE-технологии проектирования АИС ориентируются на архитектуру готовых программных изделий. Это обусловлено необходимостью быстрее создавать и внедрять ИС при меньших затратах; обеспечить единый простой интерфейс; сократить усилия на обслуживание существующих приложении при их адаптации к постоянным изменениям в программно-технической среде. CASE-технология включает вопросы определения требований к системе и создание проекта на глобальном уровне, так чтобы он наиболее полно отвечал требованиям с учетом заданных экономических и технологических ограничений. CASE-технология содержит средства поддержки всех основных этапах проектирования и внедрения ИС, при этом на этапе анализа целей создания системы обычно используется концепция диаграмм потоков данных. Причем особенно уделяется внимание связям между данными. В результате между входными и выходными данными устанавливаются парные связи. CASE-технология обеспечивает: последовательную декомпозицию сложной задачи на более простые компоненты; уменьшение времени и стоимости создания системы по сравнению с неавтоматизированными технологиями; контроль за взаимосвязями и полнотой представления отдельных компонент проекта; одновременное внесение нескольких изменений в проект.</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Ядром системы является база данных проекта - репозиторий (словарь данных). Он представляет собой специализированную базу данных, предназначенную для отображения состояния проектируемой ЭИС в каждый момент времени.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Репозиторий содержит информацию об объектах проектируемой ЭИС и взаимосвязях между ними, все подсистемы обмениваются данными с ним. В репозитории хранятся описания следующих объектов:</w:t>
      </w:r>
    </w:p>
    <w:p w:rsidR="00ED0BC3" w:rsidRPr="00406AA8" w:rsidRDefault="00ED0BC3" w:rsidP="00E36FE0">
      <w:pPr>
        <w:pStyle w:val="a6"/>
        <w:numPr>
          <w:ilvl w:val="0"/>
          <w:numId w:val="29"/>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проектировщиков и их прав доступа к различным компонентам системы;</w:t>
      </w:r>
    </w:p>
    <w:p w:rsidR="00ED0BC3" w:rsidRPr="00406AA8" w:rsidRDefault="00ED0BC3" w:rsidP="00E36FE0">
      <w:pPr>
        <w:pStyle w:val="a6"/>
        <w:numPr>
          <w:ilvl w:val="0"/>
          <w:numId w:val="29"/>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организационных структур;</w:t>
      </w:r>
    </w:p>
    <w:p w:rsidR="00ED0BC3" w:rsidRPr="00406AA8" w:rsidRDefault="00ED0BC3" w:rsidP="00E36FE0">
      <w:pPr>
        <w:pStyle w:val="a6"/>
        <w:numPr>
          <w:ilvl w:val="0"/>
          <w:numId w:val="29"/>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диаграмм и пр.</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Преимущества CASE-технологии по сравнению с традиционной технологией оригинального проектирования сводятся к следующему:</w:t>
      </w:r>
    </w:p>
    <w:p w:rsidR="00ED0BC3" w:rsidRPr="00406AA8" w:rsidRDefault="00ED0BC3" w:rsidP="00E36FE0">
      <w:pPr>
        <w:pStyle w:val="a6"/>
        <w:numPr>
          <w:ilvl w:val="0"/>
          <w:numId w:val="29"/>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улучшение качества разрабатываемого программного приложения за счет средств автоматического контроля и генерации;</w:t>
      </w:r>
    </w:p>
    <w:p w:rsidR="00ED0BC3" w:rsidRPr="00406AA8" w:rsidRDefault="00ED0BC3" w:rsidP="00E36FE0">
      <w:pPr>
        <w:pStyle w:val="a6"/>
        <w:numPr>
          <w:ilvl w:val="0"/>
          <w:numId w:val="29"/>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lastRenderedPageBreak/>
        <w:t>возможность повторного использования компонентов разработки;</w:t>
      </w:r>
    </w:p>
    <w:p w:rsidR="00ED0BC3" w:rsidRPr="00406AA8" w:rsidRDefault="00ED0BC3" w:rsidP="00E36FE0">
      <w:pPr>
        <w:pStyle w:val="a6"/>
        <w:numPr>
          <w:ilvl w:val="0"/>
          <w:numId w:val="29"/>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поддержание адапт</w:t>
      </w:r>
      <w:r>
        <w:rPr>
          <w:rFonts w:ascii="Times New Roman" w:hAnsi="Times New Roman" w:cs="Times New Roman"/>
          <w:sz w:val="24"/>
          <w:szCs w:val="24"/>
        </w:rPr>
        <w:t>ивности и сопровождения А</w:t>
      </w:r>
      <w:r w:rsidRPr="00406AA8">
        <w:rPr>
          <w:rFonts w:ascii="Times New Roman" w:hAnsi="Times New Roman" w:cs="Times New Roman"/>
          <w:sz w:val="24"/>
          <w:szCs w:val="24"/>
        </w:rPr>
        <w:t>ИС;</w:t>
      </w:r>
    </w:p>
    <w:p w:rsidR="00ED0BC3" w:rsidRPr="00406AA8" w:rsidRDefault="00ED0BC3" w:rsidP="00E36FE0">
      <w:pPr>
        <w:pStyle w:val="a6"/>
        <w:numPr>
          <w:ilvl w:val="0"/>
          <w:numId w:val="29"/>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снижение времени создания системы, что позволяет на ранних стадиях проектирования получить прототип будущей системы и оценить его;</w:t>
      </w:r>
    </w:p>
    <w:p w:rsidR="00ED0BC3" w:rsidRPr="00406AA8" w:rsidRDefault="00ED0BC3" w:rsidP="00E36FE0">
      <w:pPr>
        <w:pStyle w:val="a6"/>
        <w:numPr>
          <w:ilvl w:val="0"/>
          <w:numId w:val="29"/>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освобождение разработчиков от рутинной работы по документированию проекта, так как при этом используется встроенный документатор;</w:t>
      </w:r>
    </w:p>
    <w:p w:rsidR="00ED0BC3" w:rsidRPr="00406AA8" w:rsidRDefault="00ED0BC3" w:rsidP="00E36FE0">
      <w:pPr>
        <w:pStyle w:val="a6"/>
        <w:numPr>
          <w:ilvl w:val="0"/>
          <w:numId w:val="29"/>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возможность коллективной разработки ЭИС в режиме реального времени.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Мировой опыт разработки проектов свидетельствует о следующем:</w:t>
      </w:r>
    </w:p>
    <w:p w:rsidR="00ED0BC3" w:rsidRPr="00406AA8" w:rsidRDefault="00ED0BC3" w:rsidP="00ED0BC3">
      <w:pPr>
        <w:tabs>
          <w:tab w:val="left" w:pos="567"/>
        </w:tabs>
        <w:spacing w:after="0" w:line="240" w:lineRule="auto"/>
        <w:ind w:firstLine="709"/>
        <w:jc w:val="both"/>
        <w:rPr>
          <w:rFonts w:ascii="Times New Roman" w:eastAsia="Times New Roman" w:hAnsi="Times New Roman" w:cs="Times New Roman"/>
          <w:sz w:val="24"/>
          <w:szCs w:val="24"/>
          <w:u w:val="single"/>
          <w:lang w:eastAsia="ru-RU"/>
        </w:rPr>
      </w:pPr>
      <w:r w:rsidRPr="00406AA8">
        <w:rPr>
          <w:rFonts w:ascii="Times New Roman" w:eastAsia="Times New Roman" w:hAnsi="Times New Roman" w:cs="Times New Roman"/>
          <w:sz w:val="24"/>
          <w:szCs w:val="24"/>
          <w:u w:val="single"/>
          <w:lang w:eastAsia="ru-RU"/>
        </w:rPr>
        <w:t xml:space="preserve">Выделяются несколько стадий создания </w:t>
      </w:r>
      <w:r>
        <w:rPr>
          <w:rFonts w:ascii="Times New Roman" w:eastAsia="Times New Roman" w:hAnsi="Times New Roman" w:cs="Times New Roman"/>
          <w:sz w:val="24"/>
          <w:szCs w:val="24"/>
          <w:u w:val="single"/>
          <w:lang w:eastAsia="ru-RU"/>
        </w:rPr>
        <w:t>А</w:t>
      </w:r>
      <w:r w:rsidRPr="00406AA8">
        <w:rPr>
          <w:rFonts w:ascii="Times New Roman" w:eastAsia="Times New Roman" w:hAnsi="Times New Roman" w:cs="Times New Roman"/>
          <w:sz w:val="24"/>
          <w:szCs w:val="24"/>
          <w:u w:val="single"/>
          <w:lang w:eastAsia="ru-RU"/>
        </w:rPr>
        <w:t>ИС:</w:t>
      </w:r>
    </w:p>
    <w:p w:rsidR="00ED0BC3" w:rsidRPr="00406AA8" w:rsidRDefault="00ED0BC3" w:rsidP="00ED0BC3">
      <w:pPr>
        <w:numPr>
          <w:ilvl w:val="12"/>
          <w:numId w:val="0"/>
        </w:numPr>
        <w:tabs>
          <w:tab w:val="left" w:pos="567"/>
        </w:tabs>
        <w:spacing w:after="0" w:line="240" w:lineRule="auto"/>
        <w:ind w:firstLine="709"/>
        <w:jc w:val="both"/>
        <w:rPr>
          <w:rFonts w:ascii="Times New Roman" w:eastAsia="Times New Roman" w:hAnsi="Times New Roman" w:cs="Times New Roman"/>
          <w:sz w:val="24"/>
          <w:szCs w:val="24"/>
          <w:lang w:eastAsia="ru-RU"/>
        </w:rPr>
      </w:pPr>
      <w:r w:rsidRPr="00406AA8">
        <w:rPr>
          <w:rFonts w:ascii="Times New Roman" w:eastAsia="Times New Roman" w:hAnsi="Times New Roman" w:cs="Times New Roman"/>
          <w:b/>
          <w:i/>
          <w:sz w:val="24"/>
          <w:szCs w:val="24"/>
          <w:lang w:eastAsia="ru-RU"/>
        </w:rPr>
        <w:t>I этап</w:t>
      </w:r>
      <w:r w:rsidRPr="00406AA8">
        <w:rPr>
          <w:rFonts w:ascii="Times New Roman" w:eastAsia="Times New Roman" w:hAnsi="Times New Roman" w:cs="Times New Roman"/>
          <w:sz w:val="24"/>
          <w:szCs w:val="24"/>
          <w:lang w:eastAsia="ru-RU"/>
        </w:rPr>
        <w:t xml:space="preserve"> – предпроектный (обследование, составление отчета, технико-экономического обоснования и технического задания);</w:t>
      </w:r>
    </w:p>
    <w:p w:rsidR="00ED0BC3" w:rsidRPr="00406AA8" w:rsidRDefault="00ED0BC3" w:rsidP="00ED0BC3">
      <w:pPr>
        <w:numPr>
          <w:ilvl w:val="12"/>
          <w:numId w:val="0"/>
        </w:numPr>
        <w:tabs>
          <w:tab w:val="left" w:pos="567"/>
        </w:tabs>
        <w:spacing w:after="0" w:line="240" w:lineRule="auto"/>
        <w:ind w:firstLine="709"/>
        <w:jc w:val="both"/>
        <w:rPr>
          <w:rFonts w:ascii="Times New Roman" w:eastAsia="Times New Roman" w:hAnsi="Times New Roman" w:cs="Times New Roman"/>
          <w:sz w:val="24"/>
          <w:szCs w:val="24"/>
          <w:lang w:eastAsia="ru-RU"/>
        </w:rPr>
      </w:pPr>
      <w:r w:rsidRPr="00406AA8">
        <w:rPr>
          <w:rFonts w:ascii="Times New Roman" w:eastAsia="Times New Roman" w:hAnsi="Times New Roman" w:cs="Times New Roman"/>
          <w:b/>
          <w:i/>
          <w:sz w:val="24"/>
          <w:szCs w:val="24"/>
          <w:lang w:eastAsia="ru-RU"/>
        </w:rPr>
        <w:t>II этап</w:t>
      </w:r>
      <w:r w:rsidRPr="00406AA8">
        <w:rPr>
          <w:rFonts w:ascii="Times New Roman" w:eastAsia="Times New Roman" w:hAnsi="Times New Roman" w:cs="Times New Roman"/>
          <w:sz w:val="24"/>
          <w:szCs w:val="24"/>
          <w:lang w:eastAsia="ru-RU"/>
        </w:rPr>
        <w:t xml:space="preserve"> – проектный (составление технического и рабочего проектов);</w:t>
      </w:r>
    </w:p>
    <w:p w:rsidR="00ED0BC3" w:rsidRPr="00406AA8" w:rsidRDefault="00ED0BC3" w:rsidP="00ED0BC3">
      <w:pPr>
        <w:numPr>
          <w:ilvl w:val="12"/>
          <w:numId w:val="0"/>
        </w:numPr>
        <w:tabs>
          <w:tab w:val="left" w:pos="567"/>
        </w:tabs>
        <w:spacing w:after="0" w:line="240" w:lineRule="auto"/>
        <w:ind w:firstLine="709"/>
        <w:jc w:val="both"/>
        <w:rPr>
          <w:rFonts w:ascii="Times New Roman" w:eastAsia="Times New Roman" w:hAnsi="Times New Roman" w:cs="Times New Roman"/>
          <w:sz w:val="24"/>
          <w:szCs w:val="24"/>
          <w:lang w:eastAsia="ru-RU"/>
        </w:rPr>
      </w:pPr>
      <w:r w:rsidRPr="00406AA8">
        <w:rPr>
          <w:rFonts w:ascii="Times New Roman" w:eastAsia="Times New Roman" w:hAnsi="Times New Roman" w:cs="Times New Roman"/>
          <w:b/>
          <w:i/>
          <w:sz w:val="24"/>
          <w:szCs w:val="24"/>
          <w:lang w:eastAsia="ru-RU"/>
        </w:rPr>
        <w:t>III этап</w:t>
      </w:r>
      <w:r w:rsidRPr="00406AA8">
        <w:rPr>
          <w:rFonts w:ascii="Times New Roman" w:eastAsia="Times New Roman" w:hAnsi="Times New Roman" w:cs="Times New Roman"/>
          <w:sz w:val="24"/>
          <w:szCs w:val="24"/>
          <w:lang w:eastAsia="ru-RU"/>
        </w:rPr>
        <w:t xml:space="preserve"> – внедрение (подготовка к внедрению, проведение опытных испытаний и сдача в промышленную эксплуатацию);</w:t>
      </w:r>
    </w:p>
    <w:p w:rsidR="00ED0BC3" w:rsidRPr="00406AA8" w:rsidRDefault="00ED0BC3" w:rsidP="00ED0BC3">
      <w:pPr>
        <w:tabs>
          <w:tab w:val="left" w:pos="567"/>
        </w:tabs>
        <w:spacing w:after="0" w:line="240" w:lineRule="auto"/>
        <w:ind w:firstLine="709"/>
        <w:jc w:val="both"/>
        <w:rPr>
          <w:rFonts w:ascii="Times New Roman" w:eastAsia="Times New Roman" w:hAnsi="Times New Roman" w:cs="Times New Roman"/>
          <w:sz w:val="24"/>
          <w:szCs w:val="24"/>
          <w:lang w:eastAsia="ru-RU"/>
        </w:rPr>
      </w:pPr>
      <w:r w:rsidRPr="00406AA8">
        <w:rPr>
          <w:rFonts w:ascii="Times New Roman" w:eastAsia="Times New Roman" w:hAnsi="Times New Roman" w:cs="Times New Roman"/>
          <w:b/>
          <w:i/>
          <w:sz w:val="24"/>
          <w:szCs w:val="24"/>
          <w:lang w:eastAsia="ru-RU"/>
        </w:rPr>
        <w:t>IV этап</w:t>
      </w:r>
      <w:r w:rsidRPr="00406AA8">
        <w:rPr>
          <w:rFonts w:ascii="Times New Roman" w:eastAsia="Times New Roman" w:hAnsi="Times New Roman" w:cs="Times New Roman"/>
          <w:sz w:val="24"/>
          <w:szCs w:val="24"/>
          <w:lang w:eastAsia="ru-RU"/>
        </w:rPr>
        <w:t xml:space="preserve"> – сопровождение и анализ функционирования (выявление проблем, внесение изменений в проектные решения и существующие </w:t>
      </w:r>
      <w:r>
        <w:rPr>
          <w:rFonts w:ascii="Times New Roman" w:eastAsia="Times New Roman" w:hAnsi="Times New Roman" w:cs="Times New Roman"/>
          <w:sz w:val="24"/>
          <w:szCs w:val="24"/>
          <w:lang w:eastAsia="ru-RU"/>
        </w:rPr>
        <w:t>А</w:t>
      </w:r>
      <w:r w:rsidRPr="00406AA8">
        <w:rPr>
          <w:rFonts w:ascii="Times New Roman" w:eastAsia="Times New Roman" w:hAnsi="Times New Roman" w:cs="Times New Roman"/>
          <w:sz w:val="24"/>
          <w:szCs w:val="24"/>
          <w:lang w:eastAsia="ru-RU"/>
        </w:rPr>
        <w:t>ИС).</w:t>
      </w:r>
    </w:p>
    <w:p w:rsidR="00ED0BC3" w:rsidRPr="00406AA8" w:rsidRDefault="00ED0BC3" w:rsidP="00ED0BC3">
      <w:pPr>
        <w:shd w:val="clear" w:color="auto" w:fill="FFFFFF"/>
        <w:tabs>
          <w:tab w:val="left" w:pos="1364"/>
        </w:tabs>
        <w:spacing w:after="0" w:line="240" w:lineRule="auto"/>
        <w:ind w:firstLine="709"/>
        <w:jc w:val="both"/>
        <w:rPr>
          <w:rFonts w:ascii="Times New Roman" w:eastAsia="Times New Roman" w:hAnsi="Times New Roman" w:cs="Times New Roman"/>
          <w:sz w:val="24"/>
          <w:szCs w:val="24"/>
          <w:lang w:eastAsia="ru-RU"/>
        </w:rPr>
      </w:pPr>
      <w:r w:rsidRPr="00406AA8">
        <w:rPr>
          <w:rFonts w:ascii="Times New Roman" w:eastAsia="Times New Roman" w:hAnsi="Times New Roman" w:cs="Times New Roman"/>
          <w:spacing w:val="-1"/>
          <w:sz w:val="24"/>
          <w:szCs w:val="24"/>
          <w:lang w:eastAsia="ru-RU"/>
        </w:rPr>
        <w:t xml:space="preserve">Основными участниками процесса создания </w:t>
      </w:r>
      <w:r>
        <w:rPr>
          <w:rFonts w:ascii="Times New Roman" w:eastAsia="Times New Roman" w:hAnsi="Times New Roman" w:cs="Times New Roman"/>
          <w:spacing w:val="-1"/>
          <w:sz w:val="24"/>
          <w:szCs w:val="24"/>
          <w:lang w:eastAsia="ru-RU"/>
        </w:rPr>
        <w:t>А</w:t>
      </w:r>
      <w:r w:rsidRPr="00406AA8">
        <w:rPr>
          <w:rFonts w:ascii="Times New Roman" w:eastAsia="Times New Roman" w:hAnsi="Times New Roman" w:cs="Times New Roman"/>
          <w:spacing w:val="-1"/>
          <w:sz w:val="24"/>
          <w:szCs w:val="24"/>
          <w:lang w:eastAsia="ru-RU"/>
        </w:rPr>
        <w:t xml:space="preserve">ИС являются предприятие-заказчик, </w:t>
      </w:r>
      <w:r w:rsidRPr="00406AA8">
        <w:rPr>
          <w:rFonts w:ascii="Times New Roman" w:eastAsia="Times New Roman" w:hAnsi="Times New Roman" w:cs="Times New Roman"/>
          <w:sz w:val="24"/>
          <w:szCs w:val="24"/>
          <w:lang w:eastAsia="ru-RU"/>
        </w:rPr>
        <w:t xml:space="preserve">для которого она создается и предприятие-разработчик, выполняющий работы по </w:t>
      </w:r>
      <w:r w:rsidRPr="00406AA8">
        <w:rPr>
          <w:rFonts w:ascii="Times New Roman" w:eastAsia="Times New Roman" w:hAnsi="Times New Roman" w:cs="Times New Roman"/>
          <w:spacing w:val="3"/>
          <w:sz w:val="24"/>
          <w:szCs w:val="24"/>
          <w:lang w:eastAsia="ru-RU"/>
        </w:rPr>
        <w:t xml:space="preserve">проектированию </w:t>
      </w:r>
      <w:r>
        <w:rPr>
          <w:rFonts w:ascii="Times New Roman" w:eastAsia="Times New Roman" w:hAnsi="Times New Roman" w:cs="Times New Roman"/>
          <w:spacing w:val="3"/>
          <w:sz w:val="24"/>
          <w:szCs w:val="24"/>
          <w:lang w:eastAsia="ru-RU"/>
        </w:rPr>
        <w:t>А</w:t>
      </w:r>
      <w:r w:rsidRPr="00406AA8">
        <w:rPr>
          <w:rFonts w:ascii="Times New Roman" w:eastAsia="Times New Roman" w:hAnsi="Times New Roman" w:cs="Times New Roman"/>
          <w:spacing w:val="3"/>
          <w:sz w:val="24"/>
          <w:szCs w:val="24"/>
          <w:lang w:eastAsia="ru-RU"/>
        </w:rPr>
        <w:t>ИС. Юридические и организационные взаимоотношения конкретно</w:t>
      </w:r>
      <w:r w:rsidRPr="00406AA8">
        <w:rPr>
          <w:rFonts w:ascii="Times New Roman" w:eastAsia="Times New Roman" w:hAnsi="Times New Roman" w:cs="Times New Roman"/>
          <w:spacing w:val="-1"/>
          <w:sz w:val="24"/>
          <w:szCs w:val="24"/>
          <w:lang w:eastAsia="ru-RU"/>
        </w:rPr>
        <w:t xml:space="preserve"> заказчиков и разработчиков регулируются заключенными между ними договорами.</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pacing w:val="-3"/>
          <w:sz w:val="24"/>
          <w:szCs w:val="24"/>
          <w:lang w:eastAsia="ru-RU"/>
        </w:rPr>
      </w:pPr>
      <w:r w:rsidRPr="00406AA8">
        <w:rPr>
          <w:rFonts w:ascii="Times New Roman" w:eastAsia="Times New Roman" w:hAnsi="Times New Roman" w:cs="Times New Roman"/>
          <w:spacing w:val="-3"/>
          <w:sz w:val="24"/>
          <w:szCs w:val="24"/>
          <w:lang w:eastAsia="ru-RU"/>
        </w:rPr>
        <w:t>При внедрении типовых проектных решений изучается возможность применения типовых форм сводок в ранее разработанных проектах.</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pacing w:val="-3"/>
          <w:sz w:val="24"/>
          <w:szCs w:val="24"/>
          <w:lang w:eastAsia="ru-RU"/>
        </w:rPr>
      </w:pPr>
      <w:r w:rsidRPr="00406AA8">
        <w:rPr>
          <w:rFonts w:ascii="Times New Roman" w:eastAsia="Times New Roman" w:hAnsi="Times New Roman" w:cs="Times New Roman"/>
          <w:spacing w:val="-3"/>
          <w:sz w:val="24"/>
          <w:szCs w:val="24"/>
          <w:lang w:eastAsia="ru-RU"/>
        </w:rPr>
        <w:t>Обычно с учетом рекомендаций пользователей на стадии создания ИТ производится привязка типовых форм вывода к конкретным условиям. Если этого не сделано или выполнение работы не удовлетворяет заказчика, ведется разработка всех выходных документов, как внешних, так и внутренних. С этой целью определяется состав выводимых на монитор ПК показателей, которые затем распределяются по выходным документам в определенной последовательности, при этом учитывается состав используемых и хранящихся в базе данных сведений.</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pacing w:val="-3"/>
          <w:sz w:val="24"/>
          <w:szCs w:val="24"/>
          <w:lang w:eastAsia="ru-RU"/>
        </w:rPr>
      </w:pPr>
      <w:r w:rsidRPr="00406AA8">
        <w:rPr>
          <w:rFonts w:ascii="Times New Roman" w:eastAsia="Times New Roman" w:hAnsi="Times New Roman" w:cs="Times New Roman"/>
          <w:spacing w:val="-3"/>
          <w:sz w:val="24"/>
          <w:szCs w:val="24"/>
          <w:lang w:eastAsia="ru-RU"/>
        </w:rPr>
        <w:t>Итогом ввода в действие ИС и ИТ является передача заказчику пакета организационно-распорядительной документации, которая должна быть тщательно проанализирована и изучена исполнителями, а при необходимости возвращена на доработку.</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pacing w:val="-3"/>
          <w:sz w:val="24"/>
          <w:szCs w:val="24"/>
          <w:lang w:eastAsia="ru-RU"/>
        </w:rPr>
      </w:pPr>
      <w:r w:rsidRPr="00406AA8">
        <w:rPr>
          <w:rFonts w:ascii="Times New Roman" w:eastAsia="Times New Roman" w:hAnsi="Times New Roman" w:cs="Times New Roman"/>
          <w:spacing w:val="-3"/>
          <w:sz w:val="24"/>
          <w:szCs w:val="24"/>
          <w:lang w:eastAsia="ru-RU"/>
        </w:rPr>
        <w:t>Таким образом, функция заказчика и в период проведения приемо-сдаточных испытаний ИС и ИТ оказывается не менее ответственной. Активное и непосредственное участие пользователя ИС управления на протяжении всего жизненного цикла системы является обязательным условием ее успешного внедрения и дальнейшего функционирования.</w:t>
      </w:r>
    </w:p>
    <w:p w:rsidR="00ED0BC3" w:rsidRPr="00406AA8" w:rsidRDefault="00ED0BC3" w:rsidP="00ED0BC3">
      <w:pPr>
        <w:spacing w:after="0"/>
        <w:jc w:val="center"/>
        <w:rPr>
          <w:rFonts w:ascii="Times New Roman" w:hAnsi="Times New Roman" w:cs="Times New Roman"/>
          <w:b/>
          <w:sz w:val="24"/>
          <w:szCs w:val="24"/>
        </w:rPr>
      </w:pPr>
      <w:bookmarkStart w:id="8" w:name="_Toc277001635"/>
    </w:p>
    <w:p w:rsidR="00ED0BC3" w:rsidRPr="00406AA8" w:rsidRDefault="00ED0BC3" w:rsidP="00ED0BC3">
      <w:pPr>
        <w:tabs>
          <w:tab w:val="left" w:pos="0"/>
        </w:tabs>
        <w:spacing w:after="0" w:line="240" w:lineRule="auto"/>
        <w:ind w:firstLine="709"/>
        <w:jc w:val="center"/>
        <w:rPr>
          <w:rFonts w:ascii="Times New Roman" w:hAnsi="Times New Roman" w:cs="Times New Roman"/>
          <w:b/>
          <w:sz w:val="24"/>
          <w:szCs w:val="24"/>
        </w:rPr>
      </w:pPr>
      <w:r w:rsidRPr="00406AA8">
        <w:rPr>
          <w:rFonts w:ascii="Times New Roman" w:hAnsi="Times New Roman" w:cs="Times New Roman"/>
          <w:b/>
          <w:sz w:val="24"/>
          <w:szCs w:val="24"/>
        </w:rPr>
        <w:t>Контрольные вопросы.</w:t>
      </w:r>
    </w:p>
    <w:bookmarkEnd w:id="8"/>
    <w:p w:rsidR="00ED0BC3" w:rsidRPr="00406AA8" w:rsidRDefault="00ED0BC3" w:rsidP="00E36FE0">
      <w:pPr>
        <w:pStyle w:val="a6"/>
        <w:numPr>
          <w:ilvl w:val="0"/>
          <w:numId w:val="30"/>
        </w:numPr>
        <w:shd w:val="clear" w:color="auto" w:fill="FFFFFF"/>
        <w:spacing w:after="0" w:line="240" w:lineRule="auto"/>
        <w:ind w:left="0" w:firstLine="709"/>
        <w:jc w:val="both"/>
        <w:rPr>
          <w:rFonts w:ascii="Times New Roman" w:eastAsia="Times New Roman" w:hAnsi="Times New Roman" w:cs="Times New Roman"/>
          <w:spacing w:val="-3"/>
          <w:sz w:val="24"/>
          <w:szCs w:val="24"/>
          <w:lang w:eastAsia="ru-RU"/>
        </w:rPr>
      </w:pPr>
      <w:r w:rsidRPr="00406AA8">
        <w:rPr>
          <w:rFonts w:ascii="Times New Roman" w:eastAsia="Times New Roman" w:hAnsi="Times New Roman" w:cs="Times New Roman"/>
          <w:spacing w:val="-3"/>
          <w:sz w:val="24"/>
          <w:szCs w:val="24"/>
          <w:lang w:eastAsia="ru-RU"/>
        </w:rPr>
        <w:t>На каких принципах основывается методология создания АИС?</w:t>
      </w:r>
    </w:p>
    <w:p w:rsidR="00ED0BC3" w:rsidRPr="00406AA8" w:rsidRDefault="00ED0BC3" w:rsidP="00E36FE0">
      <w:pPr>
        <w:pStyle w:val="a6"/>
        <w:numPr>
          <w:ilvl w:val="0"/>
          <w:numId w:val="30"/>
        </w:numPr>
        <w:shd w:val="clear" w:color="auto" w:fill="FFFFFF"/>
        <w:spacing w:after="0" w:line="240" w:lineRule="auto"/>
        <w:ind w:left="0" w:firstLine="709"/>
        <w:jc w:val="both"/>
        <w:rPr>
          <w:rFonts w:ascii="Times New Roman" w:eastAsia="Times New Roman" w:hAnsi="Times New Roman" w:cs="Times New Roman"/>
          <w:spacing w:val="-3"/>
          <w:sz w:val="24"/>
          <w:szCs w:val="24"/>
          <w:lang w:eastAsia="ru-RU"/>
        </w:rPr>
      </w:pPr>
      <w:r w:rsidRPr="00406AA8">
        <w:rPr>
          <w:rFonts w:ascii="Times New Roman" w:eastAsia="Times New Roman" w:hAnsi="Times New Roman" w:cs="Times New Roman"/>
          <w:spacing w:val="-3"/>
          <w:sz w:val="24"/>
          <w:szCs w:val="24"/>
          <w:lang w:eastAsia="ru-RU"/>
        </w:rPr>
        <w:t xml:space="preserve">Как следует использовать </w:t>
      </w:r>
      <w:r w:rsidRPr="00406AA8">
        <w:rPr>
          <w:rFonts w:ascii="Times New Roman" w:eastAsia="Times New Roman" w:hAnsi="Times New Roman" w:cs="Times New Roman"/>
          <w:spacing w:val="-3"/>
          <w:sz w:val="24"/>
          <w:szCs w:val="24"/>
          <w:lang w:val="en-US" w:eastAsia="ru-RU"/>
        </w:rPr>
        <w:t>CASE</w:t>
      </w:r>
      <w:r w:rsidRPr="00406AA8">
        <w:rPr>
          <w:rFonts w:ascii="Times New Roman" w:eastAsia="Times New Roman" w:hAnsi="Times New Roman" w:cs="Times New Roman"/>
          <w:spacing w:val="-3"/>
          <w:sz w:val="24"/>
          <w:szCs w:val="24"/>
          <w:lang w:eastAsia="ru-RU"/>
        </w:rPr>
        <w:t>-технологии на этапе проектирования АИС в экономике?</w:t>
      </w:r>
    </w:p>
    <w:p w:rsidR="00ED0BC3" w:rsidRPr="00406AA8" w:rsidRDefault="00ED0BC3" w:rsidP="00E36FE0">
      <w:pPr>
        <w:pStyle w:val="a6"/>
        <w:numPr>
          <w:ilvl w:val="0"/>
          <w:numId w:val="30"/>
        </w:numPr>
        <w:shd w:val="clear" w:color="auto" w:fill="FFFFFF"/>
        <w:spacing w:after="0" w:line="240" w:lineRule="auto"/>
        <w:ind w:left="0" w:firstLine="709"/>
        <w:jc w:val="both"/>
        <w:rPr>
          <w:rFonts w:ascii="Times New Roman" w:eastAsia="Times New Roman" w:hAnsi="Times New Roman" w:cs="Times New Roman"/>
          <w:spacing w:val="-3"/>
          <w:sz w:val="24"/>
          <w:szCs w:val="24"/>
          <w:lang w:eastAsia="ru-RU"/>
        </w:rPr>
      </w:pPr>
      <w:r w:rsidRPr="00406AA8">
        <w:rPr>
          <w:rFonts w:ascii="Times New Roman" w:eastAsia="Times New Roman" w:hAnsi="Times New Roman" w:cs="Times New Roman"/>
          <w:spacing w:val="-3"/>
          <w:sz w:val="24"/>
          <w:szCs w:val="24"/>
          <w:lang w:eastAsia="ru-RU"/>
        </w:rPr>
        <w:t>Что такое реинжиниринг бизнес-процессов?</w:t>
      </w:r>
    </w:p>
    <w:p w:rsidR="00ED0BC3" w:rsidRPr="00406AA8" w:rsidRDefault="00ED0BC3" w:rsidP="00E36FE0">
      <w:pPr>
        <w:pStyle w:val="a6"/>
        <w:numPr>
          <w:ilvl w:val="0"/>
          <w:numId w:val="30"/>
        </w:numPr>
        <w:shd w:val="clear" w:color="auto" w:fill="FFFFFF"/>
        <w:spacing w:after="0" w:line="240" w:lineRule="auto"/>
        <w:ind w:left="0" w:firstLine="709"/>
        <w:jc w:val="both"/>
        <w:rPr>
          <w:rFonts w:ascii="Times New Roman" w:eastAsia="Times New Roman" w:hAnsi="Times New Roman" w:cs="Times New Roman"/>
          <w:spacing w:val="-3"/>
          <w:sz w:val="24"/>
          <w:szCs w:val="24"/>
          <w:lang w:eastAsia="ru-RU"/>
        </w:rPr>
      </w:pPr>
      <w:r w:rsidRPr="00406AA8">
        <w:rPr>
          <w:rFonts w:ascii="Times New Roman" w:eastAsia="Times New Roman" w:hAnsi="Times New Roman" w:cs="Times New Roman"/>
          <w:spacing w:val="-3"/>
          <w:sz w:val="24"/>
          <w:szCs w:val="24"/>
          <w:lang w:eastAsia="ru-RU"/>
        </w:rPr>
        <w:t>Перечислите основные этапы создания АИС.</w:t>
      </w:r>
    </w:p>
    <w:p w:rsidR="00ED0BC3" w:rsidRPr="00406AA8" w:rsidRDefault="00ED0BC3" w:rsidP="00E36FE0">
      <w:pPr>
        <w:pStyle w:val="a6"/>
        <w:numPr>
          <w:ilvl w:val="0"/>
          <w:numId w:val="30"/>
        </w:numPr>
        <w:shd w:val="clear" w:color="auto" w:fill="FFFFFF"/>
        <w:spacing w:after="0" w:line="240" w:lineRule="auto"/>
        <w:ind w:left="0" w:firstLine="709"/>
        <w:jc w:val="both"/>
        <w:rPr>
          <w:rFonts w:ascii="Times New Roman" w:eastAsia="Times New Roman" w:hAnsi="Times New Roman" w:cs="Times New Roman"/>
          <w:spacing w:val="-3"/>
          <w:sz w:val="24"/>
          <w:szCs w:val="24"/>
          <w:lang w:eastAsia="ru-RU"/>
        </w:rPr>
      </w:pPr>
      <w:r w:rsidRPr="00406AA8">
        <w:rPr>
          <w:rFonts w:ascii="Times New Roman" w:eastAsia="Times New Roman" w:hAnsi="Times New Roman" w:cs="Times New Roman"/>
          <w:spacing w:val="-3"/>
          <w:sz w:val="24"/>
          <w:szCs w:val="24"/>
          <w:lang w:eastAsia="ru-RU"/>
        </w:rPr>
        <w:t>Что такое инжиниринг бизнес-процессов?</w:t>
      </w:r>
    </w:p>
    <w:p w:rsidR="00ED0BC3" w:rsidRPr="00406AA8" w:rsidRDefault="00ED0BC3" w:rsidP="00E36FE0">
      <w:pPr>
        <w:pStyle w:val="a6"/>
        <w:numPr>
          <w:ilvl w:val="0"/>
          <w:numId w:val="30"/>
        </w:numPr>
        <w:shd w:val="clear" w:color="auto" w:fill="FFFFFF"/>
        <w:spacing w:after="0" w:line="240" w:lineRule="auto"/>
        <w:ind w:left="0" w:firstLine="709"/>
        <w:jc w:val="both"/>
        <w:rPr>
          <w:rFonts w:ascii="Times New Roman" w:eastAsia="Times New Roman" w:hAnsi="Times New Roman" w:cs="Times New Roman"/>
          <w:spacing w:val="-3"/>
          <w:sz w:val="24"/>
          <w:szCs w:val="24"/>
          <w:lang w:eastAsia="ru-RU"/>
        </w:rPr>
      </w:pPr>
      <w:r w:rsidRPr="00406AA8">
        <w:rPr>
          <w:rFonts w:ascii="Times New Roman" w:eastAsia="Times New Roman" w:hAnsi="Times New Roman" w:cs="Times New Roman"/>
          <w:spacing w:val="-3"/>
          <w:sz w:val="24"/>
          <w:szCs w:val="24"/>
          <w:lang w:eastAsia="ru-RU"/>
        </w:rPr>
        <w:t>В чем сущность типовых проектных решений?</w:t>
      </w:r>
    </w:p>
    <w:p w:rsidR="00ED0BC3" w:rsidRPr="00406AA8" w:rsidRDefault="00ED0BC3" w:rsidP="00E36FE0">
      <w:pPr>
        <w:pStyle w:val="a6"/>
        <w:numPr>
          <w:ilvl w:val="0"/>
          <w:numId w:val="30"/>
        </w:numPr>
        <w:shd w:val="clear" w:color="auto" w:fill="FFFFFF"/>
        <w:spacing w:after="0" w:line="240" w:lineRule="auto"/>
        <w:ind w:left="0" w:firstLine="709"/>
        <w:jc w:val="both"/>
        <w:rPr>
          <w:rFonts w:ascii="Times New Roman" w:eastAsia="Times New Roman" w:hAnsi="Times New Roman" w:cs="Times New Roman"/>
          <w:spacing w:val="-3"/>
          <w:sz w:val="24"/>
          <w:szCs w:val="24"/>
          <w:lang w:eastAsia="ru-RU"/>
        </w:rPr>
      </w:pPr>
      <w:r w:rsidRPr="00406AA8">
        <w:rPr>
          <w:rFonts w:ascii="Times New Roman" w:eastAsia="Times New Roman" w:hAnsi="Times New Roman" w:cs="Times New Roman"/>
          <w:spacing w:val="-3"/>
          <w:sz w:val="24"/>
          <w:szCs w:val="24"/>
          <w:lang w:eastAsia="ru-RU"/>
        </w:rPr>
        <w:t>Какие ошибки бывают при создании проекта АИС?</w:t>
      </w:r>
    </w:p>
    <w:p w:rsidR="00ED0BC3" w:rsidRPr="00406AA8" w:rsidRDefault="00ED0BC3" w:rsidP="00E36FE0">
      <w:pPr>
        <w:pStyle w:val="a6"/>
        <w:numPr>
          <w:ilvl w:val="0"/>
          <w:numId w:val="30"/>
        </w:numPr>
        <w:shd w:val="clear" w:color="auto" w:fill="FFFFFF"/>
        <w:spacing w:after="0" w:line="240" w:lineRule="auto"/>
        <w:ind w:left="0" w:firstLine="709"/>
        <w:jc w:val="both"/>
        <w:rPr>
          <w:rFonts w:ascii="Times New Roman" w:eastAsia="Times New Roman" w:hAnsi="Times New Roman" w:cs="Times New Roman"/>
          <w:spacing w:val="-3"/>
          <w:sz w:val="24"/>
          <w:szCs w:val="24"/>
          <w:lang w:eastAsia="ru-RU"/>
        </w:rPr>
      </w:pPr>
      <w:r w:rsidRPr="00406AA8">
        <w:rPr>
          <w:rFonts w:ascii="Times New Roman" w:eastAsia="Times New Roman" w:hAnsi="Times New Roman" w:cs="Times New Roman"/>
          <w:spacing w:val="-3"/>
          <w:sz w:val="24"/>
          <w:szCs w:val="24"/>
          <w:lang w:eastAsia="ru-RU"/>
        </w:rPr>
        <w:t>Какие элементы включает план постановки задачи?</w:t>
      </w:r>
    </w:p>
    <w:p w:rsidR="00ED0BC3" w:rsidRPr="00406AA8" w:rsidRDefault="00ED0BC3" w:rsidP="00E36FE0">
      <w:pPr>
        <w:pStyle w:val="a6"/>
        <w:numPr>
          <w:ilvl w:val="0"/>
          <w:numId w:val="30"/>
        </w:numPr>
        <w:shd w:val="clear" w:color="auto" w:fill="FFFFFF"/>
        <w:spacing w:after="0" w:line="240" w:lineRule="auto"/>
        <w:ind w:left="0" w:firstLine="709"/>
        <w:jc w:val="both"/>
        <w:rPr>
          <w:rFonts w:ascii="Times New Roman" w:eastAsia="Times New Roman" w:hAnsi="Times New Roman" w:cs="Times New Roman"/>
          <w:spacing w:val="-3"/>
          <w:sz w:val="24"/>
          <w:szCs w:val="24"/>
          <w:lang w:eastAsia="ru-RU"/>
        </w:rPr>
      </w:pPr>
      <w:r w:rsidRPr="00406AA8">
        <w:rPr>
          <w:rFonts w:ascii="Times New Roman" w:eastAsia="Times New Roman" w:hAnsi="Times New Roman" w:cs="Times New Roman"/>
          <w:spacing w:val="-3"/>
          <w:sz w:val="24"/>
          <w:szCs w:val="24"/>
          <w:lang w:eastAsia="ru-RU"/>
        </w:rPr>
        <w:t>Обоснуйте необходимость участия пользователя в создании проектной документации и процессе создания АИС.</w:t>
      </w:r>
    </w:p>
    <w:p w:rsidR="00ED0BC3" w:rsidRPr="00406AA8" w:rsidRDefault="00ED0BC3" w:rsidP="00E36FE0">
      <w:pPr>
        <w:pStyle w:val="a6"/>
        <w:numPr>
          <w:ilvl w:val="0"/>
          <w:numId w:val="30"/>
        </w:numPr>
        <w:shd w:val="clear" w:color="auto" w:fill="FFFFFF"/>
        <w:spacing w:after="0" w:line="240" w:lineRule="auto"/>
        <w:ind w:left="0" w:firstLine="709"/>
        <w:jc w:val="both"/>
        <w:rPr>
          <w:rFonts w:ascii="Times New Roman" w:eastAsia="Times New Roman" w:hAnsi="Times New Roman" w:cs="Times New Roman"/>
          <w:spacing w:val="-3"/>
          <w:sz w:val="24"/>
          <w:szCs w:val="24"/>
          <w:lang w:eastAsia="ru-RU"/>
        </w:rPr>
      </w:pPr>
      <w:r w:rsidRPr="00406AA8">
        <w:rPr>
          <w:rFonts w:ascii="Times New Roman" w:eastAsia="Times New Roman" w:hAnsi="Times New Roman" w:cs="Times New Roman"/>
          <w:spacing w:val="-3"/>
          <w:sz w:val="24"/>
          <w:szCs w:val="24"/>
          <w:lang w:eastAsia="ru-RU"/>
        </w:rPr>
        <w:t>Охарактеризуйте наиболее часто применяемые методы и варианты создания информационных систем и технологий в управлении.</w:t>
      </w:r>
    </w:p>
    <w:p w:rsidR="00ED0BC3" w:rsidRPr="00406AA8" w:rsidRDefault="00ED0BC3" w:rsidP="00E36FE0">
      <w:pPr>
        <w:pStyle w:val="a6"/>
        <w:numPr>
          <w:ilvl w:val="0"/>
          <w:numId w:val="30"/>
        </w:numPr>
        <w:shd w:val="clear" w:color="auto" w:fill="FFFFFF"/>
        <w:spacing w:after="0" w:line="240" w:lineRule="auto"/>
        <w:ind w:left="0" w:firstLine="709"/>
        <w:jc w:val="both"/>
        <w:rPr>
          <w:rFonts w:ascii="Times New Roman" w:eastAsia="Times New Roman" w:hAnsi="Times New Roman" w:cs="Times New Roman"/>
          <w:spacing w:val="-3"/>
          <w:sz w:val="24"/>
          <w:szCs w:val="24"/>
          <w:lang w:eastAsia="ru-RU"/>
        </w:rPr>
      </w:pPr>
      <w:r w:rsidRPr="00406AA8">
        <w:rPr>
          <w:rFonts w:ascii="Times New Roman" w:eastAsia="Times New Roman" w:hAnsi="Times New Roman" w:cs="Times New Roman"/>
          <w:spacing w:val="-3"/>
          <w:sz w:val="24"/>
          <w:szCs w:val="24"/>
          <w:lang w:eastAsia="ru-RU"/>
        </w:rPr>
        <w:lastRenderedPageBreak/>
        <w:t>В чем состоят назначение и необходимость каждой из обеспечивающих подсистем АИС?</w:t>
      </w:r>
    </w:p>
    <w:p w:rsidR="00ED0BC3" w:rsidRPr="00406AA8" w:rsidRDefault="00ED0BC3" w:rsidP="00E36FE0">
      <w:pPr>
        <w:pStyle w:val="a6"/>
        <w:numPr>
          <w:ilvl w:val="0"/>
          <w:numId w:val="30"/>
        </w:numPr>
        <w:shd w:val="clear" w:color="auto" w:fill="FFFFFF"/>
        <w:spacing w:after="0" w:line="240" w:lineRule="auto"/>
        <w:ind w:left="0" w:firstLine="709"/>
        <w:jc w:val="both"/>
        <w:rPr>
          <w:rFonts w:ascii="Times New Roman" w:eastAsia="Times New Roman" w:hAnsi="Times New Roman" w:cs="Times New Roman"/>
          <w:spacing w:val="-3"/>
          <w:sz w:val="24"/>
          <w:szCs w:val="24"/>
          <w:lang w:eastAsia="ru-RU"/>
        </w:rPr>
      </w:pPr>
      <w:r w:rsidRPr="00406AA8">
        <w:rPr>
          <w:rFonts w:ascii="Times New Roman" w:eastAsia="Times New Roman" w:hAnsi="Times New Roman" w:cs="Times New Roman"/>
          <w:spacing w:val="-3"/>
          <w:sz w:val="24"/>
          <w:szCs w:val="24"/>
          <w:lang w:eastAsia="ru-RU"/>
        </w:rPr>
        <w:t>По каким признакам можно классифицировать АИС в экономике?</w:t>
      </w:r>
    </w:p>
    <w:p w:rsidR="00ED0BC3" w:rsidRPr="00406AA8" w:rsidRDefault="00ED0BC3" w:rsidP="00E36FE0">
      <w:pPr>
        <w:pStyle w:val="a6"/>
        <w:numPr>
          <w:ilvl w:val="0"/>
          <w:numId w:val="30"/>
        </w:numPr>
        <w:shd w:val="clear" w:color="auto" w:fill="FFFFFF"/>
        <w:spacing w:after="0" w:line="240" w:lineRule="auto"/>
        <w:ind w:left="0" w:firstLine="709"/>
        <w:jc w:val="both"/>
        <w:rPr>
          <w:rFonts w:ascii="Times New Roman" w:eastAsia="Times New Roman" w:hAnsi="Times New Roman" w:cs="Times New Roman"/>
          <w:spacing w:val="-3"/>
          <w:sz w:val="24"/>
          <w:szCs w:val="24"/>
          <w:lang w:eastAsia="ru-RU"/>
        </w:rPr>
      </w:pPr>
      <w:r w:rsidRPr="00406AA8">
        <w:rPr>
          <w:rFonts w:ascii="Times New Roman" w:eastAsia="Times New Roman" w:hAnsi="Times New Roman" w:cs="Times New Roman"/>
          <w:spacing w:val="-3"/>
          <w:sz w:val="24"/>
          <w:szCs w:val="24"/>
          <w:lang w:eastAsia="ru-RU"/>
        </w:rPr>
        <w:t>Что понимается под функциональной подсистемой АИС? Приведите примеры.</w:t>
      </w:r>
    </w:p>
    <w:p w:rsidR="00ED0BC3" w:rsidRPr="00406AA8" w:rsidRDefault="00ED0BC3" w:rsidP="00E36FE0">
      <w:pPr>
        <w:pStyle w:val="a6"/>
        <w:numPr>
          <w:ilvl w:val="0"/>
          <w:numId w:val="30"/>
        </w:numPr>
        <w:shd w:val="clear" w:color="auto" w:fill="FFFFFF"/>
        <w:spacing w:after="0" w:line="240" w:lineRule="auto"/>
        <w:ind w:left="0" w:firstLine="709"/>
        <w:jc w:val="both"/>
        <w:rPr>
          <w:rFonts w:ascii="Times New Roman" w:eastAsia="Times New Roman" w:hAnsi="Times New Roman" w:cs="Times New Roman"/>
          <w:spacing w:val="-3"/>
          <w:sz w:val="24"/>
          <w:szCs w:val="24"/>
          <w:lang w:eastAsia="ru-RU"/>
        </w:rPr>
      </w:pPr>
      <w:r w:rsidRPr="00406AA8">
        <w:rPr>
          <w:rFonts w:ascii="Times New Roman" w:eastAsia="Times New Roman" w:hAnsi="Times New Roman" w:cs="Times New Roman"/>
          <w:spacing w:val="-3"/>
          <w:sz w:val="24"/>
          <w:szCs w:val="24"/>
          <w:lang w:eastAsia="ru-RU"/>
        </w:rPr>
        <w:t>Назовите существующие подходы к построению АИС.</w:t>
      </w:r>
    </w:p>
    <w:p w:rsidR="00ED0BC3" w:rsidRPr="00406AA8" w:rsidRDefault="00ED0BC3" w:rsidP="00E36FE0">
      <w:pPr>
        <w:pStyle w:val="a6"/>
        <w:numPr>
          <w:ilvl w:val="0"/>
          <w:numId w:val="30"/>
        </w:numPr>
        <w:shd w:val="clear" w:color="auto" w:fill="FFFFFF"/>
        <w:spacing w:after="0" w:line="240" w:lineRule="auto"/>
        <w:ind w:left="0" w:firstLine="709"/>
        <w:jc w:val="both"/>
        <w:rPr>
          <w:rFonts w:ascii="Times New Roman" w:eastAsia="Times New Roman" w:hAnsi="Times New Roman" w:cs="Times New Roman"/>
          <w:spacing w:val="-3"/>
          <w:sz w:val="24"/>
          <w:szCs w:val="24"/>
          <w:lang w:eastAsia="ru-RU"/>
        </w:rPr>
      </w:pPr>
      <w:r w:rsidRPr="00406AA8">
        <w:rPr>
          <w:rFonts w:ascii="Times New Roman" w:eastAsia="Times New Roman" w:hAnsi="Times New Roman" w:cs="Times New Roman"/>
          <w:spacing w:val="-3"/>
          <w:sz w:val="24"/>
          <w:szCs w:val="24"/>
          <w:lang w:eastAsia="ru-RU"/>
        </w:rPr>
        <w:t>В чем состоят особенности каждого поколения АИС?</w:t>
      </w:r>
    </w:p>
    <w:p w:rsidR="00ED0BC3" w:rsidRPr="00406AA8" w:rsidRDefault="00ED0BC3" w:rsidP="00ED0BC3">
      <w:pPr>
        <w:spacing w:after="0" w:line="240" w:lineRule="auto"/>
        <w:ind w:firstLine="709"/>
        <w:jc w:val="center"/>
        <w:rPr>
          <w:rFonts w:ascii="Times New Roman" w:eastAsia="Times New Roman" w:hAnsi="Times New Roman" w:cs="Times New Roman"/>
          <w:spacing w:val="-3"/>
          <w:sz w:val="24"/>
          <w:szCs w:val="24"/>
          <w:lang w:eastAsia="ru-RU"/>
        </w:rPr>
      </w:pPr>
    </w:p>
    <w:p w:rsidR="00ED0BC3" w:rsidRPr="00406AA8" w:rsidRDefault="00ED0BC3" w:rsidP="00ED0BC3">
      <w:pPr>
        <w:spacing w:after="0" w:line="240" w:lineRule="auto"/>
        <w:ind w:firstLine="709"/>
        <w:rPr>
          <w:rFonts w:ascii="Times New Roman" w:eastAsia="Times New Roman" w:hAnsi="Times New Roman" w:cs="Times New Roman"/>
          <w:sz w:val="24"/>
          <w:szCs w:val="24"/>
          <w:lang w:eastAsia="ru-RU"/>
        </w:rPr>
      </w:pPr>
    </w:p>
    <w:p w:rsidR="00ED0BC3" w:rsidRPr="00406AA8" w:rsidRDefault="00ED0BC3" w:rsidP="00ED0BC3">
      <w:r w:rsidRPr="00406AA8">
        <w:br w:type="page"/>
      </w:r>
    </w:p>
    <w:p w:rsidR="00ED0BC3" w:rsidRPr="00406AA8" w:rsidRDefault="00ED0BC3" w:rsidP="00ED0BC3">
      <w:pPr>
        <w:spacing w:after="0" w:line="240" w:lineRule="auto"/>
        <w:ind w:left="5387"/>
        <w:jc w:val="both"/>
        <w:rPr>
          <w:rFonts w:ascii="Times New Roman" w:hAnsi="Times New Roman" w:cs="Times New Roman"/>
          <w:i/>
          <w:sz w:val="24"/>
          <w:szCs w:val="24"/>
        </w:rPr>
      </w:pPr>
      <w:bookmarkStart w:id="9" w:name="_Toc277001628"/>
      <w:r w:rsidRPr="00406AA8">
        <w:rPr>
          <w:rFonts w:ascii="Times New Roman" w:hAnsi="Times New Roman" w:cs="Times New Roman"/>
          <w:i/>
          <w:sz w:val="24"/>
          <w:szCs w:val="24"/>
        </w:rPr>
        <w:lastRenderedPageBreak/>
        <w:t>Человеку свойственно ошибаться, а еще больше – сваливать вину за свои ошибки на компьютер.</w:t>
      </w:r>
    </w:p>
    <w:p w:rsidR="00ED0BC3" w:rsidRPr="00406AA8" w:rsidRDefault="00ED0BC3" w:rsidP="00ED0BC3">
      <w:pPr>
        <w:spacing w:after="0" w:line="240" w:lineRule="auto"/>
        <w:ind w:left="5387"/>
        <w:jc w:val="right"/>
        <w:rPr>
          <w:rFonts w:ascii="Times New Roman" w:hAnsi="Times New Roman" w:cs="Times New Roman"/>
          <w:sz w:val="24"/>
          <w:szCs w:val="24"/>
        </w:rPr>
      </w:pPr>
      <w:r w:rsidRPr="00406AA8">
        <w:rPr>
          <w:rFonts w:ascii="Times New Roman" w:hAnsi="Times New Roman" w:cs="Times New Roman"/>
          <w:sz w:val="24"/>
          <w:szCs w:val="24"/>
        </w:rPr>
        <w:t>Роберт Орбен</w:t>
      </w:r>
    </w:p>
    <w:p w:rsidR="00ED0BC3" w:rsidRPr="00406AA8" w:rsidRDefault="00ED0BC3" w:rsidP="00ED0BC3">
      <w:pPr>
        <w:ind w:firstLine="709"/>
        <w:jc w:val="right"/>
        <w:rPr>
          <w:rFonts w:ascii="Times New Roman" w:hAnsi="Times New Roman" w:cs="Times New Roman"/>
          <w:sz w:val="24"/>
          <w:szCs w:val="24"/>
        </w:rPr>
      </w:pPr>
    </w:p>
    <w:p w:rsidR="00ED0BC3" w:rsidRPr="00D40F39" w:rsidRDefault="00422D2F" w:rsidP="00ED0BC3">
      <w:pPr>
        <w:spacing w:after="0" w:line="240" w:lineRule="auto"/>
        <w:ind w:firstLine="709"/>
        <w:jc w:val="both"/>
        <w:outlineLvl w:val="0"/>
        <w:rPr>
          <w:rFonts w:ascii="Times New Roman" w:hAnsi="Times New Roman" w:cs="Times New Roman"/>
          <w:b/>
          <w:sz w:val="32"/>
          <w:szCs w:val="32"/>
        </w:rPr>
      </w:pPr>
      <w:bookmarkStart w:id="10" w:name="_Toc444262701"/>
      <w:r w:rsidRPr="00D40F39">
        <w:rPr>
          <w:rFonts w:ascii="Times New Roman" w:hAnsi="Times New Roman" w:cs="Times New Roman"/>
          <w:b/>
          <w:sz w:val="32"/>
          <w:szCs w:val="32"/>
        </w:rPr>
        <w:t>3</w:t>
      </w:r>
      <w:r w:rsidR="00ED0BC3" w:rsidRPr="00D40F39">
        <w:rPr>
          <w:rFonts w:ascii="Times New Roman" w:hAnsi="Times New Roman" w:cs="Times New Roman"/>
          <w:b/>
          <w:sz w:val="32"/>
          <w:szCs w:val="32"/>
        </w:rPr>
        <w:t xml:space="preserve"> Т</w:t>
      </w:r>
      <w:r w:rsidRPr="00D40F39">
        <w:rPr>
          <w:rFonts w:ascii="Times New Roman" w:hAnsi="Times New Roman" w:cs="Times New Roman"/>
          <w:b/>
          <w:sz w:val="32"/>
          <w:szCs w:val="32"/>
        </w:rPr>
        <w:t xml:space="preserve">ехническое и технологическое обеспечение </w:t>
      </w:r>
      <w:r w:rsidR="00ED0BC3" w:rsidRPr="00D40F39">
        <w:rPr>
          <w:rFonts w:ascii="Times New Roman" w:hAnsi="Times New Roman" w:cs="Times New Roman"/>
          <w:b/>
          <w:sz w:val="32"/>
          <w:szCs w:val="32"/>
        </w:rPr>
        <w:t>АИС</w:t>
      </w:r>
      <w:bookmarkEnd w:id="9"/>
      <w:bookmarkEnd w:id="10"/>
    </w:p>
    <w:p w:rsidR="00ED0BC3" w:rsidRPr="00406AA8" w:rsidRDefault="00ED0BC3" w:rsidP="00ED0BC3">
      <w:pPr>
        <w:spacing w:after="0" w:line="240" w:lineRule="auto"/>
        <w:ind w:firstLine="709"/>
        <w:rPr>
          <w:rFonts w:ascii="Times New Roman" w:hAnsi="Times New Roman" w:cs="Times New Roman"/>
          <w:sz w:val="24"/>
          <w:szCs w:val="24"/>
        </w:rPr>
      </w:pPr>
    </w:p>
    <w:p w:rsidR="00ED0BC3" w:rsidRPr="00406AA8" w:rsidRDefault="00ED0BC3" w:rsidP="00ED0BC3">
      <w:pPr>
        <w:spacing w:after="0" w:line="240" w:lineRule="auto"/>
        <w:ind w:firstLine="709"/>
        <w:rPr>
          <w:rFonts w:ascii="Times New Roman" w:hAnsi="Times New Roman" w:cs="Times New Roman"/>
          <w:sz w:val="24"/>
          <w:szCs w:val="24"/>
        </w:rPr>
      </w:pPr>
      <w:r w:rsidRPr="00406AA8">
        <w:rPr>
          <w:rFonts w:ascii="Times New Roman" w:hAnsi="Times New Roman" w:cs="Times New Roman"/>
          <w:sz w:val="24"/>
          <w:szCs w:val="24"/>
        </w:rPr>
        <w:t>3.1 Техническое обеспечение и его состав</w:t>
      </w:r>
    </w:p>
    <w:p w:rsidR="00ED0BC3" w:rsidRPr="00406AA8" w:rsidRDefault="00ED0BC3" w:rsidP="00ED0BC3">
      <w:pPr>
        <w:spacing w:after="0" w:line="240" w:lineRule="auto"/>
        <w:ind w:firstLine="709"/>
        <w:rPr>
          <w:rFonts w:ascii="Times New Roman" w:hAnsi="Times New Roman" w:cs="Times New Roman"/>
          <w:sz w:val="24"/>
          <w:szCs w:val="24"/>
        </w:rPr>
      </w:pPr>
      <w:r w:rsidRPr="00406AA8">
        <w:rPr>
          <w:rFonts w:ascii="Times New Roman" w:hAnsi="Times New Roman" w:cs="Times New Roman"/>
          <w:sz w:val="24"/>
          <w:szCs w:val="24"/>
        </w:rPr>
        <w:t>3.2 Понятие и виды информационных технологий в экономике</w:t>
      </w:r>
    </w:p>
    <w:p w:rsidR="00ED0BC3" w:rsidRPr="00406AA8" w:rsidRDefault="00ED0BC3" w:rsidP="00ED0BC3">
      <w:pPr>
        <w:spacing w:after="0" w:line="240" w:lineRule="auto"/>
        <w:ind w:firstLine="709"/>
        <w:rPr>
          <w:rFonts w:ascii="Times New Roman" w:hAnsi="Times New Roman" w:cs="Times New Roman"/>
          <w:sz w:val="24"/>
          <w:szCs w:val="24"/>
        </w:rPr>
      </w:pPr>
      <w:r w:rsidRPr="00406AA8">
        <w:rPr>
          <w:rFonts w:ascii="Times New Roman" w:hAnsi="Times New Roman" w:cs="Times New Roman"/>
          <w:sz w:val="24"/>
          <w:szCs w:val="24"/>
        </w:rPr>
        <w:t>3.3 Технологии автоматизированного офиса, использования текстовых и табличных редакторов</w:t>
      </w:r>
    </w:p>
    <w:p w:rsidR="00ED0BC3" w:rsidRPr="00406AA8" w:rsidRDefault="00ED0BC3" w:rsidP="00ED0BC3">
      <w:pPr>
        <w:spacing w:after="0" w:line="240" w:lineRule="auto"/>
        <w:ind w:firstLine="709"/>
        <w:rPr>
          <w:rFonts w:ascii="Times New Roman" w:hAnsi="Times New Roman" w:cs="Times New Roman"/>
          <w:sz w:val="24"/>
          <w:szCs w:val="24"/>
        </w:rPr>
      </w:pPr>
      <w:r w:rsidRPr="00406AA8">
        <w:rPr>
          <w:rFonts w:ascii="Times New Roman" w:hAnsi="Times New Roman" w:cs="Times New Roman"/>
          <w:sz w:val="24"/>
          <w:szCs w:val="24"/>
        </w:rPr>
        <w:t>3.4 Нейросетевые технологии в финансово-экономической деятельности</w:t>
      </w:r>
    </w:p>
    <w:p w:rsidR="00ED0BC3" w:rsidRPr="00406AA8" w:rsidRDefault="00ED0BC3" w:rsidP="00ED0BC3">
      <w:pPr>
        <w:spacing w:after="0" w:line="240" w:lineRule="auto"/>
        <w:ind w:firstLine="709"/>
        <w:rPr>
          <w:rFonts w:ascii="Times New Roman" w:hAnsi="Times New Roman" w:cs="Times New Roman"/>
          <w:sz w:val="24"/>
          <w:szCs w:val="24"/>
        </w:rPr>
      </w:pPr>
      <w:r w:rsidRPr="00406AA8">
        <w:rPr>
          <w:rFonts w:ascii="Times New Roman" w:hAnsi="Times New Roman" w:cs="Times New Roman"/>
          <w:sz w:val="24"/>
          <w:szCs w:val="24"/>
        </w:rPr>
        <w:t>3.5 Информационная технология экспертных систем</w:t>
      </w:r>
    </w:p>
    <w:p w:rsidR="00D40F39" w:rsidRDefault="00D40F39" w:rsidP="00ED0BC3">
      <w:pPr>
        <w:spacing w:after="0" w:line="240" w:lineRule="auto"/>
        <w:ind w:firstLine="709"/>
        <w:outlineLvl w:val="0"/>
        <w:rPr>
          <w:rFonts w:ascii="Times New Roman" w:hAnsi="Times New Roman" w:cs="Times New Roman"/>
          <w:b/>
          <w:sz w:val="24"/>
          <w:szCs w:val="24"/>
        </w:rPr>
      </w:pPr>
      <w:bookmarkStart w:id="11" w:name="_Toc277001629"/>
      <w:bookmarkStart w:id="12" w:name="_Toc444262702"/>
    </w:p>
    <w:p w:rsidR="00ED0BC3" w:rsidRPr="00406AA8" w:rsidRDefault="00ED0BC3" w:rsidP="00ED0BC3">
      <w:pPr>
        <w:spacing w:after="0" w:line="240" w:lineRule="auto"/>
        <w:ind w:firstLine="709"/>
        <w:outlineLvl w:val="0"/>
        <w:rPr>
          <w:rFonts w:ascii="Times New Roman" w:hAnsi="Times New Roman" w:cs="Times New Roman"/>
          <w:b/>
          <w:sz w:val="24"/>
          <w:szCs w:val="24"/>
        </w:rPr>
      </w:pPr>
      <w:r w:rsidRPr="00406AA8">
        <w:rPr>
          <w:rFonts w:ascii="Times New Roman" w:hAnsi="Times New Roman" w:cs="Times New Roman"/>
          <w:b/>
          <w:sz w:val="24"/>
          <w:szCs w:val="24"/>
        </w:rPr>
        <w:t>3.1 Техническое обеспечение и его состав</w:t>
      </w:r>
      <w:bookmarkEnd w:id="11"/>
      <w:bookmarkEnd w:id="12"/>
    </w:p>
    <w:p w:rsidR="00D40F39" w:rsidRDefault="00D40F39" w:rsidP="00ED0BC3">
      <w:pPr>
        <w:tabs>
          <w:tab w:val="left" w:pos="540"/>
        </w:tabs>
        <w:spacing w:after="0" w:line="240" w:lineRule="auto"/>
        <w:ind w:firstLine="709"/>
        <w:jc w:val="both"/>
        <w:rPr>
          <w:rFonts w:ascii="Times New Roman" w:hAnsi="Times New Roman" w:cs="Times New Roman"/>
          <w:sz w:val="24"/>
          <w:szCs w:val="24"/>
        </w:rPr>
      </w:pPr>
    </w:p>
    <w:p w:rsidR="00ED0BC3" w:rsidRPr="00406AA8" w:rsidRDefault="00ED0BC3" w:rsidP="00ED0BC3">
      <w:pPr>
        <w:tabs>
          <w:tab w:val="left" w:pos="54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Под </w:t>
      </w:r>
      <w:r w:rsidRPr="00406AA8">
        <w:rPr>
          <w:rFonts w:ascii="Times New Roman" w:hAnsi="Times New Roman" w:cs="Times New Roman"/>
          <w:b/>
          <w:i/>
          <w:sz w:val="24"/>
          <w:szCs w:val="24"/>
        </w:rPr>
        <w:t>техническим обеспечением</w:t>
      </w:r>
      <w:r w:rsidRPr="00406AA8">
        <w:rPr>
          <w:rFonts w:ascii="Times New Roman" w:hAnsi="Times New Roman" w:cs="Times New Roman"/>
          <w:sz w:val="24"/>
          <w:szCs w:val="24"/>
        </w:rPr>
        <w:t xml:space="preserve"> понимают состав, формы и способы эксплуатации различных технических устройств, необходимых для выполнения информационных процедур: сбора, регистрации, передачи, хранения, обработки и использования информации.</w:t>
      </w:r>
    </w:p>
    <w:p w:rsidR="00ED0BC3" w:rsidRPr="00406AA8" w:rsidRDefault="00ED0BC3" w:rsidP="00ED0BC3">
      <w:pPr>
        <w:tabs>
          <w:tab w:val="left" w:pos="54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К элементам технического обеспечения относятся: комплекс технических средств, организационные формы использования технических средств, персонал, который работает на технических средствах, инструктивные материалы по использованию техники.</w:t>
      </w:r>
    </w:p>
    <w:p w:rsidR="00ED0BC3" w:rsidRPr="00406AA8" w:rsidRDefault="00ED0BC3" w:rsidP="00ED0BC3">
      <w:pPr>
        <w:tabs>
          <w:tab w:val="left" w:pos="54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b/>
          <w:i/>
          <w:sz w:val="24"/>
          <w:szCs w:val="24"/>
        </w:rPr>
        <w:t>Комплекс технических средств</w:t>
      </w:r>
      <w:r w:rsidRPr="00406AA8">
        <w:rPr>
          <w:rFonts w:ascii="Times New Roman" w:hAnsi="Times New Roman" w:cs="Times New Roman"/>
          <w:sz w:val="24"/>
          <w:szCs w:val="24"/>
        </w:rPr>
        <w:t>– это совокупность взаимосвязанных технических средств, предназначенных дляавтоматизированной обработке данных.</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Требования к КТС следующие:</w:t>
      </w:r>
    </w:p>
    <w:p w:rsidR="00ED0BC3" w:rsidRPr="00406AA8" w:rsidRDefault="00ED0BC3" w:rsidP="00E36FE0">
      <w:pPr>
        <w:numPr>
          <w:ilvl w:val="0"/>
          <w:numId w:val="58"/>
        </w:numPr>
        <w:tabs>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высокая производительность;</w:t>
      </w:r>
    </w:p>
    <w:p w:rsidR="00ED0BC3" w:rsidRPr="00406AA8" w:rsidRDefault="00ED0BC3" w:rsidP="00E36FE0">
      <w:pPr>
        <w:numPr>
          <w:ilvl w:val="0"/>
          <w:numId w:val="58"/>
        </w:numPr>
        <w:tabs>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надежность;</w:t>
      </w:r>
    </w:p>
    <w:p w:rsidR="00ED0BC3" w:rsidRPr="00406AA8" w:rsidRDefault="00ED0BC3" w:rsidP="00E36FE0">
      <w:pPr>
        <w:numPr>
          <w:ilvl w:val="0"/>
          <w:numId w:val="58"/>
        </w:numPr>
        <w:tabs>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защита от несанкционированных доступов;</w:t>
      </w:r>
    </w:p>
    <w:p w:rsidR="00ED0BC3" w:rsidRPr="00406AA8" w:rsidRDefault="00ED0BC3" w:rsidP="00E36FE0">
      <w:pPr>
        <w:numPr>
          <w:ilvl w:val="0"/>
          <w:numId w:val="58"/>
        </w:numPr>
        <w:tabs>
          <w:tab w:val="left" w:pos="1080"/>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эффективность функционирования при допустимых стоимостных характеристиках;</w:t>
      </w:r>
    </w:p>
    <w:p w:rsidR="00ED0BC3" w:rsidRPr="00406AA8" w:rsidRDefault="00ED0BC3" w:rsidP="00E36FE0">
      <w:pPr>
        <w:numPr>
          <w:ilvl w:val="0"/>
          <w:numId w:val="58"/>
        </w:numPr>
        <w:tabs>
          <w:tab w:val="left" w:pos="540"/>
          <w:tab w:val="left" w:pos="1080"/>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минимизация затрат на приобретение и эксплуатацию;</w:t>
      </w:r>
    </w:p>
    <w:p w:rsidR="00ED0BC3" w:rsidRPr="00406AA8" w:rsidRDefault="00ED0BC3" w:rsidP="00E36FE0">
      <w:pPr>
        <w:numPr>
          <w:ilvl w:val="0"/>
          <w:numId w:val="58"/>
        </w:numPr>
        <w:tabs>
          <w:tab w:val="left" w:pos="540"/>
          <w:tab w:val="left" w:pos="1080"/>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надежность;</w:t>
      </w:r>
    </w:p>
    <w:p w:rsidR="00ED0BC3" w:rsidRPr="00406AA8" w:rsidRDefault="00ED0BC3" w:rsidP="00E36FE0">
      <w:pPr>
        <w:numPr>
          <w:ilvl w:val="0"/>
          <w:numId w:val="58"/>
        </w:numPr>
        <w:tabs>
          <w:tab w:val="left" w:pos="540"/>
          <w:tab w:val="left" w:pos="1080"/>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защита от несанкционированных доступов; </w:t>
      </w:r>
    </w:p>
    <w:p w:rsidR="00ED0BC3" w:rsidRPr="00406AA8" w:rsidRDefault="00ED0BC3" w:rsidP="00E36FE0">
      <w:pPr>
        <w:numPr>
          <w:ilvl w:val="0"/>
          <w:numId w:val="58"/>
        </w:numPr>
        <w:tabs>
          <w:tab w:val="left" w:pos="540"/>
          <w:tab w:val="left" w:pos="1080"/>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рациональное распределение по уровням обработки.</w:t>
      </w:r>
    </w:p>
    <w:p w:rsidR="00ED0BC3" w:rsidRPr="00406AA8" w:rsidRDefault="00ED0BC3" w:rsidP="00ED0BC3">
      <w:pPr>
        <w:tabs>
          <w:tab w:val="left" w:pos="540"/>
        </w:tabs>
        <w:spacing w:after="0" w:line="240" w:lineRule="auto"/>
        <w:ind w:firstLine="709"/>
        <w:jc w:val="both"/>
        <w:rPr>
          <w:rFonts w:ascii="Times New Roman" w:hAnsi="Times New Roman" w:cs="Times New Roman"/>
          <w:sz w:val="24"/>
          <w:szCs w:val="24"/>
          <w:u w:val="single"/>
        </w:rPr>
      </w:pPr>
      <w:r w:rsidRPr="00406AA8">
        <w:rPr>
          <w:rFonts w:ascii="Times New Roman" w:hAnsi="Times New Roman" w:cs="Times New Roman"/>
          <w:sz w:val="24"/>
          <w:szCs w:val="24"/>
          <w:u w:val="single"/>
        </w:rPr>
        <w:t>В комплексе технических средств выделяются:</w:t>
      </w:r>
    </w:p>
    <w:p w:rsidR="00ED0BC3" w:rsidRPr="00406AA8" w:rsidRDefault="00ED0BC3" w:rsidP="00ED0BC3">
      <w:pPr>
        <w:tabs>
          <w:tab w:val="left" w:pos="54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b/>
          <w:sz w:val="24"/>
          <w:szCs w:val="24"/>
        </w:rPr>
        <w:t>А.</w:t>
      </w:r>
      <w:r w:rsidRPr="00406AA8">
        <w:rPr>
          <w:rFonts w:ascii="Times New Roman" w:hAnsi="Times New Roman" w:cs="Times New Roman"/>
          <w:sz w:val="24"/>
          <w:szCs w:val="24"/>
        </w:rPr>
        <w:t xml:space="preserve"> Средства сбора и регистрации информации: </w:t>
      </w:r>
    </w:p>
    <w:p w:rsidR="00ED0BC3" w:rsidRPr="00406AA8" w:rsidRDefault="00ED0BC3" w:rsidP="00E36FE0">
      <w:pPr>
        <w:numPr>
          <w:ilvl w:val="0"/>
          <w:numId w:val="37"/>
        </w:numPr>
        <w:tabs>
          <w:tab w:val="left" w:pos="540"/>
          <w:tab w:val="left" w:pos="108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автоматические датчики и счетчики для фиксации наступления каких-либо событий, для подсчета значений отдельных показателей;</w:t>
      </w:r>
    </w:p>
    <w:p w:rsidR="00ED0BC3" w:rsidRPr="00406AA8" w:rsidRDefault="00ED0BC3" w:rsidP="00E36FE0">
      <w:pPr>
        <w:numPr>
          <w:ilvl w:val="0"/>
          <w:numId w:val="37"/>
        </w:numPr>
        <w:tabs>
          <w:tab w:val="left" w:pos="540"/>
          <w:tab w:val="left" w:pos="108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весы, часы и другие измерительные устройства;</w:t>
      </w:r>
    </w:p>
    <w:p w:rsidR="00ED0BC3" w:rsidRPr="00406AA8" w:rsidRDefault="00ED0BC3" w:rsidP="00E36FE0">
      <w:pPr>
        <w:numPr>
          <w:ilvl w:val="0"/>
          <w:numId w:val="37"/>
        </w:numPr>
        <w:tabs>
          <w:tab w:val="left" w:pos="540"/>
          <w:tab w:val="left" w:pos="108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персональные компьютеры для ввода информации документов и записи ее на машинные носители;</w:t>
      </w:r>
    </w:p>
    <w:p w:rsidR="00ED0BC3" w:rsidRPr="00406AA8" w:rsidRDefault="00ED0BC3" w:rsidP="00E36FE0">
      <w:pPr>
        <w:numPr>
          <w:ilvl w:val="0"/>
          <w:numId w:val="37"/>
        </w:numPr>
        <w:tabs>
          <w:tab w:val="left" w:pos="540"/>
          <w:tab w:val="left" w:pos="108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сканеры для автоматического считывания данных с документов и их преобразования в графическое, цифровое и текстовое представление.</w:t>
      </w:r>
    </w:p>
    <w:p w:rsidR="00ED0BC3" w:rsidRPr="00406AA8" w:rsidRDefault="00ED0BC3" w:rsidP="00ED0BC3">
      <w:pPr>
        <w:tabs>
          <w:tab w:val="left" w:pos="54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b/>
          <w:sz w:val="24"/>
          <w:szCs w:val="24"/>
        </w:rPr>
        <w:t>Б.</w:t>
      </w:r>
      <w:r w:rsidRPr="00406AA8">
        <w:rPr>
          <w:rFonts w:ascii="Times New Roman" w:hAnsi="Times New Roman" w:cs="Times New Roman"/>
          <w:sz w:val="24"/>
          <w:szCs w:val="24"/>
        </w:rPr>
        <w:t xml:space="preserve"> Комплекс средств передачи информации:</w:t>
      </w:r>
    </w:p>
    <w:p w:rsidR="00ED0BC3" w:rsidRPr="00406AA8" w:rsidRDefault="00ED0BC3" w:rsidP="00E36FE0">
      <w:pPr>
        <w:numPr>
          <w:ilvl w:val="0"/>
          <w:numId w:val="37"/>
        </w:numPr>
        <w:tabs>
          <w:tab w:val="left" w:pos="540"/>
          <w:tab w:val="left" w:pos="108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компьютерные сети (локальные, региональные, глобальные);</w:t>
      </w:r>
    </w:p>
    <w:p w:rsidR="00ED0BC3" w:rsidRPr="00406AA8" w:rsidRDefault="00ED0BC3" w:rsidP="00E36FE0">
      <w:pPr>
        <w:numPr>
          <w:ilvl w:val="0"/>
          <w:numId w:val="37"/>
        </w:numPr>
        <w:tabs>
          <w:tab w:val="left" w:pos="540"/>
          <w:tab w:val="left" w:pos="108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средства телеграфной связи;</w:t>
      </w:r>
    </w:p>
    <w:p w:rsidR="00ED0BC3" w:rsidRPr="00406AA8" w:rsidRDefault="00ED0BC3" w:rsidP="00E36FE0">
      <w:pPr>
        <w:numPr>
          <w:ilvl w:val="0"/>
          <w:numId w:val="37"/>
        </w:numPr>
        <w:tabs>
          <w:tab w:val="left" w:pos="540"/>
          <w:tab w:val="left" w:pos="108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радиосвязь;</w:t>
      </w:r>
    </w:p>
    <w:p w:rsidR="00ED0BC3" w:rsidRPr="00406AA8" w:rsidRDefault="00ED0BC3" w:rsidP="00E36FE0">
      <w:pPr>
        <w:numPr>
          <w:ilvl w:val="0"/>
          <w:numId w:val="37"/>
        </w:numPr>
        <w:tabs>
          <w:tab w:val="left" w:pos="540"/>
          <w:tab w:val="left" w:pos="108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курьерская связь и др.</w:t>
      </w:r>
    </w:p>
    <w:p w:rsidR="00ED0BC3" w:rsidRPr="00406AA8" w:rsidRDefault="00ED0BC3" w:rsidP="00ED0BC3">
      <w:pPr>
        <w:tabs>
          <w:tab w:val="left" w:pos="54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b/>
          <w:sz w:val="24"/>
          <w:szCs w:val="24"/>
        </w:rPr>
        <w:t>В.</w:t>
      </w:r>
      <w:r w:rsidRPr="00406AA8">
        <w:rPr>
          <w:rFonts w:ascii="Times New Roman" w:hAnsi="Times New Roman" w:cs="Times New Roman"/>
          <w:sz w:val="24"/>
          <w:szCs w:val="24"/>
        </w:rPr>
        <w:t xml:space="preserve"> Средства хранения данных:</w:t>
      </w:r>
    </w:p>
    <w:p w:rsidR="00ED0BC3" w:rsidRPr="00406AA8" w:rsidRDefault="00ED0BC3" w:rsidP="00E36FE0">
      <w:pPr>
        <w:numPr>
          <w:ilvl w:val="0"/>
          <w:numId w:val="37"/>
        </w:numPr>
        <w:tabs>
          <w:tab w:val="left" w:pos="540"/>
          <w:tab w:val="left" w:pos="108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магнитные диски (съемные, стационарные);</w:t>
      </w:r>
    </w:p>
    <w:p w:rsidR="00ED0BC3" w:rsidRPr="00406AA8" w:rsidRDefault="00ED0BC3" w:rsidP="00E36FE0">
      <w:pPr>
        <w:numPr>
          <w:ilvl w:val="0"/>
          <w:numId w:val="37"/>
        </w:numPr>
        <w:tabs>
          <w:tab w:val="left" w:pos="540"/>
          <w:tab w:val="left" w:pos="108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лазерные диски;</w:t>
      </w:r>
    </w:p>
    <w:p w:rsidR="00ED0BC3" w:rsidRPr="00406AA8" w:rsidRDefault="00ED0BC3" w:rsidP="00E36FE0">
      <w:pPr>
        <w:numPr>
          <w:ilvl w:val="0"/>
          <w:numId w:val="37"/>
        </w:numPr>
        <w:tabs>
          <w:tab w:val="left" w:pos="540"/>
          <w:tab w:val="left" w:pos="108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магнитооптические диски;</w:t>
      </w:r>
    </w:p>
    <w:p w:rsidR="00ED0BC3" w:rsidRPr="00406AA8" w:rsidRDefault="00ED0BC3" w:rsidP="00E36FE0">
      <w:pPr>
        <w:numPr>
          <w:ilvl w:val="0"/>
          <w:numId w:val="37"/>
        </w:numPr>
        <w:tabs>
          <w:tab w:val="left" w:pos="540"/>
          <w:tab w:val="left" w:pos="108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lastRenderedPageBreak/>
        <w:t xml:space="preserve">диски </w:t>
      </w:r>
      <w:r w:rsidRPr="00406AA8">
        <w:rPr>
          <w:rFonts w:ascii="Times New Roman" w:hAnsi="Times New Roman" w:cs="Times New Roman"/>
          <w:sz w:val="24"/>
          <w:szCs w:val="24"/>
          <w:lang w:val="en-US"/>
        </w:rPr>
        <w:t>DVD</w:t>
      </w:r>
      <w:r w:rsidRPr="00406AA8">
        <w:rPr>
          <w:rFonts w:ascii="Times New Roman" w:hAnsi="Times New Roman" w:cs="Times New Roman"/>
          <w:sz w:val="24"/>
          <w:szCs w:val="24"/>
        </w:rPr>
        <w:t xml:space="preserve"> (цифровые видеодиски).</w:t>
      </w:r>
    </w:p>
    <w:p w:rsidR="00ED0BC3" w:rsidRPr="00406AA8" w:rsidRDefault="00ED0BC3" w:rsidP="00ED0BC3">
      <w:pPr>
        <w:tabs>
          <w:tab w:val="left" w:pos="54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b/>
          <w:sz w:val="24"/>
          <w:szCs w:val="24"/>
        </w:rPr>
        <w:t>Г.</w:t>
      </w:r>
      <w:r w:rsidRPr="00406AA8">
        <w:rPr>
          <w:rFonts w:ascii="Times New Roman" w:hAnsi="Times New Roman" w:cs="Times New Roman"/>
          <w:sz w:val="24"/>
          <w:szCs w:val="24"/>
        </w:rPr>
        <w:t xml:space="preserve"> Средства обработки данных или компьютеры, которые делятся на классы:</w:t>
      </w:r>
    </w:p>
    <w:p w:rsidR="00ED0BC3" w:rsidRPr="00406AA8" w:rsidRDefault="00ED0BC3" w:rsidP="00E36FE0">
      <w:pPr>
        <w:numPr>
          <w:ilvl w:val="0"/>
          <w:numId w:val="37"/>
        </w:numPr>
        <w:tabs>
          <w:tab w:val="left" w:pos="540"/>
          <w:tab w:val="left" w:pos="108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микро-ЭВМ;</w:t>
      </w:r>
    </w:p>
    <w:p w:rsidR="00ED0BC3" w:rsidRPr="00406AA8" w:rsidRDefault="00ED0BC3" w:rsidP="00E36FE0">
      <w:pPr>
        <w:numPr>
          <w:ilvl w:val="0"/>
          <w:numId w:val="37"/>
        </w:numPr>
        <w:tabs>
          <w:tab w:val="left" w:pos="540"/>
          <w:tab w:val="left" w:pos="108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малые ЭВМ;</w:t>
      </w:r>
    </w:p>
    <w:p w:rsidR="00ED0BC3" w:rsidRPr="00406AA8" w:rsidRDefault="00ED0BC3" w:rsidP="00E36FE0">
      <w:pPr>
        <w:numPr>
          <w:ilvl w:val="0"/>
          <w:numId w:val="37"/>
        </w:numPr>
        <w:tabs>
          <w:tab w:val="left" w:pos="540"/>
          <w:tab w:val="left" w:pos="108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большие ЭВМ;</w:t>
      </w:r>
    </w:p>
    <w:p w:rsidR="00ED0BC3" w:rsidRPr="00406AA8" w:rsidRDefault="00ED0BC3" w:rsidP="00E36FE0">
      <w:pPr>
        <w:numPr>
          <w:ilvl w:val="0"/>
          <w:numId w:val="37"/>
        </w:numPr>
        <w:tabs>
          <w:tab w:val="left" w:pos="540"/>
          <w:tab w:val="left" w:pos="108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супер-ЭВМ.</w:t>
      </w:r>
    </w:p>
    <w:p w:rsidR="00ED0BC3" w:rsidRPr="00406AA8" w:rsidRDefault="00ED0BC3" w:rsidP="00ED0BC3">
      <w:pPr>
        <w:tabs>
          <w:tab w:val="left" w:pos="54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Они отличаются технико-эксплутационными параметрами (объемы памяти, быстродействие и пр.).</w:t>
      </w:r>
    </w:p>
    <w:p w:rsidR="00ED0BC3" w:rsidRPr="00406AA8" w:rsidRDefault="00ED0BC3" w:rsidP="00ED0BC3">
      <w:pPr>
        <w:pStyle w:val="31"/>
        <w:tabs>
          <w:tab w:val="left" w:pos="540"/>
        </w:tabs>
        <w:ind w:firstLine="709"/>
        <w:rPr>
          <w:sz w:val="24"/>
          <w:szCs w:val="24"/>
        </w:rPr>
      </w:pPr>
      <w:r w:rsidRPr="00406AA8">
        <w:rPr>
          <w:b/>
          <w:sz w:val="24"/>
          <w:szCs w:val="24"/>
        </w:rPr>
        <w:t>Д.</w:t>
      </w:r>
      <w:r w:rsidRPr="00406AA8">
        <w:rPr>
          <w:sz w:val="24"/>
          <w:szCs w:val="24"/>
        </w:rPr>
        <w:t xml:space="preserve"> Средства вывода информации:</w:t>
      </w:r>
    </w:p>
    <w:p w:rsidR="00ED0BC3" w:rsidRPr="00406AA8" w:rsidRDefault="00ED0BC3" w:rsidP="00E36FE0">
      <w:pPr>
        <w:numPr>
          <w:ilvl w:val="0"/>
          <w:numId w:val="37"/>
        </w:numPr>
        <w:tabs>
          <w:tab w:val="left" w:pos="540"/>
          <w:tab w:val="left" w:pos="108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видеомониторы;</w:t>
      </w:r>
    </w:p>
    <w:p w:rsidR="00ED0BC3" w:rsidRPr="00406AA8" w:rsidRDefault="00ED0BC3" w:rsidP="00E36FE0">
      <w:pPr>
        <w:numPr>
          <w:ilvl w:val="0"/>
          <w:numId w:val="37"/>
        </w:numPr>
        <w:tabs>
          <w:tab w:val="left" w:pos="540"/>
          <w:tab w:val="left" w:pos="108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принтеры;</w:t>
      </w:r>
    </w:p>
    <w:p w:rsidR="00ED0BC3" w:rsidRPr="00406AA8" w:rsidRDefault="00ED0BC3" w:rsidP="00E36FE0">
      <w:pPr>
        <w:numPr>
          <w:ilvl w:val="0"/>
          <w:numId w:val="37"/>
        </w:numPr>
        <w:tabs>
          <w:tab w:val="left" w:pos="540"/>
          <w:tab w:val="left" w:pos="108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графопостроители.</w:t>
      </w:r>
    </w:p>
    <w:p w:rsidR="00ED0BC3" w:rsidRPr="00406AA8" w:rsidRDefault="00ED0BC3" w:rsidP="00ED0BC3">
      <w:pPr>
        <w:tabs>
          <w:tab w:val="left" w:pos="54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b/>
          <w:sz w:val="24"/>
          <w:szCs w:val="24"/>
        </w:rPr>
        <w:t>Е.</w:t>
      </w:r>
      <w:r w:rsidRPr="00406AA8">
        <w:rPr>
          <w:rFonts w:ascii="Times New Roman" w:hAnsi="Times New Roman" w:cs="Times New Roman"/>
          <w:sz w:val="24"/>
          <w:szCs w:val="24"/>
        </w:rPr>
        <w:t xml:space="preserve"> Средства организационной техники:</w:t>
      </w:r>
    </w:p>
    <w:p w:rsidR="00ED0BC3" w:rsidRPr="00406AA8" w:rsidRDefault="00ED0BC3" w:rsidP="00E36FE0">
      <w:pPr>
        <w:numPr>
          <w:ilvl w:val="0"/>
          <w:numId w:val="37"/>
        </w:numPr>
        <w:tabs>
          <w:tab w:val="left" w:pos="540"/>
          <w:tab w:val="left" w:pos="108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изготовления, копирования, обработки и уничтожения документов;</w:t>
      </w:r>
    </w:p>
    <w:p w:rsidR="00ED0BC3" w:rsidRPr="00406AA8" w:rsidRDefault="00ED0BC3" w:rsidP="00E36FE0">
      <w:pPr>
        <w:numPr>
          <w:ilvl w:val="0"/>
          <w:numId w:val="37"/>
        </w:numPr>
        <w:tabs>
          <w:tab w:val="left" w:pos="540"/>
          <w:tab w:val="left" w:pos="108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специальные средства (банкоматы), детекторы подсчета денежных купюр и проверки их подлинности и пр.).</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настоящее время на информационном рынке предлагается множество компьютеров, начиная с «карманных» и заканчивая суперкомпьютерами.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Карманные персональные компьютеры (ПК) в комплекте с сотовым телефоном, представляют для корпоративных пользователей полноценный мобильный электронный офис, позволяющий реализовать удаленный доступ к локальной сети объекта.</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i/>
          <w:sz w:val="24"/>
          <w:szCs w:val="24"/>
        </w:rPr>
        <w:t xml:space="preserve">Блокнотные </w:t>
      </w:r>
      <w:r w:rsidRPr="00406AA8">
        <w:rPr>
          <w:rFonts w:ascii="Times New Roman" w:hAnsi="Times New Roman" w:cs="Times New Roman"/>
          <w:sz w:val="24"/>
          <w:szCs w:val="24"/>
        </w:rPr>
        <w:t xml:space="preserve">ПК (портативные компьютеры, ноутбуки), впервые появившись на рынке в </w:t>
      </w:r>
      <w:smartTag w:uri="urn:schemas-microsoft-com:office:smarttags" w:element="metricconverter">
        <w:smartTagPr>
          <w:attr w:name="ProductID" w:val="1981 г"/>
        </w:smartTagPr>
        <w:r w:rsidRPr="00406AA8">
          <w:rPr>
            <w:rFonts w:ascii="Times New Roman" w:hAnsi="Times New Roman" w:cs="Times New Roman"/>
            <w:sz w:val="24"/>
            <w:szCs w:val="24"/>
          </w:rPr>
          <w:t>1981 г</w:t>
        </w:r>
      </w:smartTag>
      <w:r w:rsidRPr="00406AA8">
        <w:rPr>
          <w:rFonts w:ascii="Times New Roman" w:hAnsi="Times New Roman" w:cs="Times New Roman"/>
          <w:sz w:val="24"/>
          <w:szCs w:val="24"/>
        </w:rPr>
        <w:t>., быстро прогрессировали: их вес сократился при резком увеличении функциональных, графических, сервисных и технических возможностей.</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Появившиеся с </w:t>
      </w:r>
      <w:smartTag w:uri="urn:schemas-microsoft-com:office:smarttags" w:element="metricconverter">
        <w:smartTagPr>
          <w:attr w:name="ProductID" w:val="1998 г"/>
        </w:smartTagPr>
        <w:r w:rsidRPr="00406AA8">
          <w:rPr>
            <w:rFonts w:ascii="Times New Roman" w:hAnsi="Times New Roman" w:cs="Times New Roman"/>
            <w:sz w:val="24"/>
            <w:szCs w:val="24"/>
          </w:rPr>
          <w:t>1998 г</w:t>
        </w:r>
      </w:smartTag>
      <w:r w:rsidRPr="00406AA8">
        <w:rPr>
          <w:rFonts w:ascii="Times New Roman" w:hAnsi="Times New Roman" w:cs="Times New Roman"/>
          <w:sz w:val="24"/>
          <w:szCs w:val="24"/>
        </w:rPr>
        <w:t>. ПК в сфере автоматизации домашнего хозяйства (</w:t>
      </w:r>
      <w:r w:rsidRPr="00406AA8">
        <w:rPr>
          <w:rFonts w:ascii="Times New Roman" w:hAnsi="Times New Roman" w:cs="Times New Roman"/>
          <w:sz w:val="24"/>
          <w:szCs w:val="24"/>
          <w:lang w:val="en-US"/>
        </w:rPr>
        <w:t>HomePC</w:t>
      </w:r>
      <w:r w:rsidRPr="00406AA8">
        <w:rPr>
          <w:rFonts w:ascii="Times New Roman" w:hAnsi="Times New Roman" w:cs="Times New Roman"/>
          <w:sz w:val="24"/>
          <w:szCs w:val="24"/>
        </w:rPr>
        <w:t>) охватили широкий круг направлений – от оснащения системой сигнализации, электроникой и энергоресурсами в доме до полива домашних цветов, реализации заказов в магазинах, ведения электронной почты, домашней бухгалтерии и пр. Рядом фирм выдвинуты стратегии развития этого класса ПК, направленные на облегчение передачи цифровых мультимедийных данных, доступа на аудиосистемы, телевизоры и другую электронику (холодильник, стиральные и иные машины, кондиционер) в любых точках жилого дома.</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i/>
          <w:sz w:val="24"/>
          <w:szCs w:val="24"/>
        </w:rPr>
        <w:t>Базовые настольные</w:t>
      </w:r>
      <w:r w:rsidRPr="00406AA8">
        <w:rPr>
          <w:rFonts w:ascii="Times New Roman" w:hAnsi="Times New Roman" w:cs="Times New Roman"/>
          <w:sz w:val="24"/>
          <w:szCs w:val="24"/>
        </w:rPr>
        <w:t xml:space="preserve"> ПК с </w:t>
      </w:r>
      <w:smartTag w:uri="urn:schemas-microsoft-com:office:smarttags" w:element="metricconverter">
        <w:smartTagPr>
          <w:attr w:name="ProductID" w:val="1995 г"/>
        </w:smartTagPr>
        <w:r w:rsidRPr="00406AA8">
          <w:rPr>
            <w:rFonts w:ascii="Times New Roman" w:hAnsi="Times New Roman" w:cs="Times New Roman"/>
            <w:sz w:val="24"/>
            <w:szCs w:val="24"/>
          </w:rPr>
          <w:t>1995 г</w:t>
        </w:r>
      </w:smartTag>
      <w:r w:rsidRPr="00406AA8">
        <w:rPr>
          <w:rFonts w:ascii="Times New Roman" w:hAnsi="Times New Roman" w:cs="Times New Roman"/>
          <w:sz w:val="24"/>
          <w:szCs w:val="24"/>
        </w:rPr>
        <w:t xml:space="preserve">. стали самым широким классом ПК для пользователей из разных сфер деятельности. Эти ПК создаются на базе мощных версий микропроцессоров – </w:t>
      </w:r>
      <w:r w:rsidRPr="00406AA8">
        <w:rPr>
          <w:rFonts w:ascii="Times New Roman" w:hAnsi="Times New Roman" w:cs="Times New Roman"/>
          <w:sz w:val="24"/>
          <w:szCs w:val="24"/>
          <w:lang w:val="en-US"/>
        </w:rPr>
        <w:t>IntelCeleron</w:t>
      </w:r>
      <w:r w:rsidRPr="00406AA8">
        <w:rPr>
          <w:rFonts w:ascii="Times New Roman" w:hAnsi="Times New Roman" w:cs="Times New Roman"/>
          <w:sz w:val="24"/>
          <w:szCs w:val="24"/>
        </w:rPr>
        <w:t xml:space="preserve">, </w:t>
      </w:r>
      <w:r w:rsidRPr="00406AA8">
        <w:rPr>
          <w:rFonts w:ascii="Times New Roman" w:hAnsi="Times New Roman" w:cs="Times New Roman"/>
          <w:sz w:val="24"/>
          <w:szCs w:val="24"/>
          <w:lang w:val="en-US"/>
        </w:rPr>
        <w:t>IntelPentiumIII</w:t>
      </w:r>
      <w:r w:rsidRPr="00406AA8">
        <w:rPr>
          <w:rFonts w:ascii="Times New Roman" w:hAnsi="Times New Roman" w:cs="Times New Roman"/>
          <w:sz w:val="24"/>
          <w:szCs w:val="24"/>
        </w:rPr>
        <w:t xml:space="preserve">, </w:t>
      </w:r>
      <w:r w:rsidRPr="00406AA8">
        <w:rPr>
          <w:rFonts w:ascii="Times New Roman" w:hAnsi="Times New Roman" w:cs="Times New Roman"/>
          <w:sz w:val="24"/>
          <w:szCs w:val="24"/>
          <w:lang w:val="en-US"/>
        </w:rPr>
        <w:t>AMDK</w:t>
      </w:r>
      <w:r w:rsidRPr="00406AA8">
        <w:rPr>
          <w:rFonts w:ascii="Times New Roman" w:hAnsi="Times New Roman" w:cs="Times New Roman"/>
          <w:sz w:val="24"/>
          <w:szCs w:val="24"/>
        </w:rPr>
        <w:t xml:space="preserve">6, </w:t>
      </w:r>
      <w:r w:rsidRPr="00406AA8">
        <w:rPr>
          <w:rFonts w:ascii="Times New Roman" w:hAnsi="Times New Roman" w:cs="Times New Roman"/>
          <w:sz w:val="24"/>
          <w:szCs w:val="24"/>
          <w:lang w:val="en-US"/>
        </w:rPr>
        <w:t>PentiumIV</w:t>
      </w:r>
      <w:r w:rsidRPr="00406AA8">
        <w:rPr>
          <w:rFonts w:ascii="Times New Roman" w:hAnsi="Times New Roman" w:cs="Times New Roman"/>
          <w:sz w:val="24"/>
          <w:szCs w:val="24"/>
        </w:rPr>
        <w:t xml:space="preserve"> и др.</w:t>
      </w:r>
    </w:p>
    <w:p w:rsidR="00ED0BC3" w:rsidRPr="00406AA8" w:rsidRDefault="00ED0BC3" w:rsidP="00ED0BC3">
      <w:pPr>
        <w:tabs>
          <w:tab w:val="left" w:pos="540"/>
        </w:tabs>
        <w:spacing w:after="0" w:line="240" w:lineRule="auto"/>
        <w:ind w:firstLine="709"/>
        <w:jc w:val="both"/>
        <w:rPr>
          <w:rFonts w:ascii="Times New Roman" w:hAnsi="Times New Roman" w:cs="Times New Roman"/>
          <w:i/>
          <w:sz w:val="24"/>
          <w:szCs w:val="24"/>
          <w:u w:val="single"/>
        </w:rPr>
      </w:pPr>
      <w:r w:rsidRPr="00406AA8">
        <w:rPr>
          <w:rFonts w:ascii="Times New Roman" w:hAnsi="Times New Roman" w:cs="Times New Roman"/>
          <w:b/>
          <w:i/>
          <w:sz w:val="24"/>
          <w:szCs w:val="24"/>
        </w:rPr>
        <w:t>Основные факторы, влияющие на выбор настольных ПК для решения экономических задач:</w:t>
      </w:r>
    </w:p>
    <w:p w:rsidR="00ED0BC3" w:rsidRPr="00406AA8" w:rsidRDefault="00ED0BC3" w:rsidP="00E36FE0">
      <w:pPr>
        <w:numPr>
          <w:ilvl w:val="0"/>
          <w:numId w:val="38"/>
        </w:numPr>
        <w:tabs>
          <w:tab w:val="left" w:pos="540"/>
          <w:tab w:val="left" w:pos="108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Установление целей применения компьютера: от задач, которые планируется решать зависит и его конфигурация.</w:t>
      </w:r>
    </w:p>
    <w:p w:rsidR="00ED0BC3" w:rsidRPr="00406AA8" w:rsidRDefault="00ED0BC3" w:rsidP="00E36FE0">
      <w:pPr>
        <w:numPr>
          <w:ilvl w:val="0"/>
          <w:numId w:val="38"/>
        </w:numPr>
        <w:tabs>
          <w:tab w:val="left" w:pos="540"/>
          <w:tab w:val="left" w:pos="108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Гарантия не менее трех лет и возможность технического сопровождения.</w:t>
      </w:r>
    </w:p>
    <w:p w:rsidR="00ED0BC3" w:rsidRPr="00406AA8" w:rsidRDefault="00ED0BC3" w:rsidP="00E36FE0">
      <w:pPr>
        <w:numPr>
          <w:ilvl w:val="0"/>
          <w:numId w:val="38"/>
        </w:numPr>
        <w:tabs>
          <w:tab w:val="left" w:pos="540"/>
          <w:tab w:val="left" w:pos="108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Технико-эксплуатационные характеристики (быстродействие, объемы памяти и т.п.).</w:t>
      </w:r>
    </w:p>
    <w:p w:rsidR="00ED0BC3" w:rsidRPr="00406AA8" w:rsidRDefault="00ED0BC3" w:rsidP="00E36FE0">
      <w:pPr>
        <w:numPr>
          <w:ilvl w:val="0"/>
          <w:numId w:val="38"/>
        </w:numPr>
        <w:tabs>
          <w:tab w:val="left" w:pos="540"/>
          <w:tab w:val="left" w:pos="108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Наличие обученного персонала.</w:t>
      </w:r>
    </w:p>
    <w:p w:rsidR="00ED0BC3" w:rsidRPr="00406AA8" w:rsidRDefault="00ED0BC3" w:rsidP="00E36FE0">
      <w:pPr>
        <w:numPr>
          <w:ilvl w:val="0"/>
          <w:numId w:val="38"/>
        </w:numPr>
        <w:tabs>
          <w:tab w:val="left" w:pos="540"/>
          <w:tab w:val="left" w:pos="108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Возможность выхода в интернет.</w:t>
      </w:r>
    </w:p>
    <w:p w:rsidR="00ED0BC3" w:rsidRPr="00406AA8" w:rsidRDefault="00ED0BC3" w:rsidP="00E36FE0">
      <w:pPr>
        <w:numPr>
          <w:ilvl w:val="0"/>
          <w:numId w:val="38"/>
        </w:numPr>
        <w:tabs>
          <w:tab w:val="left" w:pos="540"/>
          <w:tab w:val="left" w:pos="108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Оптимальное соотношение «цена-качество».</w:t>
      </w:r>
    </w:p>
    <w:p w:rsidR="00ED0BC3" w:rsidRPr="00406AA8" w:rsidRDefault="00ED0BC3" w:rsidP="00E36FE0">
      <w:pPr>
        <w:numPr>
          <w:ilvl w:val="0"/>
          <w:numId w:val="38"/>
        </w:numPr>
        <w:tabs>
          <w:tab w:val="left" w:pos="540"/>
          <w:tab w:val="left" w:pos="108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Защитные покрытия от вредных излучений и антибликовое покрытие экрана.</w:t>
      </w:r>
    </w:p>
    <w:p w:rsidR="00ED0BC3" w:rsidRPr="00406AA8" w:rsidRDefault="00ED0BC3" w:rsidP="00E36FE0">
      <w:pPr>
        <w:numPr>
          <w:ilvl w:val="0"/>
          <w:numId w:val="38"/>
        </w:numPr>
        <w:tabs>
          <w:tab w:val="left" w:pos="540"/>
          <w:tab w:val="left" w:pos="108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Для государственных и муниципальных закупок – соответствие условиям конкурсного отбора.</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Сетевые компьютеры являются развитием базового настольного ПК с сокращенными расходами на поддержку сети, интеграцией дистанционного управления на базе разнообразного оборудования и комплекса программного обеспечения.</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Сервер начального уровня может поддерживать небольшую (до 40 пользователей) локальную сеть.</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i/>
          <w:sz w:val="24"/>
          <w:szCs w:val="24"/>
        </w:rPr>
        <w:lastRenderedPageBreak/>
        <w:t>Многопроцессорные рабочие станции и серверы высокого уровня</w:t>
      </w:r>
      <w:r w:rsidRPr="00406AA8">
        <w:rPr>
          <w:rFonts w:ascii="Times New Roman" w:hAnsi="Times New Roman" w:cs="Times New Roman"/>
          <w:sz w:val="24"/>
          <w:szCs w:val="24"/>
        </w:rPr>
        <w:t xml:space="preserve"> отличают 2-8 наиболее производительных процессоров. Они ориентированы в основном на удовлетворение потребностей электронного бизнеса: обеспечение безопасности передачи данных через Интернет, круглосуточное обслуживание заказов клиентов, упрощение доступа в Интернет, сокращение расходов на интернет-коммуникации и др.</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Однако ряд задач, связанных с медициной, метеорологией, военным делом, атомной сферой и др. решаются только с помощью суперкомпьютеров и кластерных систем.</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Объединение машин, выступающее единым целым для операционной системы, системного программного обеспечения, прикладных программ и пользователей, называется </w:t>
      </w:r>
      <w:r w:rsidRPr="00406AA8">
        <w:rPr>
          <w:rFonts w:ascii="Times New Roman" w:hAnsi="Times New Roman" w:cs="Times New Roman"/>
          <w:i/>
          <w:sz w:val="24"/>
          <w:szCs w:val="24"/>
        </w:rPr>
        <w:t>кластерной системой</w:t>
      </w:r>
      <w:r w:rsidRPr="00406AA8">
        <w:rPr>
          <w:rFonts w:ascii="Times New Roman" w:hAnsi="Times New Roman" w:cs="Times New Roman"/>
          <w:sz w:val="24"/>
          <w:szCs w:val="24"/>
        </w:rPr>
        <w:t>.</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Итак, компьютеры совершенствуются по ряду характеристик: расширение сфер назначения, быстродействия, объемов памяти и т.д. Они развиваются в направлении решения все более сложных по алгоритмизации и программированию задач, имея целью создать искусственный интеллект.</w:t>
      </w:r>
    </w:p>
    <w:p w:rsidR="00ED0BC3" w:rsidRPr="00406AA8" w:rsidRDefault="00ED0BC3" w:rsidP="00ED0BC3">
      <w:pPr>
        <w:spacing w:after="0" w:line="240" w:lineRule="auto"/>
        <w:ind w:firstLine="709"/>
        <w:jc w:val="center"/>
        <w:rPr>
          <w:rFonts w:ascii="Times New Roman" w:hAnsi="Times New Roman" w:cs="Times New Roman"/>
          <w:b/>
          <w:i/>
          <w:sz w:val="24"/>
          <w:szCs w:val="24"/>
        </w:rPr>
      </w:pPr>
      <w:r w:rsidRPr="00406AA8">
        <w:rPr>
          <w:rFonts w:ascii="Times New Roman" w:hAnsi="Times New Roman" w:cs="Times New Roman"/>
          <w:b/>
          <w:i/>
          <w:sz w:val="24"/>
          <w:szCs w:val="24"/>
        </w:rPr>
        <w:t>Организационные формы использования компьютеров</w:t>
      </w:r>
    </w:p>
    <w:p w:rsidR="00ED0BC3" w:rsidRPr="00406AA8" w:rsidRDefault="00ED0BC3" w:rsidP="00ED0BC3">
      <w:pPr>
        <w:tabs>
          <w:tab w:val="left" w:pos="54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Способы использования компьютера принято называть </w:t>
      </w:r>
      <w:r w:rsidRPr="00406AA8">
        <w:rPr>
          <w:rFonts w:ascii="Times New Roman" w:hAnsi="Times New Roman" w:cs="Times New Roman"/>
          <w:sz w:val="24"/>
          <w:szCs w:val="24"/>
          <w:u w:val="single"/>
        </w:rPr>
        <w:t>организационными формами использования машин</w:t>
      </w:r>
      <w:r w:rsidRPr="00406AA8">
        <w:rPr>
          <w:rFonts w:ascii="Times New Roman" w:hAnsi="Times New Roman" w:cs="Times New Roman"/>
          <w:sz w:val="24"/>
          <w:szCs w:val="24"/>
        </w:rPr>
        <w:t>. На практике их применяется два вида:</w:t>
      </w:r>
    </w:p>
    <w:p w:rsidR="00ED0BC3" w:rsidRPr="00406AA8" w:rsidRDefault="00ED0BC3" w:rsidP="00E36FE0">
      <w:pPr>
        <w:numPr>
          <w:ilvl w:val="0"/>
          <w:numId w:val="39"/>
        </w:numPr>
        <w:tabs>
          <w:tab w:val="left" w:pos="54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Вычислительные центры.</w:t>
      </w:r>
    </w:p>
    <w:p w:rsidR="00ED0BC3" w:rsidRPr="00406AA8" w:rsidRDefault="00ED0BC3" w:rsidP="00E36FE0">
      <w:pPr>
        <w:numPr>
          <w:ilvl w:val="0"/>
          <w:numId w:val="39"/>
        </w:numPr>
        <w:tabs>
          <w:tab w:val="left" w:pos="54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Локальные АРМы и вычислительные сети.</w:t>
      </w:r>
    </w:p>
    <w:p w:rsidR="00ED0BC3" w:rsidRPr="00406AA8" w:rsidRDefault="00ED0BC3" w:rsidP="00ED0BC3">
      <w:pPr>
        <w:tabs>
          <w:tab w:val="left" w:pos="54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Вычислительные центры применяются на крупных предприятиях, банках, государственных органах. Это специфические предприятия по обработке информации. Они оснащаются большими и сверхбольшими ЭВМ, а в качестве вспомогательных используются мини-ЭВМ, микро-ЭВМ. На ВЦ есть система управления (руководства), отделы постановки задач, программирования, обслуживания машин, а также производственные подразделения: группы приемки документов, переноса информации на носители, администрация банков данных, выпуска информации, размножения материалов и т.д.</w:t>
      </w:r>
    </w:p>
    <w:p w:rsidR="00ED0BC3" w:rsidRPr="00406AA8" w:rsidRDefault="00ED0BC3" w:rsidP="00ED0BC3">
      <w:pPr>
        <w:tabs>
          <w:tab w:val="left" w:pos="54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Для АРМов специалистов характерно размещение компьютеров на рабочих местах, по отдельным участкам работ.</w:t>
      </w:r>
      <w:bookmarkStart w:id="13" w:name="_Toc277001630"/>
    </w:p>
    <w:p w:rsidR="00ED0BC3" w:rsidRPr="00406AA8" w:rsidRDefault="00ED0BC3" w:rsidP="00ED0BC3">
      <w:pPr>
        <w:tabs>
          <w:tab w:val="left" w:pos="54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Назначение и возможности КТС обусловлены широким спектром ИТ. Преобразование информации реализуется рядом операций, организованных в логическую последовательность, определяемую технологией.</w:t>
      </w:r>
    </w:p>
    <w:p w:rsidR="00ED0BC3" w:rsidRPr="00406AA8" w:rsidRDefault="00ED0BC3" w:rsidP="00ED0BC3">
      <w:pPr>
        <w:tabs>
          <w:tab w:val="left" w:pos="540"/>
        </w:tabs>
        <w:spacing w:after="0" w:line="240" w:lineRule="auto"/>
        <w:ind w:firstLine="709"/>
        <w:jc w:val="both"/>
        <w:rPr>
          <w:rFonts w:ascii="Times New Roman" w:hAnsi="Times New Roman" w:cs="Times New Roman"/>
          <w:sz w:val="24"/>
          <w:szCs w:val="24"/>
        </w:rPr>
      </w:pPr>
    </w:p>
    <w:p w:rsidR="00ED0BC3" w:rsidRPr="00406AA8" w:rsidRDefault="00ED0BC3" w:rsidP="00ED0BC3">
      <w:pPr>
        <w:tabs>
          <w:tab w:val="left" w:pos="540"/>
        </w:tabs>
        <w:spacing w:after="0" w:line="240" w:lineRule="auto"/>
        <w:ind w:firstLine="709"/>
        <w:jc w:val="both"/>
        <w:outlineLvl w:val="0"/>
        <w:rPr>
          <w:rFonts w:ascii="Times New Roman" w:hAnsi="Times New Roman" w:cs="Times New Roman"/>
          <w:b/>
          <w:sz w:val="24"/>
          <w:szCs w:val="24"/>
        </w:rPr>
      </w:pPr>
      <w:bookmarkStart w:id="14" w:name="_Toc444262703"/>
      <w:r w:rsidRPr="00406AA8">
        <w:rPr>
          <w:rFonts w:ascii="Times New Roman" w:hAnsi="Times New Roman" w:cs="Times New Roman"/>
          <w:b/>
          <w:sz w:val="24"/>
          <w:szCs w:val="24"/>
        </w:rPr>
        <w:t>3.2</w:t>
      </w:r>
      <w:r w:rsidR="00422D2F">
        <w:rPr>
          <w:rFonts w:ascii="Times New Roman" w:hAnsi="Times New Roman" w:cs="Times New Roman"/>
          <w:b/>
          <w:i/>
          <w:sz w:val="24"/>
          <w:szCs w:val="24"/>
        </w:rPr>
        <w:t xml:space="preserve"> </w:t>
      </w:r>
      <w:r w:rsidRPr="00406AA8">
        <w:rPr>
          <w:rFonts w:ascii="Times New Roman" w:hAnsi="Times New Roman" w:cs="Times New Roman"/>
          <w:b/>
          <w:sz w:val="24"/>
          <w:szCs w:val="24"/>
        </w:rPr>
        <w:t xml:space="preserve"> Понятие и виды информационных технологий в экономике</w:t>
      </w:r>
      <w:bookmarkEnd w:id="13"/>
      <w:bookmarkEnd w:id="14"/>
    </w:p>
    <w:p w:rsidR="00D40F39" w:rsidRDefault="00D40F39" w:rsidP="00ED0BC3">
      <w:pPr>
        <w:tabs>
          <w:tab w:val="left" w:pos="540"/>
        </w:tabs>
        <w:spacing w:after="0" w:line="240" w:lineRule="auto"/>
        <w:ind w:firstLine="709"/>
        <w:jc w:val="both"/>
        <w:rPr>
          <w:rFonts w:ascii="Times New Roman" w:hAnsi="Times New Roman" w:cs="Times New Roman"/>
          <w:sz w:val="24"/>
          <w:szCs w:val="24"/>
        </w:rPr>
      </w:pPr>
    </w:p>
    <w:p w:rsidR="00ED0BC3" w:rsidRPr="00406AA8" w:rsidRDefault="00ED0BC3" w:rsidP="00ED0BC3">
      <w:pPr>
        <w:tabs>
          <w:tab w:val="left" w:pos="54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Формирование информационного пространства предполагает широкомасштабную компьютеризацию процессов переработки информации во всех сферах деятельности и активное использование телекоммуникационных систем информационного обмена. Основными инструментами этого процесса являются информационные и телекоммуникационные технологии, технологии связи, системы и средства их обеспечения.</w:t>
      </w:r>
    </w:p>
    <w:p w:rsidR="00ED0BC3" w:rsidRPr="00406AA8" w:rsidRDefault="00ED0BC3" w:rsidP="00ED0BC3">
      <w:pPr>
        <w:tabs>
          <w:tab w:val="left" w:pos="54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Становление цивилизованных рыночных отношений в нашей стране невозможно без широко использования новых информационных технологий во всех социально значимых видах человеческой деятельности.</w:t>
      </w:r>
    </w:p>
    <w:p w:rsidR="00ED0BC3" w:rsidRPr="00406AA8" w:rsidRDefault="00ED0BC3" w:rsidP="00ED0BC3">
      <w:pPr>
        <w:tabs>
          <w:tab w:val="left" w:pos="54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Понятие «технология» в переводе с греческого означает искусство, мастерство, умение.</w:t>
      </w:r>
    </w:p>
    <w:p w:rsidR="00ED0BC3" w:rsidRPr="00406AA8" w:rsidRDefault="00ED0BC3" w:rsidP="00ED0BC3">
      <w:pPr>
        <w:tabs>
          <w:tab w:val="left" w:pos="54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Технология, как процесс, означает последовательность ряда действий с целью переработки чего-либо. Технологический процесс реализуется различными средствами и методами. Процесс материального производства предполагает обработку ресурсов с целью получения материальных продуктов (товаров).</w:t>
      </w:r>
    </w:p>
    <w:p w:rsidR="00ED0BC3" w:rsidRDefault="00ED0BC3" w:rsidP="00ED0BC3">
      <w:pPr>
        <w:tabs>
          <w:tab w:val="left" w:pos="54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b/>
          <w:i/>
          <w:sz w:val="24"/>
          <w:szCs w:val="24"/>
        </w:rPr>
        <w:t>Информационная технология</w:t>
      </w:r>
      <w:r w:rsidRPr="00406AA8">
        <w:rPr>
          <w:rFonts w:ascii="Times New Roman" w:hAnsi="Times New Roman" w:cs="Times New Roman"/>
          <w:sz w:val="24"/>
          <w:szCs w:val="24"/>
        </w:rPr>
        <w:t xml:space="preserve"> – процесс, использующий совокупность средств и методов сбора, обработки и передачи первичной информации для получения информации нового качества о состоянии объекта, т.е. информационного продукта.</w:t>
      </w:r>
    </w:p>
    <w:p w:rsidR="001356C9" w:rsidRDefault="001356C9" w:rsidP="00ED0BC3">
      <w:pPr>
        <w:tabs>
          <w:tab w:val="left" w:pos="540"/>
        </w:tabs>
        <w:spacing w:after="0" w:line="240" w:lineRule="auto"/>
        <w:ind w:firstLine="709"/>
        <w:jc w:val="both"/>
        <w:rPr>
          <w:rFonts w:ascii="Times New Roman" w:hAnsi="Times New Roman" w:cs="Times New Roman"/>
          <w:sz w:val="24"/>
          <w:szCs w:val="24"/>
        </w:rPr>
      </w:pPr>
    </w:p>
    <w:p w:rsidR="001356C9" w:rsidRPr="00406AA8" w:rsidRDefault="001356C9" w:rsidP="00ED0BC3">
      <w:pPr>
        <w:tabs>
          <w:tab w:val="left" w:pos="540"/>
        </w:tabs>
        <w:spacing w:after="0" w:line="240" w:lineRule="auto"/>
        <w:ind w:firstLine="709"/>
        <w:jc w:val="both"/>
        <w:rPr>
          <w:rFonts w:ascii="Times New Roman" w:hAnsi="Times New Roman" w:cs="Times New Roman"/>
          <w:sz w:val="24"/>
          <w:szCs w:val="24"/>
        </w:rPr>
      </w:pPr>
    </w:p>
    <w:tbl>
      <w:tblPr>
        <w:tblW w:w="0" w:type="auto"/>
        <w:jc w:val="center"/>
        <w:tblLayout w:type="fixed"/>
        <w:tblLook w:val="0000" w:firstRow="0" w:lastRow="0" w:firstColumn="0" w:lastColumn="0" w:noHBand="0" w:noVBand="0"/>
      </w:tblPr>
      <w:tblGrid>
        <w:gridCol w:w="2235"/>
        <w:gridCol w:w="1426"/>
        <w:gridCol w:w="2598"/>
        <w:gridCol w:w="998"/>
        <w:gridCol w:w="2596"/>
      </w:tblGrid>
      <w:tr w:rsidR="00ED0BC3" w:rsidRPr="00406AA8" w:rsidTr="00ED0BC3">
        <w:trPr>
          <w:trHeight w:val="59"/>
          <w:jc w:val="center"/>
        </w:trPr>
        <w:tc>
          <w:tcPr>
            <w:tcW w:w="2235" w:type="dxa"/>
            <w:tcBorders>
              <w:top w:val="single" w:sz="6" w:space="0" w:color="auto"/>
              <w:left w:val="single" w:sz="6" w:space="0" w:color="auto"/>
              <w:right w:val="single" w:sz="6" w:space="0" w:color="auto"/>
            </w:tcBorders>
          </w:tcPr>
          <w:p w:rsidR="00ED0BC3" w:rsidRPr="00406AA8" w:rsidRDefault="00ED0BC3" w:rsidP="00ED0BC3">
            <w:pPr>
              <w:spacing w:after="0" w:line="240" w:lineRule="auto"/>
              <w:ind w:firstLine="709"/>
              <w:jc w:val="center"/>
              <w:rPr>
                <w:rFonts w:ascii="Times New Roman" w:hAnsi="Times New Roman" w:cs="Times New Roman"/>
                <w:sz w:val="24"/>
                <w:szCs w:val="24"/>
              </w:rPr>
            </w:pPr>
          </w:p>
        </w:tc>
        <w:tc>
          <w:tcPr>
            <w:tcW w:w="1426" w:type="dxa"/>
            <w:tcBorders>
              <w:left w:val="nil"/>
            </w:tcBorders>
          </w:tcPr>
          <w:p w:rsidR="00ED0BC3" w:rsidRPr="00406AA8" w:rsidRDefault="00ED0BC3" w:rsidP="00ED0BC3">
            <w:pPr>
              <w:spacing w:after="0" w:line="240" w:lineRule="auto"/>
              <w:ind w:firstLine="709"/>
              <w:jc w:val="center"/>
              <w:rPr>
                <w:rFonts w:ascii="Times New Roman" w:hAnsi="Times New Roman" w:cs="Times New Roman"/>
                <w:sz w:val="24"/>
                <w:szCs w:val="24"/>
              </w:rPr>
            </w:pPr>
          </w:p>
        </w:tc>
        <w:tc>
          <w:tcPr>
            <w:tcW w:w="2598" w:type="dxa"/>
            <w:tcBorders>
              <w:top w:val="single" w:sz="6" w:space="0" w:color="auto"/>
              <w:left w:val="single" w:sz="6" w:space="0" w:color="auto"/>
              <w:right w:val="single" w:sz="6" w:space="0" w:color="auto"/>
            </w:tcBorders>
          </w:tcPr>
          <w:p w:rsidR="00ED0BC3" w:rsidRPr="00406AA8" w:rsidRDefault="00ED0BC3" w:rsidP="00ED0BC3">
            <w:pPr>
              <w:spacing w:after="0" w:line="240" w:lineRule="auto"/>
              <w:ind w:firstLine="709"/>
              <w:jc w:val="center"/>
              <w:rPr>
                <w:rFonts w:ascii="Times New Roman" w:hAnsi="Times New Roman" w:cs="Times New Roman"/>
                <w:sz w:val="24"/>
                <w:szCs w:val="24"/>
              </w:rPr>
            </w:pPr>
          </w:p>
        </w:tc>
        <w:tc>
          <w:tcPr>
            <w:tcW w:w="998" w:type="dxa"/>
            <w:tcBorders>
              <w:left w:val="nil"/>
            </w:tcBorders>
          </w:tcPr>
          <w:p w:rsidR="00ED0BC3" w:rsidRPr="00406AA8" w:rsidRDefault="00ED0BC3" w:rsidP="00ED0BC3">
            <w:pPr>
              <w:spacing w:after="0" w:line="240" w:lineRule="auto"/>
              <w:ind w:firstLine="709"/>
              <w:jc w:val="center"/>
              <w:rPr>
                <w:rFonts w:ascii="Times New Roman" w:hAnsi="Times New Roman" w:cs="Times New Roman"/>
                <w:sz w:val="24"/>
                <w:szCs w:val="24"/>
              </w:rPr>
            </w:pPr>
          </w:p>
        </w:tc>
        <w:tc>
          <w:tcPr>
            <w:tcW w:w="2596" w:type="dxa"/>
            <w:tcBorders>
              <w:top w:val="single" w:sz="6" w:space="0" w:color="auto"/>
              <w:left w:val="single" w:sz="6" w:space="0" w:color="auto"/>
              <w:right w:val="single" w:sz="6" w:space="0" w:color="auto"/>
            </w:tcBorders>
          </w:tcPr>
          <w:p w:rsidR="00ED0BC3" w:rsidRPr="00406AA8" w:rsidRDefault="00ED0BC3" w:rsidP="00ED0BC3">
            <w:pPr>
              <w:spacing w:after="0" w:line="240" w:lineRule="auto"/>
              <w:ind w:firstLine="709"/>
              <w:jc w:val="center"/>
              <w:rPr>
                <w:rFonts w:ascii="Times New Roman" w:hAnsi="Times New Roman" w:cs="Times New Roman"/>
                <w:sz w:val="24"/>
                <w:szCs w:val="24"/>
              </w:rPr>
            </w:pPr>
          </w:p>
        </w:tc>
      </w:tr>
      <w:tr w:rsidR="00ED0BC3" w:rsidRPr="00406AA8" w:rsidTr="00ED0BC3">
        <w:trPr>
          <w:trHeight w:val="577"/>
          <w:jc w:val="center"/>
        </w:trPr>
        <w:tc>
          <w:tcPr>
            <w:tcW w:w="2235" w:type="dxa"/>
            <w:tcBorders>
              <w:left w:val="single" w:sz="6" w:space="0" w:color="auto"/>
              <w:right w:val="single" w:sz="6" w:space="0" w:color="auto"/>
            </w:tcBorders>
          </w:tcPr>
          <w:p w:rsidR="00ED0BC3" w:rsidRPr="00406AA8" w:rsidRDefault="00ED0BC3" w:rsidP="00ED0BC3">
            <w:pPr>
              <w:spacing w:after="0" w:line="240" w:lineRule="auto"/>
              <w:rPr>
                <w:rFonts w:ascii="Times New Roman" w:hAnsi="Times New Roman" w:cs="Times New Roman"/>
                <w:sz w:val="24"/>
                <w:szCs w:val="24"/>
              </w:rPr>
            </w:pPr>
            <w:r w:rsidRPr="00406AA8">
              <w:rPr>
                <w:rFonts w:ascii="Times New Roman" w:hAnsi="Times New Roman" w:cs="Times New Roman"/>
                <w:sz w:val="24"/>
                <w:szCs w:val="24"/>
              </w:rPr>
              <w:t>Информационные ресурсы</w:t>
            </w:r>
          </w:p>
        </w:tc>
        <w:tc>
          <w:tcPr>
            <w:tcW w:w="1426" w:type="dxa"/>
            <w:tcBorders>
              <w:left w:val="nil"/>
            </w:tcBorders>
          </w:tcPr>
          <w:p w:rsidR="00ED0BC3" w:rsidRPr="00406AA8" w:rsidRDefault="00ED0BC3" w:rsidP="00ED0BC3">
            <w:pPr>
              <w:spacing w:after="0" w:line="240" w:lineRule="auto"/>
              <w:rPr>
                <w:rFonts w:ascii="Times New Roman" w:hAnsi="Times New Roman" w:cs="Times New Roman"/>
                <w:sz w:val="24"/>
                <w:szCs w:val="24"/>
              </w:rPr>
            </w:pPr>
            <w:r w:rsidRPr="00406AA8">
              <w:rPr>
                <w:rFonts w:ascii="Times New Roman" w:hAnsi="Times New Roman" w:cs="Times New Roman"/>
                <w:sz w:val="24"/>
                <w:szCs w:val="24"/>
              </w:rPr>
              <w:sym w:font="Symbol" w:char="F0AE"/>
            </w:r>
          </w:p>
        </w:tc>
        <w:tc>
          <w:tcPr>
            <w:tcW w:w="2598" w:type="dxa"/>
            <w:tcBorders>
              <w:left w:val="single" w:sz="6" w:space="0" w:color="auto"/>
              <w:right w:val="single" w:sz="6" w:space="0" w:color="auto"/>
            </w:tcBorders>
          </w:tcPr>
          <w:p w:rsidR="00ED0BC3" w:rsidRPr="00406AA8" w:rsidRDefault="00ED0BC3" w:rsidP="00ED0BC3">
            <w:pPr>
              <w:spacing w:after="0" w:line="240" w:lineRule="auto"/>
              <w:rPr>
                <w:rFonts w:ascii="Times New Roman" w:hAnsi="Times New Roman" w:cs="Times New Roman"/>
                <w:sz w:val="24"/>
                <w:szCs w:val="24"/>
              </w:rPr>
            </w:pPr>
            <w:r w:rsidRPr="00406AA8">
              <w:rPr>
                <w:rFonts w:ascii="Times New Roman" w:hAnsi="Times New Roman" w:cs="Times New Roman"/>
                <w:sz w:val="24"/>
                <w:szCs w:val="24"/>
              </w:rPr>
              <w:t>Информационные технологии</w:t>
            </w:r>
          </w:p>
        </w:tc>
        <w:tc>
          <w:tcPr>
            <w:tcW w:w="998" w:type="dxa"/>
            <w:tcBorders>
              <w:left w:val="nil"/>
            </w:tcBorders>
          </w:tcPr>
          <w:p w:rsidR="00ED0BC3" w:rsidRPr="00406AA8" w:rsidRDefault="00ED0BC3" w:rsidP="00ED0BC3">
            <w:pPr>
              <w:spacing w:after="0" w:line="240" w:lineRule="auto"/>
              <w:rPr>
                <w:rFonts w:ascii="Times New Roman" w:hAnsi="Times New Roman" w:cs="Times New Roman"/>
                <w:sz w:val="24"/>
                <w:szCs w:val="24"/>
              </w:rPr>
            </w:pPr>
            <w:r w:rsidRPr="00406AA8">
              <w:rPr>
                <w:rFonts w:ascii="Times New Roman" w:hAnsi="Times New Roman" w:cs="Times New Roman"/>
                <w:sz w:val="24"/>
                <w:szCs w:val="24"/>
              </w:rPr>
              <w:sym w:font="Symbol" w:char="F0AE"/>
            </w:r>
          </w:p>
        </w:tc>
        <w:tc>
          <w:tcPr>
            <w:tcW w:w="2596" w:type="dxa"/>
            <w:tcBorders>
              <w:left w:val="single" w:sz="6" w:space="0" w:color="auto"/>
              <w:right w:val="single" w:sz="6" w:space="0" w:color="auto"/>
            </w:tcBorders>
          </w:tcPr>
          <w:p w:rsidR="00ED0BC3" w:rsidRPr="00406AA8" w:rsidRDefault="00ED0BC3" w:rsidP="00ED0BC3">
            <w:pPr>
              <w:spacing w:after="0" w:line="240" w:lineRule="auto"/>
              <w:rPr>
                <w:rFonts w:ascii="Times New Roman" w:hAnsi="Times New Roman" w:cs="Times New Roman"/>
                <w:sz w:val="24"/>
                <w:szCs w:val="24"/>
              </w:rPr>
            </w:pPr>
            <w:r w:rsidRPr="00406AA8">
              <w:rPr>
                <w:rFonts w:ascii="Times New Roman" w:hAnsi="Times New Roman" w:cs="Times New Roman"/>
                <w:sz w:val="24"/>
                <w:szCs w:val="24"/>
              </w:rPr>
              <w:t>Информационные продукты, услуги</w:t>
            </w:r>
          </w:p>
        </w:tc>
      </w:tr>
      <w:tr w:rsidR="00ED0BC3" w:rsidRPr="00406AA8" w:rsidTr="00ED0BC3">
        <w:trPr>
          <w:trHeight w:val="55"/>
          <w:jc w:val="center"/>
        </w:trPr>
        <w:tc>
          <w:tcPr>
            <w:tcW w:w="2235" w:type="dxa"/>
            <w:tcBorders>
              <w:left w:val="single" w:sz="6" w:space="0" w:color="auto"/>
              <w:bottom w:val="single" w:sz="6" w:space="0" w:color="auto"/>
              <w:right w:val="single" w:sz="6" w:space="0" w:color="auto"/>
            </w:tcBorders>
          </w:tcPr>
          <w:p w:rsidR="00ED0BC3" w:rsidRPr="00406AA8" w:rsidRDefault="00ED0BC3" w:rsidP="00ED0BC3">
            <w:pPr>
              <w:spacing w:after="0" w:line="240" w:lineRule="auto"/>
              <w:ind w:firstLine="709"/>
              <w:jc w:val="center"/>
              <w:rPr>
                <w:rFonts w:ascii="Times New Roman" w:hAnsi="Times New Roman" w:cs="Times New Roman"/>
                <w:sz w:val="24"/>
                <w:szCs w:val="24"/>
              </w:rPr>
            </w:pPr>
          </w:p>
        </w:tc>
        <w:tc>
          <w:tcPr>
            <w:tcW w:w="1426" w:type="dxa"/>
            <w:tcBorders>
              <w:left w:val="nil"/>
            </w:tcBorders>
          </w:tcPr>
          <w:p w:rsidR="00ED0BC3" w:rsidRPr="00406AA8" w:rsidRDefault="00ED0BC3" w:rsidP="00ED0BC3">
            <w:pPr>
              <w:spacing w:after="0" w:line="240" w:lineRule="auto"/>
              <w:ind w:firstLine="709"/>
              <w:jc w:val="center"/>
              <w:rPr>
                <w:rFonts w:ascii="Times New Roman" w:hAnsi="Times New Roman" w:cs="Times New Roman"/>
                <w:sz w:val="24"/>
                <w:szCs w:val="24"/>
              </w:rPr>
            </w:pPr>
          </w:p>
        </w:tc>
        <w:tc>
          <w:tcPr>
            <w:tcW w:w="2598" w:type="dxa"/>
            <w:tcBorders>
              <w:left w:val="single" w:sz="6" w:space="0" w:color="auto"/>
              <w:bottom w:val="single" w:sz="6" w:space="0" w:color="auto"/>
              <w:right w:val="single" w:sz="6" w:space="0" w:color="auto"/>
            </w:tcBorders>
          </w:tcPr>
          <w:p w:rsidR="00ED0BC3" w:rsidRPr="00406AA8" w:rsidRDefault="00ED0BC3" w:rsidP="00ED0BC3">
            <w:pPr>
              <w:spacing w:after="0" w:line="240" w:lineRule="auto"/>
              <w:ind w:firstLine="709"/>
              <w:jc w:val="center"/>
              <w:rPr>
                <w:rFonts w:ascii="Times New Roman" w:hAnsi="Times New Roman" w:cs="Times New Roman"/>
                <w:sz w:val="24"/>
                <w:szCs w:val="24"/>
              </w:rPr>
            </w:pPr>
          </w:p>
        </w:tc>
        <w:tc>
          <w:tcPr>
            <w:tcW w:w="998" w:type="dxa"/>
            <w:tcBorders>
              <w:left w:val="nil"/>
            </w:tcBorders>
          </w:tcPr>
          <w:p w:rsidR="00ED0BC3" w:rsidRPr="00406AA8" w:rsidRDefault="00ED0BC3" w:rsidP="00ED0BC3">
            <w:pPr>
              <w:spacing w:after="0" w:line="240" w:lineRule="auto"/>
              <w:ind w:firstLine="709"/>
              <w:jc w:val="center"/>
              <w:rPr>
                <w:rFonts w:ascii="Times New Roman" w:hAnsi="Times New Roman" w:cs="Times New Roman"/>
                <w:sz w:val="24"/>
                <w:szCs w:val="24"/>
              </w:rPr>
            </w:pPr>
          </w:p>
        </w:tc>
        <w:tc>
          <w:tcPr>
            <w:tcW w:w="2596" w:type="dxa"/>
            <w:tcBorders>
              <w:left w:val="single" w:sz="6" w:space="0" w:color="auto"/>
              <w:bottom w:val="single" w:sz="6" w:space="0" w:color="auto"/>
              <w:right w:val="single" w:sz="6" w:space="0" w:color="auto"/>
            </w:tcBorders>
          </w:tcPr>
          <w:p w:rsidR="00ED0BC3" w:rsidRPr="00406AA8" w:rsidRDefault="00ED0BC3" w:rsidP="00ED0BC3">
            <w:pPr>
              <w:spacing w:after="0" w:line="240" w:lineRule="auto"/>
              <w:ind w:firstLine="709"/>
              <w:jc w:val="center"/>
              <w:rPr>
                <w:rFonts w:ascii="Times New Roman" w:hAnsi="Times New Roman" w:cs="Times New Roman"/>
                <w:sz w:val="24"/>
                <w:szCs w:val="24"/>
              </w:rPr>
            </w:pPr>
          </w:p>
        </w:tc>
      </w:tr>
    </w:tbl>
    <w:p w:rsidR="00ED0BC3" w:rsidRPr="00406AA8" w:rsidRDefault="00ED0BC3" w:rsidP="00ED0BC3">
      <w:pPr>
        <w:spacing w:after="0" w:line="240" w:lineRule="auto"/>
        <w:ind w:firstLine="709"/>
        <w:jc w:val="both"/>
        <w:rPr>
          <w:rFonts w:ascii="Times New Roman" w:hAnsi="Times New Roman" w:cs="Times New Roman"/>
          <w:sz w:val="24"/>
          <w:szCs w:val="24"/>
        </w:rPr>
      </w:pP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Информационный продукт используется, в частности, для принятия решений.</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Существует разница между понятиями «информационная система» и «информационная технология».</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Информационная технология (ИТ) является процессом, состоящим из четко регламентированных операций по преобразованию информации (сбор данных, их регистрация, передача, хранение, обработка, использование).</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Компьютерная информационная система является человеко-машинной системой обработки информации с целью организации, хранения и передачи информации. Например, технология, работающая с текстовым редактором, не является информационной системой.</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ИТ можно рассматривать также как совокупность методов, способов, приемов и средств, реализующих информационный процесс в соответствии с заданными требованиями.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Структура ИТ включает в себя следующие взаимосвязанные компоненты:</w:t>
      </w:r>
    </w:p>
    <w:p w:rsidR="00ED0BC3" w:rsidRPr="00406AA8" w:rsidRDefault="00ED0BC3" w:rsidP="00E36FE0">
      <w:pPr>
        <w:numPr>
          <w:ilvl w:val="0"/>
          <w:numId w:val="40"/>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технологические процессы;</w:t>
      </w:r>
    </w:p>
    <w:p w:rsidR="00ED0BC3" w:rsidRPr="00406AA8" w:rsidRDefault="00ED0BC3" w:rsidP="00E36FE0">
      <w:pPr>
        <w:numPr>
          <w:ilvl w:val="0"/>
          <w:numId w:val="40"/>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информационные процедуры;</w:t>
      </w:r>
    </w:p>
    <w:p w:rsidR="00ED0BC3" w:rsidRPr="00406AA8" w:rsidRDefault="00ED0BC3" w:rsidP="00E36FE0">
      <w:pPr>
        <w:numPr>
          <w:ilvl w:val="0"/>
          <w:numId w:val="40"/>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технологические операции и переходы.</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i/>
          <w:sz w:val="24"/>
          <w:szCs w:val="24"/>
        </w:rPr>
        <w:t xml:space="preserve">Технологический процесс </w:t>
      </w:r>
      <w:r w:rsidRPr="00406AA8">
        <w:rPr>
          <w:rFonts w:ascii="Times New Roman" w:hAnsi="Times New Roman" w:cs="Times New Roman"/>
          <w:sz w:val="24"/>
          <w:szCs w:val="24"/>
        </w:rPr>
        <w:t xml:space="preserve">– часть процесса производства информационной продукции, содержащая действия по изменению состояния предмета производства (например, преобразования «данные </w:t>
      </w:r>
      <w:r w:rsidRPr="00406AA8">
        <w:rPr>
          <w:rFonts w:ascii="Times New Roman" w:hAnsi="Times New Roman" w:cs="Times New Roman"/>
          <w:sz w:val="24"/>
          <w:szCs w:val="24"/>
        </w:rPr>
        <w:sym w:font="Symbol" w:char="F0DE"/>
      </w:r>
      <w:r w:rsidRPr="00406AA8">
        <w:rPr>
          <w:rFonts w:ascii="Times New Roman" w:hAnsi="Times New Roman" w:cs="Times New Roman"/>
          <w:sz w:val="24"/>
          <w:szCs w:val="24"/>
        </w:rPr>
        <w:t xml:space="preserve"> информация </w:t>
      </w:r>
      <w:r w:rsidRPr="00406AA8">
        <w:rPr>
          <w:rFonts w:ascii="Times New Roman" w:hAnsi="Times New Roman" w:cs="Times New Roman"/>
          <w:sz w:val="24"/>
          <w:szCs w:val="24"/>
        </w:rPr>
        <w:sym w:font="Symbol" w:char="F0DE"/>
      </w:r>
      <w:r w:rsidRPr="00406AA8">
        <w:rPr>
          <w:rFonts w:ascii="Times New Roman" w:hAnsi="Times New Roman" w:cs="Times New Roman"/>
          <w:sz w:val="24"/>
          <w:szCs w:val="24"/>
        </w:rPr>
        <w:t xml:space="preserve"> знания» табличной формы представления информации в графическую, отображение теста по гипертекстовой ссылке и др.). Различают единичные (для уникальных ИТ), типовые и групповые (для типовых ИТ) технологические процессы.</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Информационные процедуры – законченная часть технологического процесса, выполняемая на одном рабочем месте и характеризующаяся неизменностью объекта производства и используемых средств реализации ИТ и средств контроля (рис. 3.1).</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Технологические операции – законченная заключительная часть технологической операции, обеспечивающая условия для начала следующей технологической операции.</w:t>
      </w:r>
    </w:p>
    <w:p w:rsidR="00ED0BC3" w:rsidRPr="00406AA8" w:rsidRDefault="00ED0BC3" w:rsidP="00ED0BC3">
      <w:r w:rsidRPr="00406AA8">
        <w:br w:type="page"/>
      </w:r>
    </w:p>
    <w:p w:rsidR="00ED0BC3" w:rsidRPr="00406AA8" w:rsidRDefault="00ED0BC3" w:rsidP="00ED0BC3">
      <w:pPr>
        <w:ind w:firstLine="709"/>
        <w:jc w:val="both"/>
      </w:pPr>
      <w:r>
        <w:rPr>
          <w:noProof/>
          <w:lang w:eastAsia="ru-RU"/>
        </w:rPr>
        <w:lastRenderedPageBreak/>
        <mc:AlternateContent>
          <mc:Choice Requires="wpg">
            <w:drawing>
              <wp:anchor distT="0" distB="0" distL="114300" distR="114300" simplePos="0" relativeHeight="251661312" behindDoc="0" locked="0" layoutInCell="1" allowOverlap="1">
                <wp:simplePos x="0" y="0"/>
                <wp:positionH relativeFrom="column">
                  <wp:posOffset>571500</wp:posOffset>
                </wp:positionH>
                <wp:positionV relativeFrom="paragraph">
                  <wp:posOffset>-8890</wp:posOffset>
                </wp:positionV>
                <wp:extent cx="4800600" cy="1028700"/>
                <wp:effectExtent l="0" t="19050" r="19050" b="19050"/>
                <wp:wrapNone/>
                <wp:docPr id="233" name="Группа 2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00600" cy="1028700"/>
                          <a:chOff x="2601" y="3114"/>
                          <a:chExt cx="7560" cy="1620"/>
                        </a:xfrm>
                      </wpg:grpSpPr>
                      <wps:wsp>
                        <wps:cNvPr id="248" name="Rectangle 3"/>
                        <wps:cNvSpPr>
                          <a:spLocks noChangeArrowheads="1"/>
                        </wps:cNvSpPr>
                        <wps:spPr bwMode="auto">
                          <a:xfrm>
                            <a:off x="4761" y="3114"/>
                            <a:ext cx="2700" cy="720"/>
                          </a:xfrm>
                          <a:prstGeom prst="rect">
                            <a:avLst/>
                          </a:prstGeom>
                          <a:solidFill>
                            <a:srgbClr val="FFFFFF"/>
                          </a:solidFill>
                          <a:ln w="57150" cmpd="thickThin">
                            <a:solidFill>
                              <a:srgbClr val="000000"/>
                            </a:solidFill>
                            <a:miter lim="800000"/>
                            <a:headEnd/>
                            <a:tailEnd/>
                          </a:ln>
                        </wps:spPr>
                        <wps:txbx>
                          <w:txbxContent>
                            <w:p w:rsidR="00B30D40" w:rsidRPr="00CD0100" w:rsidRDefault="00B30D40" w:rsidP="00ED0BC3">
                              <w:pPr>
                                <w:jc w:val="center"/>
                                <w:rPr>
                                  <w:rFonts w:ascii="Times New Roman" w:hAnsi="Times New Roman" w:cs="Times New Roman"/>
                                  <w:b/>
                                  <w:i/>
                                  <w:sz w:val="20"/>
                                  <w:szCs w:val="20"/>
                                </w:rPr>
                              </w:pPr>
                              <w:r w:rsidRPr="00CD0100">
                                <w:rPr>
                                  <w:rFonts w:ascii="Times New Roman" w:hAnsi="Times New Roman" w:cs="Times New Roman"/>
                                  <w:b/>
                                  <w:i/>
                                  <w:sz w:val="20"/>
                                  <w:szCs w:val="20"/>
                                </w:rPr>
                                <w:t>Информационная технология</w:t>
                              </w:r>
                            </w:p>
                          </w:txbxContent>
                        </wps:txbx>
                        <wps:bodyPr rot="0" vert="horz" wrap="square" lIns="91440" tIns="45720" rIns="91440" bIns="45720" anchor="t" anchorCtr="0" upright="1">
                          <a:noAutofit/>
                        </wps:bodyPr>
                      </wps:wsp>
                      <wps:wsp>
                        <wps:cNvPr id="77" name="Line 4"/>
                        <wps:cNvCnPr/>
                        <wps:spPr bwMode="auto">
                          <a:xfrm flipH="1">
                            <a:off x="2601" y="3834"/>
                            <a:ext cx="2340" cy="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4" name="Line 5"/>
                        <wps:cNvCnPr/>
                        <wps:spPr bwMode="auto">
                          <a:xfrm>
                            <a:off x="7281" y="3834"/>
                            <a:ext cx="2880" cy="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5" name="Line 6"/>
                        <wps:cNvCnPr/>
                        <wps:spPr bwMode="auto">
                          <a:xfrm flipH="1">
                            <a:off x="4581" y="3834"/>
                            <a:ext cx="720" cy="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6" name="Line 7"/>
                        <wps:cNvCnPr/>
                        <wps:spPr bwMode="auto">
                          <a:xfrm>
                            <a:off x="6921" y="3834"/>
                            <a:ext cx="720" cy="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8" name="Line 8"/>
                        <wps:cNvCnPr/>
                        <wps:spPr bwMode="auto">
                          <a:xfrm>
                            <a:off x="6021" y="3834"/>
                            <a:ext cx="0" cy="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1" name="Text Box 9"/>
                        <wps:cNvSpPr txBox="1">
                          <a:spLocks noChangeArrowheads="1"/>
                        </wps:cNvSpPr>
                        <wps:spPr bwMode="auto">
                          <a:xfrm>
                            <a:off x="4581" y="4014"/>
                            <a:ext cx="306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CD0100" w:rsidRDefault="00B30D40" w:rsidP="00ED0BC3">
                              <w:pPr>
                                <w:jc w:val="center"/>
                                <w:rPr>
                                  <w:rFonts w:ascii="Times New Roman" w:hAnsi="Times New Roman" w:cs="Times New Roman"/>
                                  <w:b/>
                                  <w:i/>
                                  <w:spacing w:val="120"/>
                                  <w:sz w:val="20"/>
                                  <w:szCs w:val="20"/>
                                </w:rPr>
                              </w:pPr>
                              <w:r w:rsidRPr="00CD0100">
                                <w:rPr>
                                  <w:rFonts w:ascii="Times New Roman" w:hAnsi="Times New Roman" w:cs="Times New Roman"/>
                                  <w:b/>
                                  <w:i/>
                                  <w:spacing w:val="120"/>
                                  <w:sz w:val="20"/>
                                  <w:szCs w:val="20"/>
                                </w:rPr>
                                <w:t>ПРОЦЕДУРЫ</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233" o:spid="_x0000_s1302" style="position:absolute;left:0;text-align:left;margin-left:45pt;margin-top:-.7pt;width:378pt;height:81pt;z-index:251661312" coordorigin="2601,3114" coordsize="7560,1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">
                <v:rect id="Rectangle 3" o:spid="_x0000_s1303" style="position:absolute;left:4761;top:3114;width:27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MdHsEA&#10;AADcAAAADwAAAGRycy9kb3ducmV2LnhtbERPTUvDQBC9C/0Pywje7MZQrMRuixSEUsHiqvchO2ZT&#10;s7Mhuybpv3cOgsfH+97s5tCpkYbURjZwtyxAEdfRtdwY+Hh/vn0AlTKywy4yGbhQgt12cbXBysWJ&#10;32i0uVESwqlCAz7nvtI61Z4CpmXsiYX7ikPALHBotBtwkvDQ6bIo7nXAlqXBY097T/W3/QlSMl3W&#10;69ezPerPMp/s+WX0B3sy5uZ6fnoElWnO/+I/98EZKFeyVs7IEdD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ejHR7BAAAA3AAAAA8AAAAAAAAAAAAAAAAAmAIAAGRycy9kb3du&#10;cmV2LnhtbFBLBQYAAAAABAAEAPUAAACGAwAAAAA=&#10;" strokeweight="4.5pt">
                  <v:stroke linestyle="thickThin"/>
                  <v:textbox>
                    <w:txbxContent>
                      <w:p w:rsidR="00B30D40" w:rsidRPr="00CD0100" w:rsidRDefault="00B30D40" w:rsidP="00ED0BC3">
                        <w:pPr>
                          <w:jc w:val="center"/>
                          <w:rPr>
                            <w:rFonts w:ascii="Times New Roman" w:hAnsi="Times New Roman" w:cs="Times New Roman"/>
                            <w:b/>
                            <w:i/>
                            <w:sz w:val="20"/>
                            <w:szCs w:val="20"/>
                          </w:rPr>
                        </w:pPr>
                        <w:r w:rsidRPr="00CD0100">
                          <w:rPr>
                            <w:rFonts w:ascii="Times New Roman" w:hAnsi="Times New Roman" w:cs="Times New Roman"/>
                            <w:b/>
                            <w:i/>
                            <w:sz w:val="20"/>
                            <w:szCs w:val="20"/>
                          </w:rPr>
                          <w:t>Информационная технология</w:t>
                        </w:r>
                      </w:p>
                    </w:txbxContent>
                  </v:textbox>
                </v:rect>
                <v:line id="Line 4" o:spid="_x0000_s1304" style="position:absolute;flip:x;visibility:visible;mso-wrap-style:square" from="2601,3834" to="4941,47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XVft8UAAADbAAAADwAAAGRycy9kb3ducmV2LnhtbESPQWsCMRSE7wX/Q3hCL0WzllJ1NYoI&#10;Qg9easuKt+fmuVl287ImqW7/fVMo9DjMzDfMct3bVtzIh9qxgsk4A0FcOl1zpeDzYzeagQgRWWPr&#10;mBR8U4D1avCwxFy7O7/T7RArkSAcclRgYuxyKUNpyGIYu444eRfnLcYkfSW1x3uC21Y+Z9mrtFhz&#10;WjDY0dZQ2Ry+rAI52z9d/eb80hTN8Tg3RVl0p71Sj8N+swARqY//4b/2m1YwncLvl/QD5Oo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XVft8UAAADbAAAADwAAAAAAAAAA&#10;AAAAAAChAgAAZHJzL2Rvd25yZXYueG1sUEsFBgAAAAAEAAQA+QAAAJMDAAAAAA==&#10;"/>
                <v:line id="Line 5" o:spid="_x0000_s1305" style="position:absolute;visibility:visible;mso-wrap-style:square" from="7281,3834" to="10161,47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kO0cYAAADbAAAADwAAAGRycy9kb3ducmV2LnhtbESPQWvCQBSE74L/YXlCb7ppK6FNXUVa&#10;CtqDqC20x2f2NYlm34bdNUn/vSsIPQ4z8w0zW/SmFi05X1lWcD9JQBDnVldcKPj6fB8/gfABWWNt&#10;mRT8kYfFfDiYYaZtxztq96EQEcI+QwVlCE0mpc9LMugntiGO3q91BkOUrpDaYRfhppYPSZJKgxXH&#10;hRIbei0pP+3PRsHmcZu2y/XHqv9ep4f8bXf4OXZOqbtRv3wBEagP/+Fbe6UVPE/h+iX+AD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nJDtHGAAAA2wAAAA8AAAAAAAAA&#10;AAAAAAAAoQIAAGRycy9kb3ducmV2LnhtbFBLBQYAAAAABAAEAPkAAACUAwAAAAA=&#10;"/>
                <v:line id="Line 6" o:spid="_x0000_s1306" style="position:absolute;flip:x;visibility:visible;mso-wrap-style:square" from="4581,3834" to="5301,47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ueCocYAAADbAAAADwAAAGRycy9kb3ducmV2LnhtbESPT2sCMRTE74LfITzBS6nZSlt0axQR&#10;hB68+IeV3l43r5tlNy/bJNXttzeFgsdhZn7DLFa9bcWFfKgdK3iaZCCIS6drrhScjtvHGYgQkTW2&#10;jknBLwVYLYeDBebaXXlPl0OsRIJwyFGBibHLpQylIYth4jri5H05bzEm6SupPV4T3LZymmWv0mLN&#10;acFgRxtDZXP4sQrkbPfw7defz03RnM9zU5RF97FTajzq128gIvXxHv5vv2sF8xf4+5J+gFz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rngqHGAAAA2wAAAA8AAAAAAAAA&#10;AAAAAAAAoQIAAGRycy9kb3ducmV2LnhtbFBLBQYAAAAABAAEAPkAAACUAwAAAAA=&#10;"/>
                <v:line id="Line 7" o:spid="_x0000_s1307" style="position:absolute;visibility:visible;mso-wrap-style:square" from="6921,3834" to="7641,47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lc1PcYAAADbAAAADwAAAGRycy9kb3ducmV2LnhtbESPT2vCQBTE74V+h+UJvdWNLYQaXUVa&#10;Cuqh1D+gx2f2mcRm34bdNUm/vSsUehxm5jfMdN6bWrTkfGVZwWiYgCDOra64ULDffT6/gfABWWNt&#10;mRT8kof57PFhipm2HW+o3YZCRAj7DBWUITSZlD4vyaAf2oY4emfrDIYoXSG1wy7CTS1fkiSVBiuO&#10;CyU29F5S/rO9GgVfr99pu1itl/1hlZ7yj83peOmcUk+DfjEBEagP/+G/9lIrGKdw/xJ/gJ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ZXNT3GAAAA2wAAAA8AAAAAAAAA&#10;AAAAAAAAoQIAAGRycy9kb3ducmV2LnhtbFBLBQYAAAAABAAEAPkAAACUAwAAAAA=&#10;"/>
                <v:line id="Line 8" o:spid="_x0000_s1308" style="position:absolute;visibility:visible;mso-wrap-style:square" from="6021,3834" to="6021,47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IQE1MMAAADbAAAADwAAAGRycy9kb3ducmV2LnhtbERPy2rCQBTdF/yH4Qru6sQKoUZHkZaC&#10;dlHqA3R5zVyTaOZOmJkm6d93FgWXh/NerHpTi5acrywrmIwTEMS51RUXCo6Hj+dXED4ga6wtk4Jf&#10;8rBaDp4WmGnb8Y7afShEDGGfoYIyhCaT0uclGfRj2xBH7mqdwRChK6R22MVwU8uXJEmlwYpjQ4kN&#10;vZWU3/c/RsHX9Dtt19vPTX/appf8fXc53zqn1GjYr+cgAvXhIf53b7SCWRwbv8QfIJ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iEBNTDAAAA2wAAAA8AAAAAAAAAAAAA&#10;AAAAoQIAAGRycy9kb3ducmV2LnhtbFBLBQYAAAAABAAEAPkAAACRAwAAAAA=&#10;"/>
                <v:shape id="Text Box 9" o:spid="_x0000_s1309" type="#_x0000_t202" style="position:absolute;left:4581;top:4014;width:30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DqisIA&#10;AADcAAAADwAAAGRycy9kb3ducmV2LnhtbERPzWrCQBC+F3yHZYReSrOxtFGjm2ALFq+mPsAkOybB&#10;7GzIria+vVso9DYf3+9s88l04kaDay0rWEQxCOLK6pZrBaef/esKhPPIGjvLpOBODvJs9rTFVNuR&#10;j3QrfC1CCLsUFTTe96mUrmrIoItsTxy4sx0M+gCHWuoBxxBuOvkWx4k02HJoaLCnr4aqS3E1Cs6H&#10;8eVjPZbf/rQ8vief2C5Le1fqeT7tNiA8Tf5f/Oc+6DA/XsDvM+ECmT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0OqKwgAAANwAAAAPAAAAAAAAAAAAAAAAAJgCAABkcnMvZG93&#10;bnJldi54bWxQSwUGAAAAAAQABAD1AAAAhwMAAAAA&#10;" stroked="f">
                  <v:textbox>
                    <w:txbxContent>
                      <w:p w:rsidR="00B30D40" w:rsidRPr="00CD0100" w:rsidRDefault="00B30D40" w:rsidP="00ED0BC3">
                        <w:pPr>
                          <w:jc w:val="center"/>
                          <w:rPr>
                            <w:rFonts w:ascii="Times New Roman" w:hAnsi="Times New Roman" w:cs="Times New Roman"/>
                            <w:b/>
                            <w:i/>
                            <w:spacing w:val="120"/>
                            <w:sz w:val="20"/>
                            <w:szCs w:val="20"/>
                          </w:rPr>
                        </w:pPr>
                        <w:r w:rsidRPr="00CD0100">
                          <w:rPr>
                            <w:rFonts w:ascii="Times New Roman" w:hAnsi="Times New Roman" w:cs="Times New Roman"/>
                            <w:b/>
                            <w:i/>
                            <w:spacing w:val="120"/>
                            <w:sz w:val="20"/>
                            <w:szCs w:val="20"/>
                          </w:rPr>
                          <w:t>ПРОЦЕДУРЫ</w:t>
                        </w:r>
                      </w:p>
                    </w:txbxContent>
                  </v:textbox>
                </v:shape>
              </v:group>
            </w:pict>
          </mc:Fallback>
        </mc:AlternateContent>
      </w:r>
    </w:p>
    <w:p w:rsidR="00ED0BC3" w:rsidRPr="00406AA8" w:rsidRDefault="00ED0BC3" w:rsidP="00ED0BC3">
      <w:pPr>
        <w:ind w:firstLine="709"/>
        <w:jc w:val="both"/>
      </w:pPr>
    </w:p>
    <w:p w:rsidR="00ED0BC3" w:rsidRPr="00406AA8" w:rsidRDefault="00ED0BC3" w:rsidP="00ED0BC3">
      <w:pPr>
        <w:ind w:firstLine="709"/>
        <w:jc w:val="both"/>
      </w:pPr>
    </w:p>
    <w:p w:rsidR="00ED0BC3" w:rsidRPr="00406AA8" w:rsidRDefault="00ED0BC3" w:rsidP="00ED0BC3">
      <w:pPr>
        <w:ind w:firstLine="709"/>
        <w:jc w:val="both"/>
      </w:pPr>
    </w:p>
    <w:tbl>
      <w:tblPr>
        <w:tblStyle w:val="a8"/>
        <w:tblW w:w="0" w:type="auto"/>
        <w:tblLook w:val="01E0" w:firstRow="1" w:lastRow="1" w:firstColumn="1" w:lastColumn="1" w:noHBand="0" w:noVBand="0"/>
      </w:tblPr>
      <w:tblGrid>
        <w:gridCol w:w="2060"/>
        <w:gridCol w:w="1990"/>
        <w:gridCol w:w="1815"/>
        <w:gridCol w:w="1811"/>
        <w:gridCol w:w="1894"/>
      </w:tblGrid>
      <w:tr w:rsidR="00ED0BC3" w:rsidRPr="00406AA8" w:rsidTr="00ED0BC3">
        <w:tc>
          <w:tcPr>
            <w:tcW w:w="2060" w:type="dxa"/>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Сбор и регистрация информации</w:t>
            </w:r>
          </w:p>
        </w:tc>
        <w:tc>
          <w:tcPr>
            <w:tcW w:w="1990" w:type="dxa"/>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Передача информации</w:t>
            </w:r>
          </w:p>
        </w:tc>
        <w:tc>
          <w:tcPr>
            <w:tcW w:w="1815" w:type="dxa"/>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Обработка информации</w:t>
            </w:r>
          </w:p>
        </w:tc>
        <w:tc>
          <w:tcPr>
            <w:tcW w:w="1811" w:type="dxa"/>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Хранение, поиск информации</w:t>
            </w:r>
          </w:p>
        </w:tc>
        <w:tc>
          <w:tcPr>
            <w:tcW w:w="1894" w:type="dxa"/>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Анализ, подготовка принятия решений</w:t>
            </w:r>
          </w:p>
        </w:tc>
      </w:tr>
      <w:tr w:rsidR="00ED0BC3" w:rsidRPr="00406AA8" w:rsidTr="00ED0BC3">
        <w:tc>
          <w:tcPr>
            <w:tcW w:w="9570" w:type="dxa"/>
            <w:gridSpan w:val="5"/>
          </w:tcPr>
          <w:p w:rsidR="00ED0BC3" w:rsidRPr="00406AA8" w:rsidRDefault="00ED0BC3" w:rsidP="00ED0BC3">
            <w:pPr>
              <w:ind w:firstLine="709"/>
              <w:jc w:val="center"/>
              <w:rPr>
                <w:rFonts w:ascii="Times New Roman" w:hAnsi="Times New Roman" w:cs="Times New Roman"/>
                <w:sz w:val="24"/>
                <w:szCs w:val="24"/>
              </w:rPr>
            </w:pPr>
            <w:r w:rsidRPr="00406AA8">
              <w:rPr>
                <w:rFonts w:ascii="Times New Roman" w:hAnsi="Times New Roman" w:cs="Times New Roman"/>
                <w:b/>
                <w:i/>
                <w:spacing w:val="120"/>
                <w:sz w:val="24"/>
                <w:szCs w:val="24"/>
              </w:rPr>
              <w:t>ОПЕРАЦИИ</w:t>
            </w:r>
          </w:p>
        </w:tc>
      </w:tr>
      <w:tr w:rsidR="00ED0BC3" w:rsidRPr="00406AA8" w:rsidTr="00ED0BC3">
        <w:tc>
          <w:tcPr>
            <w:tcW w:w="2060" w:type="dxa"/>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Сбор</w:t>
            </w:r>
          </w:p>
        </w:tc>
        <w:tc>
          <w:tcPr>
            <w:tcW w:w="1990" w:type="dxa"/>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Ввод в каналы связи, в систему передачи данных</w:t>
            </w:r>
          </w:p>
        </w:tc>
        <w:tc>
          <w:tcPr>
            <w:tcW w:w="1815" w:type="dxa"/>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Ввод информации в систему</w:t>
            </w:r>
          </w:p>
        </w:tc>
        <w:tc>
          <w:tcPr>
            <w:tcW w:w="1811" w:type="dxa"/>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Хранение</w:t>
            </w:r>
          </w:p>
        </w:tc>
        <w:tc>
          <w:tcPr>
            <w:tcW w:w="1894" w:type="dxa"/>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Анализ исходной информации</w:t>
            </w:r>
          </w:p>
        </w:tc>
      </w:tr>
      <w:tr w:rsidR="00ED0BC3" w:rsidRPr="00406AA8" w:rsidTr="00ED0BC3">
        <w:tc>
          <w:tcPr>
            <w:tcW w:w="2060" w:type="dxa"/>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Передача</w:t>
            </w:r>
          </w:p>
        </w:tc>
        <w:tc>
          <w:tcPr>
            <w:tcW w:w="1990" w:type="dxa"/>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Преобразование из цифровой формы в аналоговую</w:t>
            </w:r>
          </w:p>
        </w:tc>
        <w:tc>
          <w:tcPr>
            <w:tcW w:w="1815" w:type="dxa"/>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Контроль ввода</w:t>
            </w:r>
          </w:p>
        </w:tc>
        <w:tc>
          <w:tcPr>
            <w:tcW w:w="1811" w:type="dxa"/>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Запрос</w:t>
            </w:r>
          </w:p>
        </w:tc>
        <w:tc>
          <w:tcPr>
            <w:tcW w:w="1894" w:type="dxa"/>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Моделирование</w:t>
            </w:r>
          </w:p>
        </w:tc>
      </w:tr>
      <w:tr w:rsidR="00ED0BC3" w:rsidRPr="00406AA8" w:rsidTr="00ED0BC3">
        <w:tc>
          <w:tcPr>
            <w:tcW w:w="2060" w:type="dxa"/>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Регистрация в машинном носителе, в документе</w:t>
            </w:r>
          </w:p>
        </w:tc>
        <w:tc>
          <w:tcPr>
            <w:tcW w:w="1990" w:type="dxa"/>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Передача информации</w:t>
            </w:r>
          </w:p>
        </w:tc>
        <w:tc>
          <w:tcPr>
            <w:tcW w:w="1815" w:type="dxa"/>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Обработка информации</w:t>
            </w:r>
          </w:p>
        </w:tc>
        <w:tc>
          <w:tcPr>
            <w:tcW w:w="1811" w:type="dxa"/>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Поиск</w:t>
            </w:r>
          </w:p>
        </w:tc>
        <w:tc>
          <w:tcPr>
            <w:tcW w:w="1894" w:type="dxa"/>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Прогноз</w:t>
            </w:r>
          </w:p>
        </w:tc>
      </w:tr>
      <w:tr w:rsidR="00ED0BC3" w:rsidRPr="00406AA8" w:rsidTr="00ED0BC3">
        <w:tc>
          <w:tcPr>
            <w:tcW w:w="2060" w:type="dxa"/>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Ввод в информационную систему</w:t>
            </w:r>
          </w:p>
        </w:tc>
        <w:tc>
          <w:tcPr>
            <w:tcW w:w="1990" w:type="dxa"/>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Вывод сообщений с обратным преобразованием</w:t>
            </w:r>
          </w:p>
        </w:tc>
        <w:tc>
          <w:tcPr>
            <w:tcW w:w="1815" w:type="dxa"/>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Ввод и контроль вывода</w:t>
            </w:r>
          </w:p>
        </w:tc>
        <w:tc>
          <w:tcPr>
            <w:tcW w:w="1811" w:type="dxa"/>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Контроль поиска</w:t>
            </w:r>
          </w:p>
        </w:tc>
        <w:tc>
          <w:tcPr>
            <w:tcW w:w="1894" w:type="dxa"/>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Анализ и корректировка</w:t>
            </w:r>
          </w:p>
        </w:tc>
      </w:tr>
      <w:tr w:rsidR="00ED0BC3" w:rsidRPr="00406AA8" w:rsidTr="00ED0BC3">
        <w:tc>
          <w:tcPr>
            <w:tcW w:w="2060" w:type="dxa"/>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Контроль ввода и регистрации</w:t>
            </w:r>
          </w:p>
        </w:tc>
        <w:tc>
          <w:tcPr>
            <w:tcW w:w="1990" w:type="dxa"/>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Контроль вывода</w:t>
            </w:r>
          </w:p>
        </w:tc>
        <w:tc>
          <w:tcPr>
            <w:tcW w:w="1815" w:type="dxa"/>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Отображение результатов</w:t>
            </w:r>
          </w:p>
        </w:tc>
        <w:tc>
          <w:tcPr>
            <w:tcW w:w="1811" w:type="dxa"/>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Выдача и актуализация данных</w:t>
            </w:r>
          </w:p>
        </w:tc>
        <w:tc>
          <w:tcPr>
            <w:tcW w:w="1894" w:type="dxa"/>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Подготовка принятия решений</w:t>
            </w:r>
          </w:p>
        </w:tc>
      </w:tr>
      <w:tr w:rsidR="00ED0BC3" w:rsidRPr="00406AA8" w:rsidTr="00ED0BC3">
        <w:tc>
          <w:tcPr>
            <w:tcW w:w="2060" w:type="dxa"/>
          </w:tcPr>
          <w:p w:rsidR="00ED0BC3" w:rsidRPr="00406AA8" w:rsidRDefault="00ED0BC3" w:rsidP="00ED0BC3">
            <w:pPr>
              <w:ind w:firstLine="709"/>
              <w:jc w:val="center"/>
              <w:rPr>
                <w:rFonts w:ascii="Times New Roman" w:hAnsi="Times New Roman" w:cs="Times New Roman"/>
                <w:sz w:val="24"/>
                <w:szCs w:val="24"/>
              </w:rPr>
            </w:pPr>
          </w:p>
        </w:tc>
        <w:tc>
          <w:tcPr>
            <w:tcW w:w="1990" w:type="dxa"/>
          </w:tcPr>
          <w:p w:rsidR="00ED0BC3" w:rsidRPr="00406AA8" w:rsidRDefault="00ED0BC3" w:rsidP="00ED0BC3">
            <w:pPr>
              <w:ind w:firstLine="709"/>
              <w:jc w:val="center"/>
              <w:rPr>
                <w:rFonts w:ascii="Times New Roman" w:hAnsi="Times New Roman" w:cs="Times New Roman"/>
                <w:sz w:val="24"/>
                <w:szCs w:val="24"/>
              </w:rPr>
            </w:pPr>
          </w:p>
        </w:tc>
        <w:tc>
          <w:tcPr>
            <w:tcW w:w="1815" w:type="dxa"/>
          </w:tcPr>
          <w:p w:rsidR="00ED0BC3" w:rsidRPr="00406AA8" w:rsidRDefault="00ED0BC3" w:rsidP="00ED0BC3">
            <w:pPr>
              <w:ind w:firstLine="709"/>
              <w:jc w:val="center"/>
              <w:rPr>
                <w:rFonts w:ascii="Times New Roman" w:hAnsi="Times New Roman" w:cs="Times New Roman"/>
                <w:sz w:val="24"/>
                <w:szCs w:val="24"/>
              </w:rPr>
            </w:pPr>
          </w:p>
        </w:tc>
        <w:tc>
          <w:tcPr>
            <w:tcW w:w="1811" w:type="dxa"/>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Контроль</w:t>
            </w:r>
          </w:p>
        </w:tc>
        <w:tc>
          <w:tcPr>
            <w:tcW w:w="1894" w:type="dxa"/>
          </w:tcPr>
          <w:p w:rsidR="00ED0BC3" w:rsidRPr="00406AA8" w:rsidRDefault="00ED0BC3" w:rsidP="00ED0BC3">
            <w:pPr>
              <w:ind w:firstLine="709"/>
              <w:jc w:val="center"/>
              <w:rPr>
                <w:rFonts w:ascii="Times New Roman" w:hAnsi="Times New Roman" w:cs="Times New Roman"/>
                <w:sz w:val="24"/>
                <w:szCs w:val="24"/>
              </w:rPr>
            </w:pPr>
          </w:p>
        </w:tc>
      </w:tr>
    </w:tbl>
    <w:p w:rsidR="00ED0BC3" w:rsidRPr="00406AA8" w:rsidRDefault="00ED0BC3" w:rsidP="00ED0BC3">
      <w:pPr>
        <w:spacing w:after="0" w:line="240" w:lineRule="auto"/>
        <w:ind w:firstLine="709"/>
        <w:jc w:val="center"/>
        <w:rPr>
          <w:rFonts w:ascii="Times New Roman" w:hAnsi="Times New Roman" w:cs="Times New Roman"/>
          <w:b/>
          <w:sz w:val="20"/>
          <w:szCs w:val="20"/>
        </w:rPr>
      </w:pPr>
      <w:r w:rsidRPr="00406AA8">
        <w:rPr>
          <w:rFonts w:ascii="Times New Roman" w:hAnsi="Times New Roman" w:cs="Times New Roman"/>
          <w:b/>
          <w:sz w:val="20"/>
          <w:szCs w:val="20"/>
        </w:rPr>
        <w:t>Рис. 3.1. Состав процедур и операций информационной технологии.</w:t>
      </w:r>
    </w:p>
    <w:p w:rsidR="00ED0BC3" w:rsidRPr="00406AA8" w:rsidRDefault="00ED0BC3" w:rsidP="00ED0BC3">
      <w:pPr>
        <w:spacing w:after="0" w:line="240" w:lineRule="auto"/>
        <w:ind w:firstLine="709"/>
        <w:jc w:val="both"/>
        <w:rPr>
          <w:rFonts w:ascii="Times New Roman" w:hAnsi="Times New Roman" w:cs="Times New Roman"/>
          <w:sz w:val="24"/>
          <w:szCs w:val="24"/>
        </w:rPr>
      </w:pP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Бурное развитие ИТ во всех социально значимых областях жизни человечества в конце </w:t>
      </w:r>
      <w:r w:rsidRPr="00406AA8">
        <w:rPr>
          <w:rFonts w:ascii="Times New Roman" w:hAnsi="Times New Roman" w:cs="Times New Roman"/>
          <w:sz w:val="24"/>
          <w:szCs w:val="24"/>
          <w:lang w:val="en-US"/>
        </w:rPr>
        <w:t>XX</w:t>
      </w:r>
      <w:r w:rsidRPr="00406AA8">
        <w:rPr>
          <w:rFonts w:ascii="Times New Roman" w:hAnsi="Times New Roman" w:cs="Times New Roman"/>
          <w:sz w:val="24"/>
          <w:szCs w:val="24"/>
        </w:rPr>
        <w:t xml:space="preserve"> в. потребовали упорядочения и классификации этой предметной области.</w:t>
      </w:r>
    </w:p>
    <w:p w:rsidR="00ED0BC3" w:rsidRPr="00406AA8" w:rsidRDefault="00ED0BC3" w:rsidP="00ED0BC3">
      <w:pPr>
        <w:rPr>
          <w:b/>
          <w:sz w:val="20"/>
          <w:szCs w:val="20"/>
        </w:rPr>
      </w:pPr>
      <w:r w:rsidRPr="00406AA8">
        <w:rPr>
          <w:b/>
          <w:sz w:val="20"/>
          <w:szCs w:val="20"/>
        </w:rPr>
        <w:br w:type="page"/>
      </w:r>
    </w:p>
    <w:p w:rsidR="00ED0BC3" w:rsidRPr="00406AA8" w:rsidRDefault="00ED0BC3" w:rsidP="00ED0BC3">
      <w:pPr>
        <w:spacing w:after="0" w:line="240" w:lineRule="auto"/>
        <w:ind w:firstLine="709"/>
        <w:jc w:val="center"/>
        <w:rPr>
          <w:rFonts w:ascii="Times New Roman" w:hAnsi="Times New Roman" w:cs="Times New Roman"/>
          <w:b/>
          <w:sz w:val="24"/>
          <w:szCs w:val="24"/>
        </w:rPr>
      </w:pPr>
      <w:r>
        <w:rPr>
          <w:rFonts w:ascii="Times New Roman" w:hAnsi="Times New Roman" w:cs="Times New Roman"/>
          <w:b/>
          <w:noProof/>
          <w:sz w:val="24"/>
          <w:szCs w:val="24"/>
          <w:lang w:eastAsia="ru-RU"/>
        </w:rPr>
        <w:lastRenderedPageBreak/>
        <mc:AlternateContent>
          <mc:Choice Requires="wpg">
            <w:drawing>
              <wp:anchor distT="0" distB="0" distL="114300" distR="114300" simplePos="0" relativeHeight="251665408" behindDoc="0" locked="0" layoutInCell="1" allowOverlap="1">
                <wp:simplePos x="0" y="0"/>
                <wp:positionH relativeFrom="column">
                  <wp:posOffset>33020</wp:posOffset>
                </wp:positionH>
                <wp:positionV relativeFrom="paragraph">
                  <wp:posOffset>-15240</wp:posOffset>
                </wp:positionV>
                <wp:extent cx="5531485" cy="6883400"/>
                <wp:effectExtent l="0" t="0" r="12065" b="12700"/>
                <wp:wrapNone/>
                <wp:docPr id="1424" name="Группа 14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31485" cy="6883400"/>
                          <a:chOff x="-68945" y="0"/>
                          <a:chExt cx="5531506" cy="6883603"/>
                        </a:xfrm>
                      </wpg:grpSpPr>
                      <wpg:grpSp>
                        <wpg:cNvPr id="1425" name="Группа 10"/>
                        <wpg:cNvGrpSpPr/>
                        <wpg:grpSpPr>
                          <a:xfrm>
                            <a:off x="596347" y="0"/>
                            <a:ext cx="4866214" cy="6883603"/>
                            <a:chOff x="0" y="0"/>
                            <a:chExt cx="4866214" cy="6883603"/>
                          </a:xfrm>
                        </wpg:grpSpPr>
                        <wpg:grpSp>
                          <wpg:cNvPr id="1426" name="Группа 11"/>
                          <wpg:cNvGrpSpPr/>
                          <wpg:grpSpPr>
                            <a:xfrm>
                              <a:off x="4762" y="0"/>
                              <a:ext cx="4861452" cy="6883603"/>
                              <a:chOff x="9525" y="0"/>
                              <a:chExt cx="4861452" cy="6883603"/>
                            </a:xfrm>
                          </wpg:grpSpPr>
                          <wpg:grpSp>
                            <wpg:cNvPr id="1427" name="Группа 12"/>
                            <wpg:cNvGrpSpPr/>
                            <wpg:grpSpPr>
                              <a:xfrm>
                                <a:off x="9525" y="0"/>
                                <a:ext cx="4861452" cy="6883603"/>
                                <a:chOff x="0" y="0"/>
                                <a:chExt cx="4861452" cy="6883603"/>
                              </a:xfrm>
                            </wpg:grpSpPr>
                            <wpg:grpSp>
                              <wpg:cNvPr id="1428" name="Группа 13"/>
                              <wpg:cNvGrpSpPr/>
                              <wpg:grpSpPr>
                                <a:xfrm>
                                  <a:off x="0" y="0"/>
                                  <a:ext cx="4861452" cy="6883603"/>
                                  <a:chOff x="0" y="0"/>
                                  <a:chExt cx="4861452" cy="6883603"/>
                                </a:xfrm>
                              </wpg:grpSpPr>
                              <wpg:grpSp>
                                <wpg:cNvPr id="1561" name="Группа 14"/>
                                <wpg:cNvGrpSpPr/>
                                <wpg:grpSpPr>
                                  <a:xfrm>
                                    <a:off x="0" y="0"/>
                                    <a:ext cx="4861452" cy="6883603"/>
                                    <a:chOff x="0" y="0"/>
                                    <a:chExt cx="4861452" cy="6883603"/>
                                  </a:xfrm>
                                </wpg:grpSpPr>
                                <wpg:grpSp>
                                  <wpg:cNvPr id="1562" name="Группа 15"/>
                                  <wpg:cNvGrpSpPr/>
                                  <wpg:grpSpPr>
                                    <a:xfrm>
                                      <a:off x="218854" y="0"/>
                                      <a:ext cx="4642598" cy="6883603"/>
                                      <a:chOff x="-221" y="0"/>
                                      <a:chExt cx="4642598" cy="6883603"/>
                                    </a:xfrm>
                                  </wpg:grpSpPr>
                                  <wpg:grpSp>
                                    <wpg:cNvPr id="1563" name="Группа 16"/>
                                    <wpg:cNvGrpSpPr/>
                                    <wpg:grpSpPr>
                                      <a:xfrm>
                                        <a:off x="14407" y="0"/>
                                        <a:ext cx="4627970" cy="1316736"/>
                                        <a:chOff x="-722405" y="0"/>
                                        <a:chExt cx="4628399" cy="1316736"/>
                                      </a:xfrm>
                                    </wpg:grpSpPr>
                                    <wpg:grpSp>
                                      <wpg:cNvPr id="1564" name="Группа 17"/>
                                      <wpg:cNvGrpSpPr/>
                                      <wpg:grpSpPr>
                                        <a:xfrm>
                                          <a:off x="1818229" y="0"/>
                                          <a:ext cx="2087765" cy="1316736"/>
                                          <a:chOff x="0" y="0"/>
                                          <a:chExt cx="2087765" cy="1316736"/>
                                        </a:xfrm>
                                      </wpg:grpSpPr>
                                      <wps:wsp>
                                        <wps:cNvPr id="1565" name="Надпись 2"/>
                                        <wps:cNvSpPr txBox="1">
                                          <a:spLocks noChangeArrowheads="1"/>
                                        </wps:cNvSpPr>
                                        <wps:spPr bwMode="auto">
                                          <a:xfrm>
                                            <a:off x="258467" y="0"/>
                                            <a:ext cx="1821348" cy="226771"/>
                                          </a:xfrm>
                                          <a:prstGeom prst="rect">
                                            <a:avLst/>
                                          </a:prstGeom>
                                          <a:solidFill>
                                            <a:srgbClr val="FFFFFF"/>
                                          </a:solidFill>
                                          <a:ln w="9525">
                                            <a:solidFill>
                                              <a:srgbClr val="000000"/>
                                            </a:solidFill>
                                            <a:miter lim="800000"/>
                                            <a:headEnd/>
                                            <a:tailEnd/>
                                          </a:ln>
                                        </wps:spPr>
                                        <wps:txbx>
                                          <w:txbxContent>
                                            <w:p w:rsidR="00B30D40" w:rsidRPr="00AC4AEA" w:rsidRDefault="00B30D40" w:rsidP="00ED0BC3">
                                              <w:pPr>
                                                <w:jc w:val="center"/>
                                                <w:rPr>
                                                  <w:rFonts w:ascii="Times New Roman" w:hAnsi="Times New Roman" w:cs="Times New Roman"/>
                                                  <w:sz w:val="16"/>
                                                  <w:szCs w:val="16"/>
                                                </w:rPr>
                                              </w:pPr>
                                              <w:r w:rsidRPr="00AC4AEA">
                                                <w:rPr>
                                                  <w:rFonts w:ascii="Times New Roman" w:hAnsi="Times New Roman" w:cs="Times New Roman"/>
                                                  <w:sz w:val="16"/>
                                                  <w:szCs w:val="16"/>
                                                </w:rPr>
                                                <w:t>Бухгалтерский учет</w:t>
                                              </w:r>
                                            </w:p>
                                          </w:txbxContent>
                                        </wps:txbx>
                                        <wps:bodyPr rot="0" vert="horz" wrap="square" lIns="91440" tIns="45720" rIns="91440" bIns="45720" anchor="t" anchorCtr="0">
                                          <a:noAutofit/>
                                        </wps:bodyPr>
                                      </wps:wsp>
                                      <wps:wsp>
                                        <wps:cNvPr id="1566" name="Надпись 2"/>
                                        <wps:cNvSpPr txBox="1">
                                          <a:spLocks noChangeArrowheads="1"/>
                                        </wps:cNvSpPr>
                                        <wps:spPr bwMode="auto">
                                          <a:xfrm>
                                            <a:off x="251573" y="266978"/>
                                            <a:ext cx="1828969" cy="215825"/>
                                          </a:xfrm>
                                          <a:prstGeom prst="rect">
                                            <a:avLst/>
                                          </a:prstGeom>
                                          <a:solidFill>
                                            <a:srgbClr val="FFFFFF"/>
                                          </a:solidFill>
                                          <a:ln w="9525">
                                            <a:solidFill>
                                              <a:srgbClr val="000000"/>
                                            </a:solidFill>
                                            <a:miter lim="800000"/>
                                            <a:headEnd/>
                                            <a:tailEnd/>
                                          </a:ln>
                                        </wps:spPr>
                                        <wps:txbx>
                                          <w:txbxContent>
                                            <w:p w:rsidR="00B30D40" w:rsidRPr="00AC4AEA" w:rsidRDefault="00B30D40" w:rsidP="00ED0BC3">
                                              <w:pPr>
                                                <w:jc w:val="center"/>
                                                <w:rPr>
                                                  <w:rFonts w:ascii="Times New Roman" w:hAnsi="Times New Roman" w:cs="Times New Roman"/>
                                                  <w:sz w:val="16"/>
                                                  <w:szCs w:val="16"/>
                                                </w:rPr>
                                              </w:pPr>
                                              <w:r w:rsidRPr="00AC4AEA">
                                                <w:rPr>
                                                  <w:rFonts w:ascii="Times New Roman" w:hAnsi="Times New Roman" w:cs="Times New Roman"/>
                                                  <w:sz w:val="16"/>
                                                  <w:szCs w:val="16"/>
                                                </w:rPr>
                                                <w:t>Банковская деятельность</w:t>
                                              </w:r>
                                            </w:p>
                                          </w:txbxContent>
                                        </wps:txbx>
                                        <wps:bodyPr rot="0" vert="horz" wrap="square" lIns="91440" tIns="45720" rIns="91440" bIns="45720" anchor="t" anchorCtr="0">
                                          <a:noAutofit/>
                                        </wps:bodyPr>
                                      </wps:wsp>
                                      <wps:wsp>
                                        <wps:cNvPr id="1567" name="Надпись 2"/>
                                        <wps:cNvSpPr txBox="1">
                                          <a:spLocks noChangeArrowheads="1"/>
                                        </wps:cNvSpPr>
                                        <wps:spPr bwMode="auto">
                                          <a:xfrm>
                                            <a:off x="255230" y="526639"/>
                                            <a:ext cx="1821348" cy="219512"/>
                                          </a:xfrm>
                                          <a:prstGeom prst="rect">
                                            <a:avLst/>
                                          </a:prstGeom>
                                          <a:solidFill>
                                            <a:srgbClr val="FFFFFF"/>
                                          </a:solidFill>
                                          <a:ln w="9525">
                                            <a:solidFill>
                                              <a:srgbClr val="000000"/>
                                            </a:solidFill>
                                            <a:miter lim="800000"/>
                                            <a:headEnd/>
                                            <a:tailEnd/>
                                          </a:ln>
                                        </wps:spPr>
                                        <wps:txbx>
                                          <w:txbxContent>
                                            <w:p w:rsidR="00B30D40" w:rsidRPr="00AC4AEA" w:rsidRDefault="00B30D40" w:rsidP="00ED0BC3">
                                              <w:pPr>
                                                <w:jc w:val="center"/>
                                                <w:rPr>
                                                  <w:rFonts w:ascii="Times New Roman" w:hAnsi="Times New Roman" w:cs="Times New Roman"/>
                                                  <w:sz w:val="16"/>
                                                  <w:szCs w:val="16"/>
                                                </w:rPr>
                                              </w:pPr>
                                              <w:r w:rsidRPr="00AC4AEA">
                                                <w:rPr>
                                                  <w:rFonts w:ascii="Times New Roman" w:hAnsi="Times New Roman" w:cs="Times New Roman"/>
                                                  <w:sz w:val="16"/>
                                                  <w:szCs w:val="16"/>
                                                </w:rPr>
                                                <w:t>Налоговая деятельность</w:t>
                                              </w:r>
                                            </w:p>
                                          </w:txbxContent>
                                        </wps:txbx>
                                        <wps:bodyPr rot="0" vert="horz" wrap="square" lIns="91440" tIns="45720" rIns="91440" bIns="45720" anchor="t" anchorCtr="0">
                                          <a:noAutofit/>
                                        </wps:bodyPr>
                                      </wps:wsp>
                                      <wps:wsp>
                                        <wps:cNvPr id="1600" name="Надпись 2"/>
                                        <wps:cNvSpPr txBox="1">
                                          <a:spLocks noChangeArrowheads="1"/>
                                        </wps:cNvSpPr>
                                        <wps:spPr bwMode="auto">
                                          <a:xfrm>
                                            <a:off x="258796" y="793584"/>
                                            <a:ext cx="1828969" cy="223229"/>
                                          </a:xfrm>
                                          <a:prstGeom prst="rect">
                                            <a:avLst/>
                                          </a:prstGeom>
                                          <a:solidFill>
                                            <a:srgbClr val="FFFFFF"/>
                                          </a:solidFill>
                                          <a:ln w="9525">
                                            <a:solidFill>
                                              <a:srgbClr val="000000"/>
                                            </a:solidFill>
                                            <a:miter lim="800000"/>
                                            <a:headEnd/>
                                            <a:tailEnd/>
                                          </a:ln>
                                        </wps:spPr>
                                        <wps:txbx>
                                          <w:txbxContent>
                                            <w:p w:rsidR="00B30D40" w:rsidRPr="00AC4AEA" w:rsidRDefault="00B30D40" w:rsidP="00ED0BC3">
                                              <w:pPr>
                                                <w:jc w:val="center"/>
                                                <w:rPr>
                                                  <w:rFonts w:ascii="Times New Roman" w:hAnsi="Times New Roman" w:cs="Times New Roman"/>
                                                  <w:sz w:val="16"/>
                                                  <w:szCs w:val="16"/>
                                                </w:rPr>
                                              </w:pPr>
                                              <w:r w:rsidRPr="00AC4AEA">
                                                <w:rPr>
                                                  <w:rFonts w:ascii="Times New Roman" w:hAnsi="Times New Roman" w:cs="Times New Roman"/>
                                                  <w:sz w:val="16"/>
                                                  <w:szCs w:val="16"/>
                                                </w:rPr>
                                                <w:t>Страховая деятельность</w:t>
                                              </w:r>
                                            </w:p>
                                          </w:txbxContent>
                                        </wps:txbx>
                                        <wps:bodyPr rot="0" vert="horz" wrap="square" lIns="91440" tIns="45720" rIns="91440" bIns="45720" anchor="t" anchorCtr="0">
                                          <a:noAutofit/>
                                        </wps:bodyPr>
                                      </wps:wsp>
                                      <wps:wsp>
                                        <wps:cNvPr id="1601" name="Надпись 2"/>
                                        <wps:cNvSpPr txBox="1">
                                          <a:spLocks noChangeArrowheads="1"/>
                                        </wps:cNvSpPr>
                                        <wps:spPr bwMode="auto">
                                          <a:xfrm>
                                            <a:off x="255729" y="1060551"/>
                                            <a:ext cx="1828969" cy="256185"/>
                                          </a:xfrm>
                                          <a:prstGeom prst="rect">
                                            <a:avLst/>
                                          </a:prstGeom>
                                          <a:solidFill>
                                            <a:srgbClr val="FFFFFF"/>
                                          </a:solidFill>
                                          <a:ln w="9525">
                                            <a:solidFill>
                                              <a:srgbClr val="000000"/>
                                            </a:solidFill>
                                            <a:miter lim="800000"/>
                                            <a:headEnd/>
                                            <a:tailEnd/>
                                          </a:ln>
                                        </wps:spPr>
                                        <wps:txbx>
                                          <w:txbxContent>
                                            <w:p w:rsidR="00B30D40" w:rsidRPr="00AC4AEA" w:rsidRDefault="00B30D40" w:rsidP="00ED0BC3">
                                              <w:pPr>
                                                <w:jc w:val="center"/>
                                                <w:rPr>
                                                  <w:rFonts w:ascii="Times New Roman" w:hAnsi="Times New Roman" w:cs="Times New Roman"/>
                                                  <w:sz w:val="16"/>
                                                  <w:szCs w:val="16"/>
                                                </w:rPr>
                                              </w:pPr>
                                              <w:r w:rsidRPr="00AC4AEA">
                                                <w:rPr>
                                                  <w:rFonts w:ascii="Times New Roman" w:hAnsi="Times New Roman" w:cs="Times New Roman"/>
                                                  <w:sz w:val="16"/>
                                                  <w:szCs w:val="16"/>
                                                </w:rPr>
                                                <w:t>Другие</w:t>
                                              </w:r>
                                            </w:p>
                                          </w:txbxContent>
                                        </wps:txbx>
                                        <wps:bodyPr rot="0" vert="horz" wrap="square" lIns="91440" tIns="45720" rIns="91440" bIns="45720" anchor="t" anchorCtr="0">
                                          <a:noAutofit/>
                                        </wps:bodyPr>
                                      </wps:wsp>
                                      <wpg:grpSp>
                                        <wpg:cNvPr id="1602" name="Группа 24"/>
                                        <wpg:cNvGrpSpPr/>
                                        <wpg:grpSpPr>
                                          <a:xfrm>
                                            <a:off x="0" y="117043"/>
                                            <a:ext cx="256769" cy="1057046"/>
                                            <a:chOff x="0" y="0"/>
                                            <a:chExt cx="256769" cy="1057046"/>
                                          </a:xfrm>
                                        </wpg:grpSpPr>
                                        <wps:wsp>
                                          <wps:cNvPr id="1603" name="Прямая соединительная линия 25"/>
                                          <wps:cNvCnPr/>
                                          <wps:spPr>
                                            <a:xfrm>
                                              <a:off x="128016" y="0"/>
                                              <a:ext cx="0" cy="1057046"/>
                                            </a:xfrm>
                                            <a:prstGeom prst="line">
                                              <a:avLst/>
                                            </a:prstGeom>
                                          </wps:spPr>
                                          <wps:style>
                                            <a:lnRef idx="1">
                                              <a:schemeClr val="dk1"/>
                                            </a:lnRef>
                                            <a:fillRef idx="0">
                                              <a:schemeClr val="dk1"/>
                                            </a:fillRef>
                                            <a:effectRef idx="0">
                                              <a:schemeClr val="dk1"/>
                                            </a:effectRef>
                                            <a:fontRef idx="minor">
                                              <a:schemeClr val="tx1"/>
                                            </a:fontRef>
                                          </wps:style>
                                          <wps:bodyPr/>
                                        </wps:wsp>
                                        <wpg:grpSp>
                                          <wpg:cNvPr id="1604" name="Группа 26"/>
                                          <wpg:cNvGrpSpPr/>
                                          <wpg:grpSpPr>
                                            <a:xfrm>
                                              <a:off x="0" y="0"/>
                                              <a:ext cx="256769" cy="1057046"/>
                                              <a:chOff x="0" y="0"/>
                                              <a:chExt cx="256769" cy="1057046"/>
                                            </a:xfrm>
                                          </wpg:grpSpPr>
                                          <wps:wsp>
                                            <wps:cNvPr id="1605" name="Прямая соединительная линия 27"/>
                                            <wps:cNvCnPr/>
                                            <wps:spPr>
                                              <a:xfrm>
                                                <a:off x="128016" y="0"/>
                                                <a:ext cx="125604" cy="0"/>
                                              </a:xfrm>
                                              <a:prstGeom prst="line">
                                                <a:avLst/>
                                              </a:prstGeom>
                                            </wps:spPr>
                                            <wps:style>
                                              <a:lnRef idx="1">
                                                <a:schemeClr val="dk1"/>
                                              </a:lnRef>
                                              <a:fillRef idx="0">
                                                <a:schemeClr val="dk1"/>
                                              </a:fillRef>
                                              <a:effectRef idx="0">
                                                <a:schemeClr val="dk1"/>
                                              </a:effectRef>
                                              <a:fontRef idx="minor">
                                                <a:schemeClr val="tx1"/>
                                              </a:fontRef>
                                            </wps:style>
                                            <wps:bodyPr/>
                                          </wps:wsp>
                                          <wps:wsp>
                                            <wps:cNvPr id="224" name="Прямая соединительная линия 28"/>
                                            <wps:cNvCnPr/>
                                            <wps:spPr>
                                              <a:xfrm>
                                                <a:off x="128016" y="1057046"/>
                                                <a:ext cx="125095" cy="0"/>
                                              </a:xfrm>
                                              <a:prstGeom prst="line">
                                                <a:avLst/>
                                              </a:prstGeom>
                                            </wps:spPr>
                                            <wps:style>
                                              <a:lnRef idx="1">
                                                <a:schemeClr val="dk1"/>
                                              </a:lnRef>
                                              <a:fillRef idx="0">
                                                <a:schemeClr val="dk1"/>
                                              </a:fillRef>
                                              <a:effectRef idx="0">
                                                <a:schemeClr val="dk1"/>
                                              </a:effectRef>
                                              <a:fontRef idx="minor">
                                                <a:schemeClr val="tx1"/>
                                              </a:fontRef>
                                            </wps:style>
                                            <wps:bodyPr/>
                                          </wps:wsp>
                                          <wps:wsp>
                                            <wps:cNvPr id="225" name="Прямая соединительная линия 29"/>
                                            <wps:cNvCnPr/>
                                            <wps:spPr>
                                              <a:xfrm>
                                                <a:off x="131674" y="782726"/>
                                                <a:ext cx="125095" cy="0"/>
                                              </a:xfrm>
                                              <a:prstGeom prst="line">
                                                <a:avLst/>
                                              </a:prstGeom>
                                            </wps:spPr>
                                            <wps:style>
                                              <a:lnRef idx="1">
                                                <a:schemeClr val="dk1"/>
                                              </a:lnRef>
                                              <a:fillRef idx="0">
                                                <a:schemeClr val="dk1"/>
                                              </a:fillRef>
                                              <a:effectRef idx="0">
                                                <a:schemeClr val="dk1"/>
                                              </a:effectRef>
                                              <a:fontRef idx="minor">
                                                <a:schemeClr val="tx1"/>
                                              </a:fontRef>
                                            </wps:style>
                                            <wps:bodyPr/>
                                          </wps:wsp>
                                          <wps:wsp>
                                            <wps:cNvPr id="226" name="Прямая соединительная линия 30"/>
                                            <wps:cNvCnPr/>
                                            <wps:spPr>
                                              <a:xfrm>
                                                <a:off x="128016" y="256032"/>
                                                <a:ext cx="125095" cy="0"/>
                                              </a:xfrm>
                                              <a:prstGeom prst="line">
                                                <a:avLst/>
                                              </a:prstGeom>
                                            </wps:spPr>
                                            <wps:style>
                                              <a:lnRef idx="1">
                                                <a:schemeClr val="dk1"/>
                                              </a:lnRef>
                                              <a:fillRef idx="0">
                                                <a:schemeClr val="dk1"/>
                                              </a:fillRef>
                                              <a:effectRef idx="0">
                                                <a:schemeClr val="dk1"/>
                                              </a:effectRef>
                                              <a:fontRef idx="minor">
                                                <a:schemeClr val="tx1"/>
                                              </a:fontRef>
                                            </wps:style>
                                            <wps:bodyPr/>
                                          </wps:wsp>
                                          <wps:wsp>
                                            <wps:cNvPr id="227" name="Прямая соединительная линия 31"/>
                                            <wps:cNvCnPr/>
                                            <wps:spPr>
                                              <a:xfrm>
                                                <a:off x="124358" y="512064"/>
                                                <a:ext cx="125095" cy="0"/>
                                              </a:xfrm>
                                              <a:prstGeom prst="line">
                                                <a:avLst/>
                                              </a:prstGeom>
                                            </wps:spPr>
                                            <wps:style>
                                              <a:lnRef idx="1">
                                                <a:schemeClr val="dk1"/>
                                              </a:lnRef>
                                              <a:fillRef idx="0">
                                                <a:schemeClr val="dk1"/>
                                              </a:fillRef>
                                              <a:effectRef idx="0">
                                                <a:schemeClr val="dk1"/>
                                              </a:effectRef>
                                              <a:fontRef idx="minor">
                                                <a:schemeClr val="tx1"/>
                                              </a:fontRef>
                                            </wps:style>
                                            <wps:bodyPr/>
                                          </wps:wsp>
                                          <wps:wsp>
                                            <wps:cNvPr id="64" name="Прямая соединительная линия 64"/>
                                            <wps:cNvCnPr/>
                                            <wps:spPr>
                                              <a:xfrm>
                                                <a:off x="0" y="512064"/>
                                                <a:ext cx="125095" cy="0"/>
                                              </a:xfrm>
                                              <a:prstGeom prst="line">
                                                <a:avLst/>
                                              </a:prstGeom>
                                            </wps:spPr>
                                            <wps:style>
                                              <a:lnRef idx="1">
                                                <a:schemeClr val="dk1"/>
                                              </a:lnRef>
                                              <a:fillRef idx="0">
                                                <a:schemeClr val="dk1"/>
                                              </a:fillRef>
                                              <a:effectRef idx="0">
                                                <a:schemeClr val="dk1"/>
                                              </a:effectRef>
                                              <a:fontRef idx="minor">
                                                <a:schemeClr val="tx1"/>
                                              </a:fontRef>
                                            </wps:style>
                                            <wps:bodyPr/>
                                          </wps:wsp>
                                        </wpg:grpSp>
                                      </wpg:grpSp>
                                    </wpg:grpSp>
                                    <wps:wsp>
                                      <wps:cNvPr id="65" name="Надпись 2"/>
                                      <wps:cNvSpPr txBox="1">
                                        <a:spLocks noChangeArrowheads="1"/>
                                      </wps:cNvSpPr>
                                      <wps:spPr bwMode="auto">
                                        <a:xfrm>
                                          <a:off x="-722405" y="523214"/>
                                          <a:ext cx="2542140" cy="270432"/>
                                        </a:xfrm>
                                        <a:prstGeom prst="rect">
                                          <a:avLst/>
                                        </a:prstGeom>
                                        <a:solidFill>
                                          <a:srgbClr val="FFFFFF"/>
                                        </a:solidFill>
                                        <a:ln w="9525">
                                          <a:solidFill>
                                            <a:srgbClr val="000000"/>
                                          </a:solidFill>
                                          <a:miter lim="800000"/>
                                          <a:headEnd/>
                                          <a:tailEnd/>
                                        </a:ln>
                                      </wps:spPr>
                                      <wps:txbx>
                                        <w:txbxContent>
                                          <w:p w:rsidR="00B30D40" w:rsidRPr="00AC4AEA" w:rsidRDefault="00B30D40" w:rsidP="00ED0BC3">
                                            <w:pPr>
                                              <w:jc w:val="center"/>
                                              <w:rPr>
                                                <w:rFonts w:ascii="Times New Roman" w:hAnsi="Times New Roman" w:cs="Times New Roman"/>
                                                <w:b/>
                                                <w:i/>
                                                <w:sz w:val="16"/>
                                                <w:szCs w:val="16"/>
                                              </w:rPr>
                                            </w:pPr>
                                            <w:r w:rsidRPr="00AC4AEA">
                                              <w:rPr>
                                                <w:rFonts w:ascii="Times New Roman" w:hAnsi="Times New Roman" w:cs="Times New Roman"/>
                                                <w:b/>
                                                <w:i/>
                                                <w:sz w:val="16"/>
                                                <w:szCs w:val="16"/>
                                              </w:rPr>
                                              <w:t>По обслуживаемым предметным областям</w:t>
                                            </w:r>
                                          </w:p>
                                        </w:txbxContent>
                                      </wps:txbx>
                                      <wps:bodyPr rot="0" vert="horz" wrap="square" lIns="91440" tIns="45720" rIns="91440" bIns="45720" anchor="t" anchorCtr="0">
                                        <a:noAutofit/>
                                      </wps:bodyPr>
                                    </wps:wsp>
                                  </wpg:grpSp>
                                  <wpg:grpSp>
                                    <wpg:cNvPr id="66" name="Группа 66"/>
                                    <wpg:cNvGrpSpPr/>
                                    <wpg:grpSpPr>
                                      <a:xfrm>
                                        <a:off x="7092" y="1470200"/>
                                        <a:ext cx="4614845" cy="563425"/>
                                        <a:chOff x="-223" y="-155"/>
                                        <a:chExt cx="4614845" cy="563425"/>
                                      </a:xfrm>
                                    </wpg:grpSpPr>
                                    <wpg:grpSp>
                                      <wpg:cNvPr id="67" name="Группа 67"/>
                                      <wpg:cNvGrpSpPr/>
                                      <wpg:grpSpPr>
                                        <a:xfrm>
                                          <a:off x="2552700" y="101600"/>
                                          <a:ext cx="238760" cy="165100"/>
                                          <a:chOff x="0" y="0"/>
                                          <a:chExt cx="238760" cy="165100"/>
                                        </a:xfrm>
                                      </wpg:grpSpPr>
                                      <wps:wsp>
                                        <wps:cNvPr id="68" name="Прямая соединительная линия 68"/>
                                        <wps:cNvCnPr/>
                                        <wps:spPr>
                                          <a:xfrm>
                                            <a:off x="114300" y="0"/>
                                            <a:ext cx="124460" cy="0"/>
                                          </a:xfrm>
                                          <a:prstGeom prst="line">
                                            <a:avLst/>
                                          </a:prstGeom>
                                        </wps:spPr>
                                        <wps:style>
                                          <a:lnRef idx="1">
                                            <a:schemeClr val="dk1"/>
                                          </a:lnRef>
                                          <a:fillRef idx="0">
                                            <a:schemeClr val="dk1"/>
                                          </a:fillRef>
                                          <a:effectRef idx="0">
                                            <a:schemeClr val="dk1"/>
                                          </a:effectRef>
                                          <a:fontRef idx="minor">
                                            <a:schemeClr val="tx1"/>
                                          </a:fontRef>
                                        </wps:style>
                                        <wps:bodyPr/>
                                      </wps:wsp>
                                      <wps:wsp>
                                        <wps:cNvPr id="69" name="Прямая соединительная линия 69"/>
                                        <wps:cNvCnPr/>
                                        <wps:spPr>
                                          <a:xfrm>
                                            <a:off x="0" y="165100"/>
                                            <a:ext cx="124460" cy="0"/>
                                          </a:xfrm>
                                          <a:prstGeom prst="line">
                                            <a:avLst/>
                                          </a:prstGeom>
                                        </wps:spPr>
                                        <wps:style>
                                          <a:lnRef idx="1">
                                            <a:schemeClr val="dk1"/>
                                          </a:lnRef>
                                          <a:fillRef idx="0">
                                            <a:schemeClr val="dk1"/>
                                          </a:fillRef>
                                          <a:effectRef idx="0">
                                            <a:schemeClr val="dk1"/>
                                          </a:effectRef>
                                          <a:fontRef idx="minor">
                                            <a:schemeClr val="tx1"/>
                                          </a:fontRef>
                                        </wps:style>
                                        <wps:bodyPr/>
                                      </wps:wsp>
                                    </wpg:grpSp>
                                    <wpg:grpSp>
                                      <wpg:cNvPr id="70" name="Группа 70"/>
                                      <wpg:cNvGrpSpPr/>
                                      <wpg:grpSpPr>
                                        <a:xfrm>
                                          <a:off x="-223" y="-155"/>
                                          <a:ext cx="4614845" cy="563425"/>
                                          <a:chOff x="-223" y="-155"/>
                                          <a:chExt cx="4614845" cy="563425"/>
                                        </a:xfrm>
                                      </wpg:grpSpPr>
                                      <wps:wsp>
                                        <wps:cNvPr id="71" name="Надпись 2"/>
                                        <wps:cNvSpPr txBox="1">
                                          <a:spLocks noChangeArrowheads="1"/>
                                        </wps:cNvSpPr>
                                        <wps:spPr bwMode="auto">
                                          <a:xfrm>
                                            <a:off x="-223" y="158578"/>
                                            <a:ext cx="2552064" cy="273019"/>
                                          </a:xfrm>
                                          <a:prstGeom prst="rect">
                                            <a:avLst/>
                                          </a:prstGeom>
                                          <a:solidFill>
                                            <a:srgbClr val="FFFFFF"/>
                                          </a:solidFill>
                                          <a:ln w="9525">
                                            <a:solidFill>
                                              <a:srgbClr val="000000"/>
                                            </a:solidFill>
                                            <a:miter lim="800000"/>
                                            <a:headEnd/>
                                            <a:tailEnd/>
                                          </a:ln>
                                        </wps:spPr>
                                        <wps:txbx>
                                          <w:txbxContent>
                                            <w:p w:rsidR="00B30D40" w:rsidRPr="00AC4AEA" w:rsidRDefault="00B30D40" w:rsidP="00ED0BC3">
                                              <w:pPr>
                                                <w:jc w:val="center"/>
                                                <w:rPr>
                                                  <w:rFonts w:ascii="Times New Roman" w:hAnsi="Times New Roman" w:cs="Times New Roman"/>
                                                  <w:b/>
                                                  <w:i/>
                                                  <w:sz w:val="16"/>
                                                  <w:szCs w:val="16"/>
                                                </w:rPr>
                                              </w:pPr>
                                              <w:r w:rsidRPr="00AC4AEA">
                                                <w:rPr>
                                                  <w:rFonts w:ascii="Times New Roman" w:hAnsi="Times New Roman" w:cs="Times New Roman"/>
                                                  <w:b/>
                                                  <w:i/>
                                                  <w:sz w:val="16"/>
                                                  <w:szCs w:val="16"/>
                                                </w:rPr>
                                                <w:t>По функциональным и предметным особенностям</w:t>
                                              </w:r>
                                            </w:p>
                                          </w:txbxContent>
                                        </wps:txbx>
                                        <wps:bodyPr rot="0" vert="horz" wrap="square" lIns="91440" tIns="45720" rIns="91440" bIns="45720" anchor="t" anchorCtr="0">
                                          <a:noAutofit/>
                                        </wps:bodyPr>
                                      </wps:wsp>
                                      <wpg:grpSp>
                                        <wpg:cNvPr id="72" name="Группа 72"/>
                                        <wpg:cNvGrpSpPr/>
                                        <wpg:grpSpPr>
                                          <a:xfrm>
                                            <a:off x="2673350" y="-155"/>
                                            <a:ext cx="1941272" cy="563425"/>
                                            <a:chOff x="0" y="-155"/>
                                            <a:chExt cx="1941272" cy="563425"/>
                                          </a:xfrm>
                                        </wpg:grpSpPr>
                                        <wps:wsp>
                                          <wps:cNvPr id="73" name="Надпись 2"/>
                                          <wps:cNvSpPr txBox="1">
                                            <a:spLocks noChangeArrowheads="1"/>
                                          </wps:cNvSpPr>
                                          <wps:spPr bwMode="auto">
                                            <a:xfrm>
                                              <a:off x="120093" y="-155"/>
                                              <a:ext cx="1821179" cy="266788"/>
                                            </a:xfrm>
                                            <a:prstGeom prst="rect">
                                              <a:avLst/>
                                            </a:prstGeom>
                                            <a:solidFill>
                                              <a:srgbClr val="FFFFFF"/>
                                            </a:solidFill>
                                            <a:ln w="9525">
                                              <a:solidFill>
                                                <a:srgbClr val="000000"/>
                                              </a:solidFill>
                                              <a:miter lim="800000"/>
                                              <a:headEnd/>
                                              <a:tailEnd/>
                                            </a:ln>
                                          </wps:spPr>
                                          <wps:txbx>
                                            <w:txbxContent>
                                              <w:p w:rsidR="00B30D40" w:rsidRPr="00AC4AEA" w:rsidRDefault="00B30D40" w:rsidP="00ED0BC3">
                                                <w:pPr>
                                                  <w:jc w:val="center"/>
                                                  <w:rPr>
                                                    <w:rFonts w:ascii="Times New Roman" w:hAnsi="Times New Roman" w:cs="Times New Roman"/>
                                                    <w:sz w:val="16"/>
                                                    <w:szCs w:val="16"/>
                                                  </w:rPr>
                                                </w:pPr>
                                                <w:r w:rsidRPr="00AC4AEA">
                                                  <w:rPr>
                                                    <w:rFonts w:ascii="Times New Roman" w:hAnsi="Times New Roman" w:cs="Times New Roman"/>
                                                    <w:sz w:val="16"/>
                                                    <w:szCs w:val="16"/>
                                                  </w:rPr>
                                                  <w:t>Функционально-ориентированные</w:t>
                                                </w:r>
                                              </w:p>
                                            </w:txbxContent>
                                          </wps:txbx>
                                          <wps:bodyPr rot="0" vert="horz" wrap="square" lIns="91440" tIns="45720" rIns="91440" bIns="45720" anchor="t" anchorCtr="0">
                                            <a:noAutofit/>
                                          </wps:bodyPr>
                                        </wps:wsp>
                                        <wps:wsp>
                                          <wps:cNvPr id="74" name="Надпись 2"/>
                                          <wps:cNvSpPr txBox="1">
                                            <a:spLocks noChangeArrowheads="1"/>
                                          </wps:cNvSpPr>
                                          <wps:spPr bwMode="auto">
                                            <a:xfrm>
                                              <a:off x="126495" y="307169"/>
                                              <a:ext cx="1814194" cy="256101"/>
                                            </a:xfrm>
                                            <a:prstGeom prst="rect">
                                              <a:avLst/>
                                            </a:prstGeom>
                                            <a:solidFill>
                                              <a:srgbClr val="FFFFFF"/>
                                            </a:solidFill>
                                            <a:ln w="9525">
                                              <a:solidFill>
                                                <a:srgbClr val="000000"/>
                                              </a:solidFill>
                                              <a:miter lim="800000"/>
                                              <a:headEnd/>
                                              <a:tailEnd/>
                                            </a:ln>
                                          </wps:spPr>
                                          <wps:txbx>
                                            <w:txbxContent>
                                              <w:p w:rsidR="00B30D40" w:rsidRPr="00AC4AEA" w:rsidRDefault="00B30D40" w:rsidP="00ED0BC3">
                                                <w:pPr>
                                                  <w:jc w:val="center"/>
                                                  <w:rPr>
                                                    <w:rFonts w:ascii="Times New Roman" w:hAnsi="Times New Roman" w:cs="Times New Roman"/>
                                                    <w:sz w:val="16"/>
                                                    <w:szCs w:val="16"/>
                                                  </w:rPr>
                                                </w:pPr>
                                                <w:r w:rsidRPr="00AC4AEA">
                                                  <w:rPr>
                                                    <w:rFonts w:ascii="Times New Roman" w:hAnsi="Times New Roman" w:cs="Times New Roman"/>
                                                    <w:sz w:val="16"/>
                                                    <w:szCs w:val="16"/>
                                                  </w:rPr>
                                                  <w:t>Предметно-ориентированные</w:t>
                                                </w:r>
                                              </w:p>
                                            </w:txbxContent>
                                          </wps:txbx>
                                          <wps:bodyPr rot="0" vert="horz" wrap="square" lIns="91440" tIns="45720" rIns="91440" bIns="45720" anchor="t" anchorCtr="0">
                                            <a:noAutofit/>
                                          </wps:bodyPr>
                                        </wps:wsp>
                                        <wps:wsp>
                                          <wps:cNvPr id="75" name="Прямая соединительная линия 75"/>
                                          <wps:cNvCnPr/>
                                          <wps:spPr>
                                            <a:xfrm>
                                              <a:off x="0" y="368300"/>
                                              <a:ext cx="124460" cy="0"/>
                                            </a:xfrm>
                                            <a:prstGeom prst="line">
                                              <a:avLst/>
                                            </a:prstGeom>
                                          </wps:spPr>
                                          <wps:style>
                                            <a:lnRef idx="1">
                                              <a:schemeClr val="dk1"/>
                                            </a:lnRef>
                                            <a:fillRef idx="0">
                                              <a:schemeClr val="dk1"/>
                                            </a:fillRef>
                                            <a:effectRef idx="0">
                                              <a:schemeClr val="dk1"/>
                                            </a:effectRef>
                                            <a:fontRef idx="minor">
                                              <a:schemeClr val="tx1"/>
                                            </a:fontRef>
                                          </wps:style>
                                          <wps:bodyPr/>
                                        </wps:wsp>
                                        <wps:wsp>
                                          <wps:cNvPr id="76" name="Прямая соединительная линия 76"/>
                                          <wps:cNvCnPr/>
                                          <wps:spPr>
                                            <a:xfrm>
                                              <a:off x="0" y="107950"/>
                                              <a:ext cx="0" cy="266700"/>
                                            </a:xfrm>
                                            <a:prstGeom prst="line">
                                              <a:avLst/>
                                            </a:prstGeom>
                                          </wps:spPr>
                                          <wps:style>
                                            <a:lnRef idx="1">
                                              <a:schemeClr val="dk1"/>
                                            </a:lnRef>
                                            <a:fillRef idx="0">
                                              <a:schemeClr val="dk1"/>
                                            </a:fillRef>
                                            <a:effectRef idx="0">
                                              <a:schemeClr val="dk1"/>
                                            </a:effectRef>
                                            <a:fontRef idx="minor">
                                              <a:schemeClr val="tx1"/>
                                            </a:fontRef>
                                          </wps:style>
                                          <wps:bodyPr/>
                                        </wps:wsp>
                                      </wpg:grpSp>
                                    </wpg:grpSp>
                                  </wpg:grpSp>
                                  <wpg:grpSp>
                                    <wpg:cNvPr id="78" name="Группа 78"/>
                                    <wpg:cNvGrpSpPr/>
                                    <wpg:grpSpPr>
                                      <a:xfrm>
                                        <a:off x="-221" y="2121223"/>
                                        <a:ext cx="4626905" cy="4762380"/>
                                        <a:chOff x="-221" y="-185"/>
                                        <a:chExt cx="4626905" cy="4762380"/>
                                      </a:xfrm>
                                    </wpg:grpSpPr>
                                    <wpg:grpSp>
                                      <wpg:cNvPr id="79" name="Группа 79"/>
                                      <wpg:cNvGrpSpPr/>
                                      <wpg:grpSpPr>
                                        <a:xfrm>
                                          <a:off x="7092" y="-185"/>
                                          <a:ext cx="4619592" cy="1331183"/>
                                          <a:chOff x="-714526" y="-185"/>
                                          <a:chExt cx="4620989" cy="1331183"/>
                                        </a:xfrm>
                                      </wpg:grpSpPr>
                                      <wpg:grpSp>
                                        <wpg:cNvPr id="80" name="Группа 80"/>
                                        <wpg:cNvGrpSpPr/>
                                        <wpg:grpSpPr>
                                          <a:xfrm>
                                            <a:off x="1818229" y="-185"/>
                                            <a:ext cx="2088234" cy="1331183"/>
                                            <a:chOff x="0" y="-185"/>
                                            <a:chExt cx="2088234" cy="1331183"/>
                                          </a:xfrm>
                                        </wpg:grpSpPr>
                                        <wps:wsp>
                                          <wps:cNvPr id="81" name="Надпись 2"/>
                                          <wps:cNvSpPr txBox="1">
                                            <a:spLocks noChangeArrowheads="1"/>
                                          </wps:cNvSpPr>
                                          <wps:spPr bwMode="auto">
                                            <a:xfrm>
                                              <a:off x="259517" y="-185"/>
                                              <a:ext cx="1821729" cy="234628"/>
                                            </a:xfrm>
                                            <a:prstGeom prst="rect">
                                              <a:avLst/>
                                            </a:prstGeom>
                                            <a:solidFill>
                                              <a:srgbClr val="FFFFFF"/>
                                            </a:solidFill>
                                            <a:ln w="9525">
                                              <a:solidFill>
                                                <a:srgbClr val="000000"/>
                                              </a:solidFill>
                                              <a:miter lim="800000"/>
                                              <a:headEnd/>
                                              <a:tailEnd/>
                                            </a:ln>
                                          </wps:spPr>
                                          <wps:txbx>
                                            <w:txbxContent>
                                              <w:p w:rsidR="00B30D40" w:rsidRPr="00E45BC0" w:rsidRDefault="00B30D40" w:rsidP="00ED0BC3">
                                                <w:pPr>
                                                  <w:jc w:val="center"/>
                                                  <w:rPr>
                                                    <w:rFonts w:ascii="Times New Roman" w:hAnsi="Times New Roman" w:cs="Times New Roman"/>
                                                    <w:sz w:val="16"/>
                                                    <w:szCs w:val="16"/>
                                                  </w:rPr>
                                                </w:pPr>
                                                <w:r w:rsidRPr="00E45BC0">
                                                  <w:rPr>
                                                    <w:rFonts w:ascii="Times New Roman" w:hAnsi="Times New Roman" w:cs="Times New Roman"/>
                                                    <w:sz w:val="16"/>
                                                    <w:szCs w:val="16"/>
                                                  </w:rPr>
                                                  <w:t>Электронная обработка данных</w:t>
                                                </w:r>
                                              </w:p>
                                            </w:txbxContent>
                                          </wps:txbx>
                                          <wps:bodyPr rot="0" vert="horz" wrap="square" lIns="91440" tIns="45720" rIns="91440" bIns="45720" anchor="t" anchorCtr="0">
                                            <a:noAutofit/>
                                          </wps:bodyPr>
                                        </wps:wsp>
                                        <wps:wsp>
                                          <wps:cNvPr id="82" name="Надпись 2"/>
                                          <wps:cNvSpPr txBox="1">
                                            <a:spLocks noChangeArrowheads="1"/>
                                          </wps:cNvSpPr>
                                          <wps:spPr bwMode="auto">
                                            <a:xfrm>
                                              <a:off x="252201" y="266799"/>
                                              <a:ext cx="1828717" cy="221644"/>
                                            </a:xfrm>
                                            <a:prstGeom prst="rect">
                                              <a:avLst/>
                                            </a:prstGeom>
                                            <a:solidFill>
                                              <a:srgbClr val="FFFFFF"/>
                                            </a:solidFill>
                                            <a:ln w="9525">
                                              <a:solidFill>
                                                <a:srgbClr val="000000"/>
                                              </a:solidFill>
                                              <a:miter lim="800000"/>
                                              <a:headEnd/>
                                              <a:tailEnd/>
                                            </a:ln>
                                          </wps:spPr>
                                          <wps:txbx>
                                            <w:txbxContent>
                                              <w:p w:rsidR="00B30D40" w:rsidRPr="00E45BC0" w:rsidRDefault="00B30D40" w:rsidP="00ED0BC3">
                                                <w:pPr>
                                                  <w:jc w:val="center"/>
                                                  <w:rPr>
                                                    <w:rFonts w:ascii="Times New Roman" w:hAnsi="Times New Roman" w:cs="Times New Roman"/>
                                                    <w:sz w:val="16"/>
                                                    <w:szCs w:val="16"/>
                                                  </w:rPr>
                                                </w:pPr>
                                                <w:r w:rsidRPr="00E45BC0">
                                                  <w:rPr>
                                                    <w:rFonts w:ascii="Times New Roman" w:hAnsi="Times New Roman" w:cs="Times New Roman"/>
                                                    <w:sz w:val="16"/>
                                                    <w:szCs w:val="16"/>
                                                  </w:rPr>
                                                  <w:t>Автоматизация функций управления</w:t>
                                                </w:r>
                                              </w:p>
                                            </w:txbxContent>
                                          </wps:txbx>
                                          <wps:bodyPr rot="0" vert="horz" wrap="square" lIns="91440" tIns="45720" rIns="91440" bIns="45720" anchor="t" anchorCtr="0">
                                            <a:noAutofit/>
                                          </wps:bodyPr>
                                        </wps:wsp>
                                        <wps:wsp>
                                          <wps:cNvPr id="83" name="Надпись 2"/>
                                          <wps:cNvSpPr txBox="1">
                                            <a:spLocks noChangeArrowheads="1"/>
                                          </wps:cNvSpPr>
                                          <wps:spPr bwMode="auto">
                                            <a:xfrm>
                                              <a:off x="255859" y="526465"/>
                                              <a:ext cx="1821094" cy="227002"/>
                                            </a:xfrm>
                                            <a:prstGeom prst="rect">
                                              <a:avLst/>
                                            </a:prstGeom>
                                            <a:solidFill>
                                              <a:srgbClr val="FFFFFF"/>
                                            </a:solidFill>
                                            <a:ln w="9525">
                                              <a:solidFill>
                                                <a:srgbClr val="000000"/>
                                              </a:solidFill>
                                              <a:miter lim="800000"/>
                                              <a:headEnd/>
                                              <a:tailEnd/>
                                            </a:ln>
                                          </wps:spPr>
                                          <wps:txbx>
                                            <w:txbxContent>
                                              <w:p w:rsidR="00B30D40" w:rsidRPr="00E45BC0" w:rsidRDefault="00B30D40" w:rsidP="00ED0BC3">
                                                <w:pPr>
                                                  <w:jc w:val="center"/>
                                                  <w:rPr>
                                                    <w:rFonts w:ascii="Times New Roman" w:hAnsi="Times New Roman" w:cs="Times New Roman"/>
                                                    <w:sz w:val="16"/>
                                                    <w:szCs w:val="16"/>
                                                  </w:rPr>
                                                </w:pPr>
                                                <w:r w:rsidRPr="00E45BC0">
                                                  <w:rPr>
                                                    <w:rFonts w:ascii="Times New Roman" w:hAnsi="Times New Roman" w:cs="Times New Roman"/>
                                                    <w:sz w:val="16"/>
                                                    <w:szCs w:val="16"/>
                                                  </w:rPr>
                                                  <w:t>Поддержка принятия решений</w:t>
                                                </w:r>
                                              </w:p>
                                            </w:txbxContent>
                                          </wps:txbx>
                                          <wps:bodyPr rot="0" vert="horz" wrap="square" lIns="91440" tIns="45720" rIns="91440" bIns="45720" anchor="t" anchorCtr="0">
                                            <a:noAutofit/>
                                          </wps:bodyPr>
                                        </wps:wsp>
                                        <wps:wsp>
                                          <wps:cNvPr id="84" name="Надпись 2"/>
                                          <wps:cNvSpPr txBox="1">
                                            <a:spLocks noChangeArrowheads="1"/>
                                          </wps:cNvSpPr>
                                          <wps:spPr bwMode="auto">
                                            <a:xfrm>
                                              <a:off x="259517" y="793445"/>
                                              <a:ext cx="1828717" cy="216053"/>
                                            </a:xfrm>
                                            <a:prstGeom prst="rect">
                                              <a:avLst/>
                                            </a:prstGeom>
                                            <a:solidFill>
                                              <a:srgbClr val="FFFFFF"/>
                                            </a:solidFill>
                                            <a:ln w="9525">
                                              <a:solidFill>
                                                <a:srgbClr val="000000"/>
                                              </a:solidFill>
                                              <a:miter lim="800000"/>
                                              <a:headEnd/>
                                              <a:tailEnd/>
                                            </a:ln>
                                          </wps:spPr>
                                          <wps:txbx>
                                            <w:txbxContent>
                                              <w:p w:rsidR="00B30D40" w:rsidRPr="00E45BC0" w:rsidRDefault="00B30D40" w:rsidP="00ED0BC3">
                                                <w:pPr>
                                                  <w:jc w:val="center"/>
                                                  <w:rPr>
                                                    <w:rFonts w:ascii="Times New Roman" w:hAnsi="Times New Roman" w:cs="Times New Roman"/>
                                                    <w:sz w:val="16"/>
                                                    <w:szCs w:val="16"/>
                                                  </w:rPr>
                                                </w:pPr>
                                                <w:r w:rsidRPr="00E45BC0">
                                                  <w:rPr>
                                                    <w:rFonts w:ascii="Times New Roman" w:hAnsi="Times New Roman" w:cs="Times New Roman"/>
                                                    <w:sz w:val="16"/>
                                                    <w:szCs w:val="16"/>
                                                  </w:rPr>
                                                  <w:t>Электронный офис</w:t>
                                                </w:r>
                                              </w:p>
                                            </w:txbxContent>
                                          </wps:txbx>
                                          <wps:bodyPr rot="0" vert="horz" wrap="square" lIns="91440" tIns="45720" rIns="91440" bIns="45720" anchor="t" anchorCtr="0">
                                            <a:noAutofit/>
                                          </wps:bodyPr>
                                        </wps:wsp>
                                        <wps:wsp>
                                          <wps:cNvPr id="85" name="Надпись 2"/>
                                          <wps:cNvSpPr txBox="1">
                                            <a:spLocks noChangeArrowheads="1"/>
                                          </wps:cNvSpPr>
                                          <wps:spPr bwMode="auto">
                                            <a:xfrm>
                                              <a:off x="259516" y="1060058"/>
                                              <a:ext cx="1828717" cy="270940"/>
                                            </a:xfrm>
                                            <a:prstGeom prst="rect">
                                              <a:avLst/>
                                            </a:prstGeom>
                                            <a:solidFill>
                                              <a:srgbClr val="FFFFFF"/>
                                            </a:solidFill>
                                            <a:ln w="9525">
                                              <a:solidFill>
                                                <a:srgbClr val="000000"/>
                                              </a:solidFill>
                                              <a:miter lim="800000"/>
                                              <a:headEnd/>
                                              <a:tailEnd/>
                                            </a:ln>
                                          </wps:spPr>
                                          <wps:txbx>
                                            <w:txbxContent>
                                              <w:p w:rsidR="00B30D40" w:rsidRPr="00E45BC0" w:rsidRDefault="00B30D40" w:rsidP="00ED0BC3">
                                                <w:pPr>
                                                  <w:jc w:val="center"/>
                                                  <w:rPr>
                                                    <w:rFonts w:ascii="Times New Roman" w:hAnsi="Times New Roman" w:cs="Times New Roman"/>
                                                    <w:sz w:val="16"/>
                                                    <w:szCs w:val="16"/>
                                                  </w:rPr>
                                                </w:pPr>
                                                <w:r w:rsidRPr="00E45BC0">
                                                  <w:rPr>
                                                    <w:rFonts w:ascii="Times New Roman" w:hAnsi="Times New Roman" w:cs="Times New Roman"/>
                                                    <w:sz w:val="16"/>
                                                    <w:szCs w:val="16"/>
                                                  </w:rPr>
                                                  <w:t>Экспертная поддержка</w:t>
                                                </w:r>
                                              </w:p>
                                            </w:txbxContent>
                                          </wps:txbx>
                                          <wps:bodyPr rot="0" vert="horz" wrap="square" lIns="91440" tIns="45720" rIns="91440" bIns="45720" anchor="t" anchorCtr="0">
                                            <a:noAutofit/>
                                          </wps:bodyPr>
                                        </wps:wsp>
                                        <wpg:grpSp>
                                          <wpg:cNvPr id="86" name="Группа 86"/>
                                          <wpg:cNvGrpSpPr/>
                                          <wpg:grpSpPr>
                                            <a:xfrm>
                                              <a:off x="0" y="117043"/>
                                              <a:ext cx="256769" cy="1057046"/>
                                              <a:chOff x="0" y="0"/>
                                              <a:chExt cx="256769" cy="1057046"/>
                                            </a:xfrm>
                                          </wpg:grpSpPr>
                                          <wps:wsp>
                                            <wps:cNvPr id="87" name="Прямая соединительная линия 87"/>
                                            <wps:cNvCnPr/>
                                            <wps:spPr>
                                              <a:xfrm>
                                                <a:off x="128016" y="0"/>
                                                <a:ext cx="0" cy="1057046"/>
                                              </a:xfrm>
                                              <a:prstGeom prst="line">
                                                <a:avLst/>
                                              </a:prstGeom>
                                            </wps:spPr>
                                            <wps:style>
                                              <a:lnRef idx="1">
                                                <a:schemeClr val="dk1"/>
                                              </a:lnRef>
                                              <a:fillRef idx="0">
                                                <a:schemeClr val="dk1"/>
                                              </a:fillRef>
                                              <a:effectRef idx="0">
                                                <a:schemeClr val="dk1"/>
                                              </a:effectRef>
                                              <a:fontRef idx="minor">
                                                <a:schemeClr val="tx1"/>
                                              </a:fontRef>
                                            </wps:style>
                                            <wps:bodyPr/>
                                          </wps:wsp>
                                          <wpg:grpSp>
                                            <wpg:cNvPr id="88" name="Группа 88"/>
                                            <wpg:cNvGrpSpPr/>
                                            <wpg:grpSpPr>
                                              <a:xfrm>
                                                <a:off x="0" y="0"/>
                                                <a:ext cx="256769" cy="1057046"/>
                                                <a:chOff x="0" y="0"/>
                                                <a:chExt cx="256769" cy="1057046"/>
                                              </a:xfrm>
                                            </wpg:grpSpPr>
                                            <wps:wsp>
                                              <wps:cNvPr id="89" name="Прямая соединительная линия 89"/>
                                              <wps:cNvCnPr/>
                                              <wps:spPr>
                                                <a:xfrm>
                                                  <a:off x="128016" y="0"/>
                                                  <a:ext cx="125604" cy="0"/>
                                                </a:xfrm>
                                                <a:prstGeom prst="line">
                                                  <a:avLst/>
                                                </a:prstGeom>
                                              </wps:spPr>
                                              <wps:style>
                                                <a:lnRef idx="1">
                                                  <a:schemeClr val="dk1"/>
                                                </a:lnRef>
                                                <a:fillRef idx="0">
                                                  <a:schemeClr val="dk1"/>
                                                </a:fillRef>
                                                <a:effectRef idx="0">
                                                  <a:schemeClr val="dk1"/>
                                                </a:effectRef>
                                                <a:fontRef idx="minor">
                                                  <a:schemeClr val="tx1"/>
                                                </a:fontRef>
                                              </wps:style>
                                              <wps:bodyPr/>
                                            </wps:wsp>
                                            <wps:wsp>
                                              <wps:cNvPr id="90" name="Прямая соединительная линия 90"/>
                                              <wps:cNvCnPr/>
                                              <wps:spPr>
                                                <a:xfrm>
                                                  <a:off x="128016" y="1057046"/>
                                                  <a:ext cx="125095" cy="0"/>
                                                </a:xfrm>
                                                <a:prstGeom prst="line">
                                                  <a:avLst/>
                                                </a:prstGeom>
                                              </wps:spPr>
                                              <wps:style>
                                                <a:lnRef idx="1">
                                                  <a:schemeClr val="dk1"/>
                                                </a:lnRef>
                                                <a:fillRef idx="0">
                                                  <a:schemeClr val="dk1"/>
                                                </a:fillRef>
                                                <a:effectRef idx="0">
                                                  <a:schemeClr val="dk1"/>
                                                </a:effectRef>
                                                <a:fontRef idx="minor">
                                                  <a:schemeClr val="tx1"/>
                                                </a:fontRef>
                                              </wps:style>
                                              <wps:bodyPr/>
                                            </wps:wsp>
                                            <wps:wsp>
                                              <wps:cNvPr id="91" name="Прямая соединительная линия 91"/>
                                              <wps:cNvCnPr/>
                                              <wps:spPr>
                                                <a:xfrm>
                                                  <a:off x="131674" y="782726"/>
                                                  <a:ext cx="125095" cy="0"/>
                                                </a:xfrm>
                                                <a:prstGeom prst="line">
                                                  <a:avLst/>
                                                </a:prstGeom>
                                              </wps:spPr>
                                              <wps:style>
                                                <a:lnRef idx="1">
                                                  <a:schemeClr val="dk1"/>
                                                </a:lnRef>
                                                <a:fillRef idx="0">
                                                  <a:schemeClr val="dk1"/>
                                                </a:fillRef>
                                                <a:effectRef idx="0">
                                                  <a:schemeClr val="dk1"/>
                                                </a:effectRef>
                                                <a:fontRef idx="minor">
                                                  <a:schemeClr val="tx1"/>
                                                </a:fontRef>
                                              </wps:style>
                                              <wps:bodyPr/>
                                            </wps:wsp>
                                            <wps:wsp>
                                              <wps:cNvPr id="92" name="Прямая соединительная линия 92"/>
                                              <wps:cNvCnPr/>
                                              <wps:spPr>
                                                <a:xfrm>
                                                  <a:off x="128016" y="256032"/>
                                                  <a:ext cx="125095" cy="0"/>
                                                </a:xfrm>
                                                <a:prstGeom prst="line">
                                                  <a:avLst/>
                                                </a:prstGeom>
                                              </wps:spPr>
                                              <wps:style>
                                                <a:lnRef idx="1">
                                                  <a:schemeClr val="dk1"/>
                                                </a:lnRef>
                                                <a:fillRef idx="0">
                                                  <a:schemeClr val="dk1"/>
                                                </a:fillRef>
                                                <a:effectRef idx="0">
                                                  <a:schemeClr val="dk1"/>
                                                </a:effectRef>
                                                <a:fontRef idx="minor">
                                                  <a:schemeClr val="tx1"/>
                                                </a:fontRef>
                                              </wps:style>
                                              <wps:bodyPr/>
                                            </wps:wsp>
                                            <wps:wsp>
                                              <wps:cNvPr id="93" name="Прямая соединительная линия 93"/>
                                              <wps:cNvCnPr/>
                                              <wps:spPr>
                                                <a:xfrm>
                                                  <a:off x="124358" y="512064"/>
                                                  <a:ext cx="125095" cy="0"/>
                                                </a:xfrm>
                                                <a:prstGeom prst="line">
                                                  <a:avLst/>
                                                </a:prstGeom>
                                              </wps:spPr>
                                              <wps:style>
                                                <a:lnRef idx="1">
                                                  <a:schemeClr val="dk1"/>
                                                </a:lnRef>
                                                <a:fillRef idx="0">
                                                  <a:schemeClr val="dk1"/>
                                                </a:fillRef>
                                                <a:effectRef idx="0">
                                                  <a:schemeClr val="dk1"/>
                                                </a:effectRef>
                                                <a:fontRef idx="minor">
                                                  <a:schemeClr val="tx1"/>
                                                </a:fontRef>
                                              </wps:style>
                                              <wps:bodyPr/>
                                            </wps:wsp>
                                            <wps:wsp>
                                              <wps:cNvPr id="97" name="Прямая соединительная линия 97"/>
                                              <wps:cNvCnPr/>
                                              <wps:spPr>
                                                <a:xfrm>
                                                  <a:off x="0" y="512064"/>
                                                  <a:ext cx="125095" cy="0"/>
                                                </a:xfrm>
                                                <a:prstGeom prst="line">
                                                  <a:avLst/>
                                                </a:prstGeom>
                                              </wps:spPr>
                                              <wps:style>
                                                <a:lnRef idx="1">
                                                  <a:schemeClr val="dk1"/>
                                                </a:lnRef>
                                                <a:fillRef idx="0">
                                                  <a:schemeClr val="dk1"/>
                                                </a:fillRef>
                                                <a:effectRef idx="0">
                                                  <a:schemeClr val="dk1"/>
                                                </a:effectRef>
                                                <a:fontRef idx="minor">
                                                  <a:schemeClr val="tx1"/>
                                                </a:fontRef>
                                              </wps:style>
                                              <wps:bodyPr/>
                                            </wps:wsp>
                                          </wpg:grpSp>
                                        </wpg:grpSp>
                                      </wpg:grpSp>
                                      <wps:wsp>
                                        <wps:cNvPr id="99" name="Надпись 2"/>
                                        <wps:cNvSpPr txBox="1">
                                          <a:spLocks noChangeArrowheads="1"/>
                                        </wps:cNvSpPr>
                                        <wps:spPr bwMode="auto">
                                          <a:xfrm>
                                            <a:off x="-714526" y="522991"/>
                                            <a:ext cx="2534415" cy="270513"/>
                                          </a:xfrm>
                                          <a:prstGeom prst="rect">
                                            <a:avLst/>
                                          </a:prstGeom>
                                          <a:solidFill>
                                            <a:srgbClr val="FFFFFF"/>
                                          </a:solidFill>
                                          <a:ln w="9525">
                                            <a:solidFill>
                                              <a:srgbClr val="000000"/>
                                            </a:solidFill>
                                            <a:miter lim="800000"/>
                                            <a:headEnd/>
                                            <a:tailEnd/>
                                          </a:ln>
                                        </wps:spPr>
                                        <wps:txbx>
                                          <w:txbxContent>
                                            <w:p w:rsidR="00B30D40" w:rsidRPr="00AC4AEA" w:rsidRDefault="00B30D40" w:rsidP="00ED0BC3">
                                              <w:pPr>
                                                <w:jc w:val="center"/>
                                                <w:rPr>
                                                  <w:rFonts w:ascii="Times New Roman" w:hAnsi="Times New Roman" w:cs="Times New Roman"/>
                                                  <w:b/>
                                                  <w:i/>
                                                  <w:sz w:val="16"/>
                                                  <w:szCs w:val="16"/>
                                                </w:rPr>
                                              </w:pPr>
                                              <w:r w:rsidRPr="00AC4AEA">
                                                <w:rPr>
                                                  <w:rFonts w:ascii="Times New Roman" w:hAnsi="Times New Roman" w:cs="Times New Roman"/>
                                                  <w:b/>
                                                  <w:i/>
                                                  <w:sz w:val="16"/>
                                                  <w:szCs w:val="16"/>
                                                </w:rPr>
                                                <w:t>По степени охвата задач управления</w:t>
                                              </w:r>
                                            </w:p>
                                          </w:txbxContent>
                                        </wps:txbx>
                                        <wps:bodyPr rot="0" vert="horz" wrap="square" lIns="91440" tIns="45720" rIns="91440" bIns="45720" anchor="t" anchorCtr="0">
                                          <a:noAutofit/>
                                        </wps:bodyPr>
                                      </wps:wsp>
                                    </wpg:grpSp>
                                    <wpg:grpSp>
                                      <wpg:cNvPr id="100" name="Группа 100"/>
                                      <wpg:cNvGrpSpPr/>
                                      <wpg:grpSpPr>
                                        <a:xfrm>
                                          <a:off x="7220" y="1367943"/>
                                          <a:ext cx="4609344" cy="1645920"/>
                                          <a:chOff x="-82645" y="-51206"/>
                                          <a:chExt cx="4609344" cy="1645920"/>
                                        </a:xfrm>
                                      </wpg:grpSpPr>
                                      <wpg:grpSp>
                                        <wpg:cNvPr id="105" name="Группа 105"/>
                                        <wpg:cNvGrpSpPr/>
                                        <wpg:grpSpPr>
                                          <a:xfrm>
                                            <a:off x="-82645" y="-51206"/>
                                            <a:ext cx="4606371" cy="1473606"/>
                                            <a:chOff x="-705128" y="-51206"/>
                                            <a:chExt cx="4608022" cy="1473606"/>
                                          </a:xfrm>
                                        </wpg:grpSpPr>
                                        <wpg:grpSp>
                                          <wpg:cNvPr id="106" name="Группа 106"/>
                                          <wpg:cNvGrpSpPr/>
                                          <wpg:grpSpPr>
                                            <a:xfrm>
                                              <a:off x="1830406" y="-51206"/>
                                              <a:ext cx="2072488" cy="1473606"/>
                                              <a:chOff x="12177" y="-51206"/>
                                              <a:chExt cx="2072488" cy="1473606"/>
                                            </a:xfrm>
                                          </wpg:grpSpPr>
                                          <wps:wsp>
                                            <wps:cNvPr id="107" name="Надпись 2"/>
                                            <wps:cNvSpPr txBox="1">
                                              <a:spLocks noChangeArrowheads="1"/>
                                            </wps:cNvSpPr>
                                            <wps:spPr bwMode="auto">
                                              <a:xfrm>
                                                <a:off x="259503" y="-51206"/>
                                                <a:ext cx="1821832" cy="233977"/>
                                              </a:xfrm>
                                              <a:prstGeom prst="rect">
                                                <a:avLst/>
                                              </a:prstGeom>
                                              <a:solidFill>
                                                <a:srgbClr val="FFFFFF"/>
                                              </a:solidFill>
                                              <a:ln w="9525">
                                                <a:solidFill>
                                                  <a:srgbClr val="000000"/>
                                                </a:solidFill>
                                                <a:miter lim="800000"/>
                                                <a:headEnd/>
                                                <a:tailEnd/>
                                              </a:ln>
                                            </wps:spPr>
                                            <wps:txbx>
                                              <w:txbxContent>
                                                <w:p w:rsidR="00B30D40" w:rsidRPr="00E45BC0" w:rsidRDefault="00B30D40" w:rsidP="00ED0BC3">
                                                  <w:pPr>
                                                    <w:jc w:val="center"/>
                                                    <w:rPr>
                                                      <w:rFonts w:ascii="Times New Roman" w:hAnsi="Times New Roman" w:cs="Times New Roman"/>
                                                      <w:sz w:val="16"/>
                                                      <w:szCs w:val="16"/>
                                                    </w:rPr>
                                                  </w:pPr>
                                                  <w:r w:rsidRPr="00E45BC0">
                                                    <w:rPr>
                                                      <w:rFonts w:ascii="Times New Roman" w:hAnsi="Times New Roman" w:cs="Times New Roman"/>
                                                      <w:sz w:val="16"/>
                                                      <w:szCs w:val="16"/>
                                                    </w:rPr>
                                                    <w:t>Работа с текстовым редактором</w:t>
                                                  </w:r>
                                                </w:p>
                                              </w:txbxContent>
                                            </wps:txbx>
                                            <wps:bodyPr rot="0" vert="horz" wrap="square" lIns="91440" tIns="45720" rIns="91440" bIns="45720" anchor="t" anchorCtr="0">
                                              <a:noAutofit/>
                                            </wps:bodyPr>
                                          </wps:wsp>
                                          <wps:wsp>
                                            <wps:cNvPr id="108" name="Надпись 2"/>
                                            <wps:cNvSpPr txBox="1">
                                              <a:spLocks noChangeArrowheads="1"/>
                                            </wps:cNvSpPr>
                                            <wps:spPr bwMode="auto">
                                              <a:xfrm>
                                                <a:off x="252188" y="226772"/>
                                                <a:ext cx="1828820" cy="255914"/>
                                              </a:xfrm>
                                              <a:prstGeom prst="rect">
                                                <a:avLst/>
                                              </a:prstGeom>
                                              <a:solidFill>
                                                <a:srgbClr val="FFFFFF"/>
                                              </a:solidFill>
                                              <a:ln w="9525">
                                                <a:solidFill>
                                                  <a:srgbClr val="000000"/>
                                                </a:solidFill>
                                                <a:miter lim="800000"/>
                                                <a:headEnd/>
                                                <a:tailEnd/>
                                              </a:ln>
                                            </wps:spPr>
                                            <wps:txbx>
                                              <w:txbxContent>
                                                <w:p w:rsidR="00B30D40" w:rsidRPr="00E45BC0" w:rsidRDefault="00B30D40" w:rsidP="00ED0BC3">
                                                  <w:pPr>
                                                    <w:jc w:val="center"/>
                                                    <w:rPr>
                                                      <w:rFonts w:ascii="Times New Roman" w:hAnsi="Times New Roman" w:cs="Times New Roman"/>
                                                      <w:sz w:val="16"/>
                                                      <w:szCs w:val="16"/>
                                                    </w:rPr>
                                                  </w:pPr>
                                                  <w:r w:rsidRPr="00E45BC0">
                                                    <w:rPr>
                                                      <w:rFonts w:ascii="Times New Roman" w:hAnsi="Times New Roman" w:cs="Times New Roman"/>
                                                      <w:sz w:val="16"/>
                                                      <w:szCs w:val="16"/>
                                                    </w:rPr>
                                                    <w:t>Работа с табличным процессором</w:t>
                                                  </w:r>
                                                </w:p>
                                              </w:txbxContent>
                                            </wps:txbx>
                                            <wps:bodyPr rot="0" vert="horz" wrap="square" lIns="91440" tIns="45720" rIns="91440" bIns="45720" anchor="t" anchorCtr="0">
                                              <a:noAutofit/>
                                            </wps:bodyPr>
                                          </wps:wsp>
                                          <wps:wsp>
                                            <wps:cNvPr id="109" name="Надпись 2"/>
                                            <wps:cNvSpPr txBox="1">
                                              <a:spLocks noChangeArrowheads="1"/>
                                            </wps:cNvSpPr>
                                            <wps:spPr bwMode="auto">
                                              <a:xfrm>
                                                <a:off x="255859" y="526341"/>
                                                <a:ext cx="1821197" cy="227126"/>
                                              </a:xfrm>
                                              <a:prstGeom prst="rect">
                                                <a:avLst/>
                                              </a:prstGeom>
                                              <a:solidFill>
                                                <a:srgbClr val="FFFFFF"/>
                                              </a:solidFill>
                                              <a:ln w="9525">
                                                <a:solidFill>
                                                  <a:srgbClr val="000000"/>
                                                </a:solidFill>
                                                <a:miter lim="800000"/>
                                                <a:headEnd/>
                                                <a:tailEnd/>
                                              </a:ln>
                                            </wps:spPr>
                                            <wps:txbx>
                                              <w:txbxContent>
                                                <w:p w:rsidR="00B30D40" w:rsidRPr="00E45BC0" w:rsidRDefault="00B30D40" w:rsidP="00ED0BC3">
                                                  <w:pPr>
                                                    <w:jc w:val="center"/>
                                                    <w:rPr>
                                                      <w:rFonts w:ascii="Times New Roman" w:hAnsi="Times New Roman" w:cs="Times New Roman"/>
                                                      <w:sz w:val="16"/>
                                                      <w:szCs w:val="16"/>
                                                    </w:rPr>
                                                  </w:pPr>
                                                  <w:r w:rsidRPr="00E45BC0">
                                                    <w:rPr>
                                                      <w:rFonts w:ascii="Times New Roman" w:hAnsi="Times New Roman" w:cs="Times New Roman"/>
                                                      <w:sz w:val="16"/>
                                                      <w:szCs w:val="16"/>
                                                    </w:rPr>
                                                    <w:t>Работа с СУБД</w:t>
                                                  </w:r>
                                                </w:p>
                                              </w:txbxContent>
                                            </wps:txbx>
                                            <wps:bodyPr rot="0" vert="horz" wrap="square" lIns="91440" tIns="45720" rIns="91440" bIns="45720" anchor="t" anchorCtr="0">
                                              <a:noAutofit/>
                                            </wps:bodyPr>
                                          </wps:wsp>
                                          <wps:wsp>
                                            <wps:cNvPr id="110" name="Надпись 2"/>
                                            <wps:cNvSpPr txBox="1">
                                              <a:spLocks noChangeArrowheads="1"/>
                                            </wps:cNvSpPr>
                                            <wps:spPr bwMode="auto">
                                              <a:xfrm>
                                                <a:off x="259503" y="793194"/>
                                                <a:ext cx="1814845" cy="223619"/>
                                              </a:xfrm>
                                              <a:prstGeom prst="rect">
                                                <a:avLst/>
                                              </a:prstGeom>
                                              <a:solidFill>
                                                <a:srgbClr val="FFFFFF"/>
                                              </a:solidFill>
                                              <a:ln w="9525">
                                                <a:solidFill>
                                                  <a:srgbClr val="000000"/>
                                                </a:solidFill>
                                                <a:miter lim="800000"/>
                                                <a:headEnd/>
                                                <a:tailEnd/>
                                              </a:ln>
                                            </wps:spPr>
                                            <wps:txbx>
                                              <w:txbxContent>
                                                <w:p w:rsidR="00B30D40" w:rsidRPr="00E45BC0" w:rsidRDefault="00B30D40" w:rsidP="00ED0BC3">
                                                  <w:pPr>
                                                    <w:jc w:val="center"/>
                                                    <w:rPr>
                                                      <w:rFonts w:ascii="Times New Roman" w:hAnsi="Times New Roman" w:cs="Times New Roman"/>
                                                      <w:sz w:val="16"/>
                                                      <w:szCs w:val="16"/>
                                                    </w:rPr>
                                                  </w:pPr>
                                                  <w:r w:rsidRPr="00E45BC0">
                                                    <w:rPr>
                                                      <w:rFonts w:ascii="Times New Roman" w:hAnsi="Times New Roman" w:cs="Times New Roman"/>
                                                      <w:sz w:val="16"/>
                                                      <w:szCs w:val="16"/>
                                                    </w:rPr>
                                                    <w:t>Работа с графическими объектами</w:t>
                                                  </w:r>
                                                </w:p>
                                              </w:txbxContent>
                                            </wps:txbx>
                                            <wps:bodyPr rot="0" vert="horz" wrap="square" lIns="91440" tIns="45720" rIns="91440" bIns="45720" anchor="t" anchorCtr="0">
                                              <a:noAutofit/>
                                            </wps:bodyPr>
                                          </wps:wsp>
                                          <wps:wsp>
                                            <wps:cNvPr id="111" name="Надпись 2"/>
                                            <wps:cNvSpPr txBox="1">
                                              <a:spLocks noChangeArrowheads="1"/>
                                            </wps:cNvSpPr>
                                            <wps:spPr bwMode="auto">
                                              <a:xfrm>
                                                <a:off x="255845" y="1060168"/>
                                                <a:ext cx="1828820" cy="260068"/>
                                              </a:xfrm>
                                              <a:prstGeom prst="rect">
                                                <a:avLst/>
                                              </a:prstGeom>
                                              <a:solidFill>
                                                <a:srgbClr val="FFFFFF"/>
                                              </a:solidFill>
                                              <a:ln w="9525">
                                                <a:solidFill>
                                                  <a:srgbClr val="000000"/>
                                                </a:solidFill>
                                                <a:miter lim="800000"/>
                                                <a:headEnd/>
                                                <a:tailEnd/>
                                              </a:ln>
                                            </wps:spPr>
                                            <wps:txbx>
                                              <w:txbxContent>
                                                <w:p w:rsidR="00B30D40" w:rsidRPr="00E45BC0" w:rsidRDefault="00B30D40" w:rsidP="00ED0BC3">
                                                  <w:pPr>
                                                    <w:jc w:val="center"/>
                                                    <w:rPr>
                                                      <w:rFonts w:ascii="Times New Roman" w:hAnsi="Times New Roman" w:cs="Times New Roman"/>
                                                      <w:sz w:val="16"/>
                                                      <w:szCs w:val="16"/>
                                                    </w:rPr>
                                                  </w:pPr>
                                                  <w:r w:rsidRPr="00E45BC0">
                                                    <w:rPr>
                                                      <w:rFonts w:ascii="Times New Roman" w:hAnsi="Times New Roman" w:cs="Times New Roman"/>
                                                      <w:sz w:val="16"/>
                                                      <w:szCs w:val="16"/>
                                                    </w:rPr>
                                                    <w:t>Мультимедийные системы</w:t>
                                                  </w:r>
                                                </w:p>
                                              </w:txbxContent>
                                            </wps:txbx>
                                            <wps:bodyPr rot="0" vert="horz" wrap="square" lIns="91440" tIns="45720" rIns="91440" bIns="45720" anchor="t" anchorCtr="0">
                                              <a:noAutofit/>
                                            </wps:bodyPr>
                                          </wps:wsp>
                                          <wpg:grpSp>
                                            <wpg:cNvPr id="112" name="Группа 112"/>
                                            <wpg:cNvGrpSpPr/>
                                            <wpg:grpSpPr>
                                              <a:xfrm>
                                                <a:off x="12177" y="117006"/>
                                                <a:ext cx="244592" cy="1305394"/>
                                                <a:chOff x="12177" y="-37"/>
                                                <a:chExt cx="244592" cy="1305394"/>
                                              </a:xfrm>
                                            </wpg:grpSpPr>
                                            <wps:wsp>
                                              <wps:cNvPr id="113" name="Прямая соединительная линия 113"/>
                                              <wps:cNvCnPr/>
                                              <wps:spPr>
                                                <a:xfrm>
                                                  <a:off x="128017" y="-37"/>
                                                  <a:ext cx="14198" cy="1305394"/>
                                                </a:xfrm>
                                                <a:prstGeom prst="line">
                                                  <a:avLst/>
                                                </a:prstGeom>
                                              </wps:spPr>
                                              <wps:style>
                                                <a:lnRef idx="1">
                                                  <a:schemeClr val="dk1"/>
                                                </a:lnRef>
                                                <a:fillRef idx="0">
                                                  <a:schemeClr val="dk1"/>
                                                </a:fillRef>
                                                <a:effectRef idx="0">
                                                  <a:schemeClr val="dk1"/>
                                                </a:effectRef>
                                                <a:fontRef idx="minor">
                                                  <a:schemeClr val="tx1"/>
                                                </a:fontRef>
                                              </wps:style>
                                              <wps:bodyPr/>
                                            </wps:wsp>
                                            <wpg:grpSp>
                                              <wpg:cNvPr id="114" name="Группа 114"/>
                                              <wpg:cNvGrpSpPr/>
                                              <wpg:grpSpPr>
                                                <a:xfrm>
                                                  <a:off x="12177" y="0"/>
                                                  <a:ext cx="244592" cy="1057046"/>
                                                  <a:chOff x="12177" y="0"/>
                                                  <a:chExt cx="244592" cy="1057046"/>
                                                </a:xfrm>
                                              </wpg:grpSpPr>
                                              <wps:wsp>
                                                <wps:cNvPr id="115" name="Прямая соединительная линия 115"/>
                                                <wps:cNvCnPr/>
                                                <wps:spPr>
                                                  <a:xfrm>
                                                    <a:off x="128016" y="0"/>
                                                    <a:ext cx="125604" cy="0"/>
                                                  </a:xfrm>
                                                  <a:prstGeom prst="line">
                                                    <a:avLst/>
                                                  </a:prstGeom>
                                                </wps:spPr>
                                                <wps:style>
                                                  <a:lnRef idx="1">
                                                    <a:schemeClr val="dk1"/>
                                                  </a:lnRef>
                                                  <a:fillRef idx="0">
                                                    <a:schemeClr val="dk1"/>
                                                  </a:fillRef>
                                                  <a:effectRef idx="0">
                                                    <a:schemeClr val="dk1"/>
                                                  </a:effectRef>
                                                  <a:fontRef idx="minor">
                                                    <a:schemeClr val="tx1"/>
                                                  </a:fontRef>
                                                </wps:style>
                                                <wps:bodyPr/>
                                              </wps:wsp>
                                              <wps:wsp>
                                                <wps:cNvPr id="116" name="Прямая соединительная линия 116"/>
                                                <wps:cNvCnPr/>
                                                <wps:spPr>
                                                  <a:xfrm>
                                                    <a:off x="128016" y="1057046"/>
                                                    <a:ext cx="125095" cy="0"/>
                                                  </a:xfrm>
                                                  <a:prstGeom prst="line">
                                                    <a:avLst/>
                                                  </a:prstGeom>
                                                </wps:spPr>
                                                <wps:style>
                                                  <a:lnRef idx="1">
                                                    <a:schemeClr val="dk1"/>
                                                  </a:lnRef>
                                                  <a:fillRef idx="0">
                                                    <a:schemeClr val="dk1"/>
                                                  </a:fillRef>
                                                  <a:effectRef idx="0">
                                                    <a:schemeClr val="dk1"/>
                                                  </a:effectRef>
                                                  <a:fontRef idx="minor">
                                                    <a:schemeClr val="tx1"/>
                                                  </a:fontRef>
                                                </wps:style>
                                                <wps:bodyPr/>
                                              </wps:wsp>
                                              <wps:wsp>
                                                <wps:cNvPr id="117" name="Прямая соединительная линия 117"/>
                                                <wps:cNvCnPr/>
                                                <wps:spPr>
                                                  <a:xfrm>
                                                    <a:off x="131674" y="782726"/>
                                                    <a:ext cx="125095" cy="0"/>
                                                  </a:xfrm>
                                                  <a:prstGeom prst="line">
                                                    <a:avLst/>
                                                  </a:prstGeom>
                                                </wps:spPr>
                                                <wps:style>
                                                  <a:lnRef idx="1">
                                                    <a:schemeClr val="dk1"/>
                                                  </a:lnRef>
                                                  <a:fillRef idx="0">
                                                    <a:schemeClr val="dk1"/>
                                                  </a:fillRef>
                                                  <a:effectRef idx="0">
                                                    <a:schemeClr val="dk1"/>
                                                  </a:effectRef>
                                                  <a:fontRef idx="minor">
                                                    <a:schemeClr val="tx1"/>
                                                  </a:fontRef>
                                                </wps:style>
                                                <wps:bodyPr/>
                                              </wps:wsp>
                                              <wps:wsp>
                                                <wps:cNvPr id="118" name="Прямая соединительная линия 118"/>
                                                <wps:cNvCnPr/>
                                                <wps:spPr>
                                                  <a:xfrm>
                                                    <a:off x="128016" y="256032"/>
                                                    <a:ext cx="125095" cy="0"/>
                                                  </a:xfrm>
                                                  <a:prstGeom prst="line">
                                                    <a:avLst/>
                                                  </a:prstGeom>
                                                </wps:spPr>
                                                <wps:style>
                                                  <a:lnRef idx="1">
                                                    <a:schemeClr val="dk1"/>
                                                  </a:lnRef>
                                                  <a:fillRef idx="0">
                                                    <a:schemeClr val="dk1"/>
                                                  </a:fillRef>
                                                  <a:effectRef idx="0">
                                                    <a:schemeClr val="dk1"/>
                                                  </a:effectRef>
                                                  <a:fontRef idx="minor">
                                                    <a:schemeClr val="tx1"/>
                                                  </a:fontRef>
                                                </wps:style>
                                                <wps:bodyPr/>
                                              </wps:wsp>
                                              <wps:wsp>
                                                <wps:cNvPr id="119" name="Прямая соединительная линия 119"/>
                                                <wps:cNvCnPr/>
                                                <wps:spPr>
                                                  <a:xfrm>
                                                    <a:off x="124358" y="512064"/>
                                                    <a:ext cx="125095" cy="0"/>
                                                  </a:xfrm>
                                                  <a:prstGeom prst="line">
                                                    <a:avLst/>
                                                  </a:prstGeom>
                                                </wps:spPr>
                                                <wps:style>
                                                  <a:lnRef idx="1">
                                                    <a:schemeClr val="dk1"/>
                                                  </a:lnRef>
                                                  <a:fillRef idx="0">
                                                    <a:schemeClr val="dk1"/>
                                                  </a:fillRef>
                                                  <a:effectRef idx="0">
                                                    <a:schemeClr val="dk1"/>
                                                  </a:effectRef>
                                                  <a:fontRef idx="minor">
                                                    <a:schemeClr val="tx1"/>
                                                  </a:fontRef>
                                                </wps:style>
                                                <wps:bodyPr/>
                                              </wps:wsp>
                                              <wps:wsp>
                                                <wps:cNvPr id="120" name="Прямая соединительная линия 120"/>
                                                <wps:cNvCnPr/>
                                                <wps:spPr>
                                                  <a:xfrm>
                                                    <a:off x="12177" y="676656"/>
                                                    <a:ext cx="125095" cy="0"/>
                                                  </a:xfrm>
                                                  <a:prstGeom prst="line">
                                                    <a:avLst/>
                                                  </a:prstGeom>
                                                </wps:spPr>
                                                <wps:style>
                                                  <a:lnRef idx="1">
                                                    <a:schemeClr val="dk1"/>
                                                  </a:lnRef>
                                                  <a:fillRef idx="0">
                                                    <a:schemeClr val="dk1"/>
                                                  </a:fillRef>
                                                  <a:effectRef idx="0">
                                                    <a:schemeClr val="dk1"/>
                                                  </a:effectRef>
                                                  <a:fontRef idx="minor">
                                                    <a:schemeClr val="tx1"/>
                                                  </a:fontRef>
                                                </wps:style>
                                                <wps:bodyPr/>
                                              </wps:wsp>
                                            </wpg:grpSp>
                                          </wpg:grpSp>
                                        </wpg:grpSp>
                                        <wps:wsp>
                                          <wps:cNvPr id="121" name="Надпись 2"/>
                                          <wps:cNvSpPr txBox="1">
                                            <a:spLocks noChangeArrowheads="1"/>
                                          </wps:cNvSpPr>
                                          <wps:spPr bwMode="auto">
                                            <a:xfrm>
                                              <a:off x="-705128" y="637576"/>
                                              <a:ext cx="2535192" cy="268404"/>
                                            </a:xfrm>
                                            <a:prstGeom prst="rect">
                                              <a:avLst/>
                                            </a:prstGeom>
                                            <a:solidFill>
                                              <a:srgbClr val="FFFFFF"/>
                                            </a:solidFill>
                                            <a:ln w="9525">
                                              <a:solidFill>
                                                <a:srgbClr val="000000"/>
                                              </a:solidFill>
                                              <a:miter lim="800000"/>
                                              <a:headEnd/>
                                              <a:tailEnd/>
                                            </a:ln>
                                          </wps:spPr>
                                          <wps:txbx>
                                            <w:txbxContent>
                                              <w:p w:rsidR="00B30D40" w:rsidRPr="00AC4AEA" w:rsidRDefault="00B30D40" w:rsidP="00ED0BC3">
                                                <w:pPr>
                                                  <w:jc w:val="center"/>
                                                  <w:rPr>
                                                    <w:rFonts w:ascii="Times New Roman" w:hAnsi="Times New Roman" w:cs="Times New Roman"/>
                                                    <w:b/>
                                                    <w:i/>
                                                    <w:sz w:val="16"/>
                                                    <w:szCs w:val="16"/>
                                                  </w:rPr>
                                                </w:pPr>
                                                <w:r w:rsidRPr="00AC4AEA">
                                                  <w:rPr>
                                                    <w:rFonts w:ascii="Times New Roman" w:hAnsi="Times New Roman" w:cs="Times New Roman"/>
                                                    <w:b/>
                                                    <w:i/>
                                                    <w:sz w:val="16"/>
                                                    <w:szCs w:val="16"/>
                                                  </w:rPr>
                                                  <w:t>По классу реализуемых технологических операций</w:t>
                                                </w:r>
                                              </w:p>
                                            </w:txbxContent>
                                          </wps:txbx>
                                          <wps:bodyPr rot="0" vert="horz" wrap="square" lIns="91440" tIns="45720" rIns="91440" bIns="45720" anchor="t" anchorCtr="0">
                                            <a:noAutofit/>
                                          </wps:bodyPr>
                                        </wps:wsp>
                                      </wpg:grpSp>
                                      <wpg:grpSp>
                                        <wpg:cNvPr id="122" name="Группа 122"/>
                                        <wpg:cNvGrpSpPr/>
                                        <wpg:grpSpPr>
                                          <a:xfrm>
                                            <a:off x="2578100" y="1360335"/>
                                            <a:ext cx="1948599" cy="234379"/>
                                            <a:chOff x="0" y="39535"/>
                                            <a:chExt cx="1948599" cy="234379"/>
                                          </a:xfrm>
                                        </wpg:grpSpPr>
                                        <wps:wsp>
                                          <wps:cNvPr id="123" name="Надпись 2"/>
                                          <wps:cNvSpPr txBox="1">
                                            <a:spLocks noChangeArrowheads="1"/>
                                          </wps:cNvSpPr>
                                          <wps:spPr bwMode="auto">
                                            <a:xfrm>
                                              <a:off x="120435" y="39535"/>
                                              <a:ext cx="1828164" cy="234379"/>
                                            </a:xfrm>
                                            <a:prstGeom prst="rect">
                                              <a:avLst/>
                                            </a:prstGeom>
                                            <a:solidFill>
                                              <a:srgbClr val="FFFFFF"/>
                                            </a:solidFill>
                                            <a:ln w="9525">
                                              <a:solidFill>
                                                <a:srgbClr val="000000"/>
                                              </a:solidFill>
                                              <a:miter lim="800000"/>
                                              <a:headEnd/>
                                              <a:tailEnd/>
                                            </a:ln>
                                          </wps:spPr>
                                          <wps:txbx>
                                            <w:txbxContent>
                                              <w:p w:rsidR="00B30D40" w:rsidRPr="00E45BC0" w:rsidRDefault="00B30D40" w:rsidP="00ED0BC3">
                                                <w:pPr>
                                                  <w:jc w:val="center"/>
                                                  <w:rPr>
                                                    <w:rFonts w:ascii="Times New Roman" w:hAnsi="Times New Roman" w:cs="Times New Roman"/>
                                                    <w:sz w:val="16"/>
                                                    <w:szCs w:val="16"/>
                                                  </w:rPr>
                                                </w:pPr>
                                                <w:r w:rsidRPr="00E45BC0">
                                                  <w:rPr>
                                                    <w:rFonts w:ascii="Times New Roman" w:hAnsi="Times New Roman" w:cs="Times New Roman"/>
                                                    <w:sz w:val="16"/>
                                                    <w:szCs w:val="16"/>
                                                  </w:rPr>
                                                  <w:t>Гипертекстовые системы</w:t>
                                                </w:r>
                                              </w:p>
                                            </w:txbxContent>
                                          </wps:txbx>
                                          <wps:bodyPr rot="0" vert="horz" wrap="square" lIns="91440" tIns="45720" rIns="91440" bIns="45720" anchor="t" anchorCtr="0">
                                            <a:noAutofit/>
                                          </wps:bodyPr>
                                        </wps:wsp>
                                        <wps:wsp>
                                          <wps:cNvPr id="124" name="Прямая соединительная линия 124"/>
                                          <wps:cNvCnPr/>
                                          <wps:spPr>
                                            <a:xfrm>
                                              <a:off x="0" y="101600"/>
                                              <a:ext cx="124460" cy="0"/>
                                            </a:xfrm>
                                            <a:prstGeom prst="line">
                                              <a:avLst/>
                                            </a:prstGeom>
                                          </wps:spPr>
                                          <wps:style>
                                            <a:lnRef idx="1">
                                              <a:schemeClr val="dk1"/>
                                            </a:lnRef>
                                            <a:fillRef idx="0">
                                              <a:schemeClr val="dk1"/>
                                            </a:fillRef>
                                            <a:effectRef idx="0">
                                              <a:schemeClr val="dk1"/>
                                            </a:effectRef>
                                            <a:fontRef idx="minor">
                                              <a:schemeClr val="tx1"/>
                                            </a:fontRef>
                                          </wps:style>
                                          <wps:bodyPr/>
                                        </wps:wsp>
                                      </wpg:grpSp>
                                    </wpg:grpSp>
                                    <wpg:grpSp>
                                      <wpg:cNvPr id="125" name="Группа 125"/>
                                      <wpg:cNvGrpSpPr/>
                                      <wpg:grpSpPr>
                                        <a:xfrm>
                                          <a:off x="-221" y="3108506"/>
                                          <a:ext cx="4619590" cy="753922"/>
                                          <a:chOff x="-714524" y="266551"/>
                                          <a:chExt cx="4620987" cy="755232"/>
                                        </a:xfrm>
                                      </wpg:grpSpPr>
                                      <wpg:grpSp>
                                        <wpg:cNvPr id="126" name="Группа 126"/>
                                        <wpg:cNvGrpSpPr/>
                                        <wpg:grpSpPr>
                                          <a:xfrm>
                                            <a:off x="1818229" y="266551"/>
                                            <a:ext cx="2088234" cy="755232"/>
                                            <a:chOff x="0" y="266551"/>
                                            <a:chExt cx="2088234" cy="755232"/>
                                          </a:xfrm>
                                        </wpg:grpSpPr>
                                        <wps:wsp>
                                          <wps:cNvPr id="127" name="Надпись 2"/>
                                          <wps:cNvSpPr txBox="1">
                                            <a:spLocks noChangeArrowheads="1"/>
                                          </wps:cNvSpPr>
                                          <wps:spPr bwMode="auto">
                                            <a:xfrm>
                                              <a:off x="252202" y="266551"/>
                                              <a:ext cx="1828717" cy="212966"/>
                                            </a:xfrm>
                                            <a:prstGeom prst="rect">
                                              <a:avLst/>
                                            </a:prstGeom>
                                            <a:solidFill>
                                              <a:srgbClr val="FFFFFF"/>
                                            </a:solidFill>
                                            <a:ln w="9525">
                                              <a:solidFill>
                                                <a:srgbClr val="000000"/>
                                              </a:solidFill>
                                              <a:miter lim="800000"/>
                                              <a:headEnd/>
                                              <a:tailEnd/>
                                            </a:ln>
                                          </wps:spPr>
                                          <wps:txbx>
                                            <w:txbxContent>
                                              <w:p w:rsidR="00B30D40" w:rsidRPr="00AC4AEA" w:rsidRDefault="00B30D40" w:rsidP="00ED0BC3">
                                                <w:pPr>
                                                  <w:jc w:val="center"/>
                                                  <w:rPr>
                                                    <w:rFonts w:ascii="Times New Roman" w:hAnsi="Times New Roman" w:cs="Times New Roman"/>
                                                    <w:sz w:val="16"/>
                                                    <w:szCs w:val="16"/>
                                                  </w:rPr>
                                                </w:pPr>
                                                <w:r w:rsidRPr="00AC4AEA">
                                                  <w:rPr>
                                                    <w:rFonts w:ascii="Times New Roman" w:hAnsi="Times New Roman" w:cs="Times New Roman"/>
                                                    <w:sz w:val="16"/>
                                                    <w:szCs w:val="16"/>
                                                  </w:rPr>
                                                  <w:t>Пакетные</w:t>
                                                </w:r>
                                              </w:p>
                                            </w:txbxContent>
                                          </wps:txbx>
                                          <wps:bodyPr rot="0" vert="horz" wrap="square" lIns="91440" tIns="45720" rIns="91440" bIns="45720" anchor="t" anchorCtr="0">
                                            <a:noAutofit/>
                                          </wps:bodyPr>
                                        </wps:wsp>
                                        <wps:wsp>
                                          <wps:cNvPr id="160" name="Надпись 2"/>
                                          <wps:cNvSpPr txBox="1">
                                            <a:spLocks noChangeArrowheads="1"/>
                                          </wps:cNvSpPr>
                                          <wps:spPr bwMode="auto">
                                            <a:xfrm>
                                              <a:off x="255845" y="526053"/>
                                              <a:ext cx="1821729" cy="224596"/>
                                            </a:xfrm>
                                            <a:prstGeom prst="rect">
                                              <a:avLst/>
                                            </a:prstGeom>
                                            <a:solidFill>
                                              <a:srgbClr val="FFFFFF"/>
                                            </a:solidFill>
                                            <a:ln w="9525">
                                              <a:solidFill>
                                                <a:srgbClr val="000000"/>
                                              </a:solidFill>
                                              <a:miter lim="800000"/>
                                              <a:headEnd/>
                                              <a:tailEnd/>
                                            </a:ln>
                                          </wps:spPr>
                                          <wps:txbx>
                                            <w:txbxContent>
                                              <w:p w:rsidR="00B30D40" w:rsidRPr="00AC4AEA" w:rsidRDefault="00B30D40" w:rsidP="00ED0BC3">
                                                <w:pPr>
                                                  <w:jc w:val="center"/>
                                                  <w:rPr>
                                                    <w:rFonts w:ascii="Times New Roman" w:hAnsi="Times New Roman" w:cs="Times New Roman"/>
                                                    <w:sz w:val="16"/>
                                                    <w:szCs w:val="16"/>
                                                  </w:rPr>
                                                </w:pPr>
                                                <w:r w:rsidRPr="00AC4AEA">
                                                  <w:rPr>
                                                    <w:rFonts w:ascii="Times New Roman" w:hAnsi="Times New Roman" w:cs="Times New Roman"/>
                                                    <w:sz w:val="16"/>
                                                    <w:szCs w:val="16"/>
                                                  </w:rPr>
                                                  <w:t>Диалоговые</w:t>
                                                </w:r>
                                              </w:p>
                                            </w:txbxContent>
                                          </wps:txbx>
                                          <wps:bodyPr rot="0" vert="horz" wrap="square" lIns="91440" tIns="45720" rIns="91440" bIns="45720" anchor="t" anchorCtr="0">
                                            <a:noAutofit/>
                                          </wps:bodyPr>
                                        </wps:wsp>
                                        <wps:wsp>
                                          <wps:cNvPr id="161" name="Надпись 2"/>
                                          <wps:cNvSpPr txBox="1">
                                            <a:spLocks noChangeArrowheads="1"/>
                                          </wps:cNvSpPr>
                                          <wps:spPr bwMode="auto">
                                            <a:xfrm>
                                              <a:off x="259517" y="793198"/>
                                              <a:ext cx="1828717" cy="228585"/>
                                            </a:xfrm>
                                            <a:prstGeom prst="rect">
                                              <a:avLst/>
                                            </a:prstGeom>
                                            <a:solidFill>
                                              <a:srgbClr val="FFFFFF"/>
                                            </a:solidFill>
                                            <a:ln w="9525">
                                              <a:solidFill>
                                                <a:srgbClr val="000000"/>
                                              </a:solidFill>
                                              <a:miter lim="800000"/>
                                              <a:headEnd/>
                                              <a:tailEnd/>
                                            </a:ln>
                                          </wps:spPr>
                                          <wps:txbx>
                                            <w:txbxContent>
                                              <w:p w:rsidR="00B30D40" w:rsidRPr="00AC4AEA" w:rsidRDefault="00B30D40" w:rsidP="00ED0BC3">
                                                <w:pPr>
                                                  <w:jc w:val="center"/>
                                                  <w:rPr>
                                                    <w:rFonts w:ascii="Times New Roman" w:hAnsi="Times New Roman" w:cs="Times New Roman"/>
                                                    <w:sz w:val="16"/>
                                                    <w:szCs w:val="16"/>
                                                  </w:rPr>
                                                </w:pPr>
                                                <w:r w:rsidRPr="00AC4AEA">
                                                  <w:rPr>
                                                    <w:rFonts w:ascii="Times New Roman" w:hAnsi="Times New Roman" w:cs="Times New Roman"/>
                                                    <w:sz w:val="16"/>
                                                    <w:szCs w:val="16"/>
                                                  </w:rPr>
                                                  <w:t>Сетевые</w:t>
                                                </w:r>
                                              </w:p>
                                            </w:txbxContent>
                                          </wps:txbx>
                                          <wps:bodyPr rot="0" vert="horz" wrap="square" lIns="91440" tIns="45720" rIns="91440" bIns="45720" anchor="t" anchorCtr="0">
                                            <a:noAutofit/>
                                          </wps:bodyPr>
                                        </wps:wsp>
                                        <wpg:grpSp>
                                          <wpg:cNvPr id="162" name="Группа 162"/>
                                          <wpg:cNvGrpSpPr/>
                                          <wpg:grpSpPr>
                                            <a:xfrm>
                                              <a:off x="0" y="373066"/>
                                              <a:ext cx="256769" cy="526703"/>
                                              <a:chOff x="0" y="256023"/>
                                              <a:chExt cx="256769" cy="526703"/>
                                            </a:xfrm>
                                          </wpg:grpSpPr>
                                          <wps:wsp>
                                            <wps:cNvPr id="163" name="Прямая соединительная линия 163"/>
                                            <wps:cNvCnPr/>
                                            <wps:spPr>
                                              <a:xfrm>
                                                <a:off x="124358" y="256023"/>
                                                <a:ext cx="7316" cy="526651"/>
                                              </a:xfrm>
                                              <a:prstGeom prst="line">
                                                <a:avLst/>
                                              </a:prstGeom>
                                            </wps:spPr>
                                            <wps:style>
                                              <a:lnRef idx="1">
                                                <a:schemeClr val="dk1"/>
                                              </a:lnRef>
                                              <a:fillRef idx="0">
                                                <a:schemeClr val="dk1"/>
                                              </a:fillRef>
                                              <a:effectRef idx="0">
                                                <a:schemeClr val="dk1"/>
                                              </a:effectRef>
                                              <a:fontRef idx="minor">
                                                <a:schemeClr val="tx1"/>
                                              </a:fontRef>
                                            </wps:style>
                                            <wps:bodyPr/>
                                          </wps:wsp>
                                          <wpg:grpSp>
                                            <wpg:cNvPr id="164" name="Группа 164"/>
                                            <wpg:cNvGrpSpPr/>
                                            <wpg:grpSpPr>
                                              <a:xfrm>
                                                <a:off x="0" y="256032"/>
                                                <a:ext cx="256769" cy="526694"/>
                                                <a:chOff x="0" y="256032"/>
                                                <a:chExt cx="256769" cy="526694"/>
                                              </a:xfrm>
                                            </wpg:grpSpPr>
                                            <wps:wsp>
                                              <wps:cNvPr id="165" name="Прямая соединительная линия 165"/>
                                              <wps:cNvCnPr/>
                                              <wps:spPr>
                                                <a:xfrm>
                                                  <a:off x="131674" y="782726"/>
                                                  <a:ext cx="125095" cy="0"/>
                                                </a:xfrm>
                                                <a:prstGeom prst="line">
                                                  <a:avLst/>
                                                </a:prstGeom>
                                              </wps:spPr>
                                              <wps:style>
                                                <a:lnRef idx="1">
                                                  <a:schemeClr val="dk1"/>
                                                </a:lnRef>
                                                <a:fillRef idx="0">
                                                  <a:schemeClr val="dk1"/>
                                                </a:fillRef>
                                                <a:effectRef idx="0">
                                                  <a:schemeClr val="dk1"/>
                                                </a:effectRef>
                                                <a:fontRef idx="minor">
                                                  <a:schemeClr val="tx1"/>
                                                </a:fontRef>
                                              </wps:style>
                                              <wps:bodyPr/>
                                            </wps:wsp>
                                            <wps:wsp>
                                              <wps:cNvPr id="166" name="Прямая соединительная линия 166"/>
                                              <wps:cNvCnPr/>
                                              <wps:spPr>
                                                <a:xfrm>
                                                  <a:off x="128016" y="256032"/>
                                                  <a:ext cx="125095" cy="0"/>
                                                </a:xfrm>
                                                <a:prstGeom prst="line">
                                                  <a:avLst/>
                                                </a:prstGeom>
                                              </wps:spPr>
                                              <wps:style>
                                                <a:lnRef idx="1">
                                                  <a:schemeClr val="dk1"/>
                                                </a:lnRef>
                                                <a:fillRef idx="0">
                                                  <a:schemeClr val="dk1"/>
                                                </a:fillRef>
                                                <a:effectRef idx="0">
                                                  <a:schemeClr val="dk1"/>
                                                </a:effectRef>
                                                <a:fontRef idx="minor">
                                                  <a:schemeClr val="tx1"/>
                                                </a:fontRef>
                                              </wps:style>
                                              <wps:bodyPr/>
                                            </wps:wsp>
                                            <wps:wsp>
                                              <wps:cNvPr id="167" name="Прямая соединительная линия 167"/>
                                              <wps:cNvCnPr/>
                                              <wps:spPr>
                                                <a:xfrm>
                                                  <a:off x="124358" y="512064"/>
                                                  <a:ext cx="125095" cy="0"/>
                                                </a:xfrm>
                                                <a:prstGeom prst="line">
                                                  <a:avLst/>
                                                </a:prstGeom>
                                              </wps:spPr>
                                              <wps:style>
                                                <a:lnRef idx="1">
                                                  <a:schemeClr val="dk1"/>
                                                </a:lnRef>
                                                <a:fillRef idx="0">
                                                  <a:schemeClr val="dk1"/>
                                                </a:fillRef>
                                                <a:effectRef idx="0">
                                                  <a:schemeClr val="dk1"/>
                                                </a:effectRef>
                                                <a:fontRef idx="minor">
                                                  <a:schemeClr val="tx1"/>
                                                </a:fontRef>
                                              </wps:style>
                                              <wps:bodyPr/>
                                            </wps:wsp>
                                            <wps:wsp>
                                              <wps:cNvPr id="168" name="Прямая соединительная линия 168"/>
                                              <wps:cNvCnPr/>
                                              <wps:spPr>
                                                <a:xfrm>
                                                  <a:off x="0" y="512064"/>
                                                  <a:ext cx="125095" cy="0"/>
                                                </a:xfrm>
                                                <a:prstGeom prst="line">
                                                  <a:avLst/>
                                                </a:prstGeom>
                                              </wps:spPr>
                                              <wps:style>
                                                <a:lnRef idx="1">
                                                  <a:schemeClr val="dk1"/>
                                                </a:lnRef>
                                                <a:fillRef idx="0">
                                                  <a:schemeClr val="dk1"/>
                                                </a:fillRef>
                                                <a:effectRef idx="0">
                                                  <a:schemeClr val="dk1"/>
                                                </a:effectRef>
                                                <a:fontRef idx="minor">
                                                  <a:schemeClr val="tx1"/>
                                                </a:fontRef>
                                              </wps:style>
                                              <wps:bodyPr/>
                                            </wps:wsp>
                                          </wpg:grpSp>
                                        </wpg:grpSp>
                                      </wpg:grpSp>
                                      <wps:wsp>
                                        <wps:cNvPr id="169" name="Надпись 2"/>
                                        <wps:cNvSpPr txBox="1">
                                          <a:spLocks noChangeArrowheads="1"/>
                                        </wps:cNvSpPr>
                                        <wps:spPr bwMode="auto">
                                          <a:xfrm>
                                            <a:off x="-714524" y="522690"/>
                                            <a:ext cx="2534415" cy="270625"/>
                                          </a:xfrm>
                                          <a:prstGeom prst="rect">
                                            <a:avLst/>
                                          </a:prstGeom>
                                          <a:solidFill>
                                            <a:srgbClr val="FFFFFF"/>
                                          </a:solidFill>
                                          <a:ln w="9525">
                                            <a:solidFill>
                                              <a:srgbClr val="000000"/>
                                            </a:solidFill>
                                            <a:miter lim="800000"/>
                                            <a:headEnd/>
                                            <a:tailEnd/>
                                          </a:ln>
                                        </wps:spPr>
                                        <wps:txbx>
                                          <w:txbxContent>
                                            <w:p w:rsidR="00B30D40" w:rsidRPr="00AC4AEA" w:rsidRDefault="00B30D40" w:rsidP="00ED0BC3">
                                              <w:pPr>
                                                <w:jc w:val="center"/>
                                                <w:rPr>
                                                  <w:rFonts w:ascii="Times New Roman" w:hAnsi="Times New Roman" w:cs="Times New Roman"/>
                                                  <w:b/>
                                                  <w:i/>
                                                  <w:sz w:val="16"/>
                                                  <w:szCs w:val="16"/>
                                                </w:rPr>
                                              </w:pPr>
                                              <w:r w:rsidRPr="00AC4AEA">
                                                <w:rPr>
                                                  <w:rFonts w:ascii="Times New Roman" w:hAnsi="Times New Roman" w:cs="Times New Roman"/>
                                                  <w:b/>
                                                  <w:i/>
                                                  <w:sz w:val="16"/>
                                                  <w:szCs w:val="16"/>
                                                </w:rPr>
                                                <w:t>По типу пользовательского интерфейса</w:t>
                                              </w:r>
                                            </w:p>
                                          </w:txbxContent>
                                        </wps:txbx>
                                        <wps:bodyPr rot="0" vert="horz" wrap="square" lIns="91440" tIns="45720" rIns="91440" bIns="45720" anchor="t" anchorCtr="0">
                                          <a:noAutofit/>
                                        </wps:bodyPr>
                                      </wps:wsp>
                                    </wpg:grpSp>
                                    <wpg:grpSp>
                                      <wpg:cNvPr id="170" name="Группа 170"/>
                                      <wpg:cNvGrpSpPr/>
                                      <wpg:grpSpPr>
                                        <a:xfrm>
                                          <a:off x="7092" y="3950209"/>
                                          <a:ext cx="4619592" cy="811986"/>
                                          <a:chOff x="-714526" y="223040"/>
                                          <a:chExt cx="4620989" cy="813396"/>
                                        </a:xfrm>
                                      </wpg:grpSpPr>
                                      <wpg:grpSp>
                                        <wpg:cNvPr id="171" name="Группа 171"/>
                                        <wpg:cNvGrpSpPr/>
                                        <wpg:grpSpPr>
                                          <a:xfrm>
                                            <a:off x="1818229" y="223040"/>
                                            <a:ext cx="2088234" cy="813396"/>
                                            <a:chOff x="0" y="223040"/>
                                            <a:chExt cx="2088234" cy="813396"/>
                                          </a:xfrm>
                                        </wpg:grpSpPr>
                                        <wps:wsp>
                                          <wps:cNvPr id="172" name="Надпись 2"/>
                                          <wps:cNvSpPr txBox="1">
                                            <a:spLocks noChangeArrowheads="1"/>
                                          </wps:cNvSpPr>
                                          <wps:spPr bwMode="auto">
                                            <a:xfrm>
                                              <a:off x="252187" y="223040"/>
                                              <a:ext cx="1828717" cy="256290"/>
                                            </a:xfrm>
                                            <a:prstGeom prst="rect">
                                              <a:avLst/>
                                            </a:prstGeom>
                                            <a:solidFill>
                                              <a:srgbClr val="FFFFFF"/>
                                            </a:solidFill>
                                            <a:ln w="9525">
                                              <a:solidFill>
                                                <a:srgbClr val="000000"/>
                                              </a:solidFill>
                                              <a:miter lim="800000"/>
                                              <a:headEnd/>
                                              <a:tailEnd/>
                                            </a:ln>
                                          </wps:spPr>
                                          <wps:txbx>
                                            <w:txbxContent>
                                              <w:p w:rsidR="00B30D40" w:rsidRPr="00485B68" w:rsidRDefault="00B30D40" w:rsidP="00ED0BC3">
                                                <w:pPr>
                                                  <w:jc w:val="center"/>
                                                  <w:rPr>
                                                    <w:sz w:val="16"/>
                                                    <w:szCs w:val="16"/>
                                                  </w:rPr>
                                                </w:pPr>
                                                <w:r w:rsidRPr="00AC4AEA">
                                                  <w:rPr>
                                                    <w:rFonts w:ascii="Times New Roman" w:hAnsi="Times New Roman" w:cs="Times New Roman"/>
                                                    <w:sz w:val="16"/>
                                                    <w:szCs w:val="16"/>
                                                  </w:rPr>
                                                  <w:t>Локальные</w:t>
                                                </w:r>
                                              </w:p>
                                            </w:txbxContent>
                                          </wps:txbx>
                                          <wps:bodyPr rot="0" vert="horz" wrap="square" lIns="91440" tIns="45720" rIns="91440" bIns="45720" anchor="t" anchorCtr="0">
                                            <a:noAutofit/>
                                          </wps:bodyPr>
                                        </wps:wsp>
                                        <wps:wsp>
                                          <wps:cNvPr id="173" name="Надпись 2"/>
                                          <wps:cNvSpPr txBox="1">
                                            <a:spLocks noChangeArrowheads="1"/>
                                          </wps:cNvSpPr>
                                          <wps:spPr bwMode="auto">
                                            <a:xfrm>
                                              <a:off x="255831" y="525531"/>
                                              <a:ext cx="1821094" cy="225119"/>
                                            </a:xfrm>
                                            <a:prstGeom prst="rect">
                                              <a:avLst/>
                                            </a:prstGeom>
                                            <a:solidFill>
                                              <a:srgbClr val="FFFFFF"/>
                                            </a:solidFill>
                                            <a:ln w="9525">
                                              <a:solidFill>
                                                <a:srgbClr val="000000"/>
                                              </a:solidFill>
                                              <a:miter lim="800000"/>
                                              <a:headEnd/>
                                              <a:tailEnd/>
                                            </a:ln>
                                          </wps:spPr>
                                          <wps:txbx>
                                            <w:txbxContent>
                                              <w:p w:rsidR="00B30D40" w:rsidRPr="00AC4AEA" w:rsidRDefault="00B30D40" w:rsidP="00ED0BC3">
                                                <w:pPr>
                                                  <w:jc w:val="center"/>
                                                  <w:rPr>
                                                    <w:rFonts w:ascii="Times New Roman" w:hAnsi="Times New Roman" w:cs="Times New Roman"/>
                                                    <w:sz w:val="16"/>
                                                    <w:szCs w:val="16"/>
                                                  </w:rPr>
                                                </w:pPr>
                                                <w:r w:rsidRPr="00AC4AEA">
                                                  <w:rPr>
                                                    <w:rFonts w:ascii="Times New Roman" w:hAnsi="Times New Roman" w:cs="Times New Roman"/>
                                                    <w:sz w:val="16"/>
                                                    <w:szCs w:val="16"/>
                                                  </w:rPr>
                                                  <w:t>Многоуровневые</w:t>
                                                </w:r>
                                              </w:p>
                                            </w:txbxContent>
                                          </wps:txbx>
                                          <wps:bodyPr rot="0" vert="horz" wrap="square" lIns="91440" tIns="45720" rIns="91440" bIns="45720" anchor="t" anchorCtr="0">
                                            <a:noAutofit/>
                                          </wps:bodyPr>
                                        </wps:wsp>
                                        <wps:wsp>
                                          <wps:cNvPr id="216" name="Надпись 2"/>
                                          <wps:cNvSpPr txBox="1">
                                            <a:spLocks noChangeArrowheads="1"/>
                                          </wps:cNvSpPr>
                                          <wps:spPr bwMode="auto">
                                            <a:xfrm>
                                              <a:off x="259517" y="793243"/>
                                              <a:ext cx="1828717" cy="243193"/>
                                            </a:xfrm>
                                            <a:prstGeom prst="rect">
                                              <a:avLst/>
                                            </a:prstGeom>
                                            <a:solidFill>
                                              <a:srgbClr val="FFFFFF"/>
                                            </a:solidFill>
                                            <a:ln w="9525">
                                              <a:solidFill>
                                                <a:srgbClr val="000000"/>
                                              </a:solidFill>
                                              <a:miter lim="800000"/>
                                              <a:headEnd/>
                                              <a:tailEnd/>
                                            </a:ln>
                                          </wps:spPr>
                                          <wps:txbx>
                                            <w:txbxContent>
                                              <w:p w:rsidR="00B30D40" w:rsidRPr="00485B68" w:rsidRDefault="00B30D40" w:rsidP="00ED0BC3">
                                                <w:pPr>
                                                  <w:jc w:val="center"/>
                                                  <w:rPr>
                                                    <w:sz w:val="16"/>
                                                    <w:szCs w:val="16"/>
                                                  </w:rPr>
                                                </w:pPr>
                                                <w:r w:rsidRPr="00AC4AEA">
                                                  <w:rPr>
                                                    <w:rFonts w:ascii="Times New Roman" w:hAnsi="Times New Roman" w:cs="Times New Roman"/>
                                                    <w:sz w:val="16"/>
                                                    <w:szCs w:val="16"/>
                                                  </w:rPr>
                                                  <w:t>Распределительные</w:t>
                                                </w:r>
                                              </w:p>
                                            </w:txbxContent>
                                          </wps:txbx>
                                          <wps:bodyPr rot="0" vert="horz" wrap="square" lIns="91440" tIns="45720" rIns="91440" bIns="45720" anchor="t" anchorCtr="0">
                                            <a:noAutofit/>
                                          </wps:bodyPr>
                                        </wps:wsp>
                                        <wpg:grpSp>
                                          <wpg:cNvPr id="220" name="Группа 220"/>
                                          <wpg:cNvGrpSpPr/>
                                          <wpg:grpSpPr>
                                            <a:xfrm>
                                              <a:off x="0" y="373066"/>
                                              <a:ext cx="256769" cy="526703"/>
                                              <a:chOff x="0" y="256023"/>
                                              <a:chExt cx="256769" cy="526703"/>
                                            </a:xfrm>
                                          </wpg:grpSpPr>
                                          <wps:wsp>
                                            <wps:cNvPr id="221" name="Прямая соединительная линия 221"/>
                                            <wps:cNvCnPr/>
                                            <wps:spPr>
                                              <a:xfrm>
                                                <a:off x="124358" y="256023"/>
                                                <a:ext cx="7316" cy="526651"/>
                                              </a:xfrm>
                                              <a:prstGeom prst="line">
                                                <a:avLst/>
                                              </a:prstGeom>
                                            </wps:spPr>
                                            <wps:style>
                                              <a:lnRef idx="1">
                                                <a:schemeClr val="dk1"/>
                                              </a:lnRef>
                                              <a:fillRef idx="0">
                                                <a:schemeClr val="dk1"/>
                                              </a:fillRef>
                                              <a:effectRef idx="0">
                                                <a:schemeClr val="dk1"/>
                                              </a:effectRef>
                                              <a:fontRef idx="minor">
                                                <a:schemeClr val="tx1"/>
                                              </a:fontRef>
                                            </wps:style>
                                            <wps:bodyPr/>
                                          </wps:wsp>
                                          <wpg:grpSp>
                                            <wpg:cNvPr id="222" name="Группа 222"/>
                                            <wpg:cNvGrpSpPr/>
                                            <wpg:grpSpPr>
                                              <a:xfrm>
                                                <a:off x="0" y="256032"/>
                                                <a:ext cx="256769" cy="526694"/>
                                                <a:chOff x="0" y="256032"/>
                                                <a:chExt cx="256769" cy="526694"/>
                                              </a:xfrm>
                                            </wpg:grpSpPr>
                                            <wps:wsp>
                                              <wps:cNvPr id="223" name="Прямая соединительная линия 223"/>
                                              <wps:cNvCnPr/>
                                              <wps:spPr>
                                                <a:xfrm>
                                                  <a:off x="131674" y="782726"/>
                                                  <a:ext cx="125095" cy="0"/>
                                                </a:xfrm>
                                                <a:prstGeom prst="line">
                                                  <a:avLst/>
                                                </a:prstGeom>
                                              </wps:spPr>
                                              <wps:style>
                                                <a:lnRef idx="1">
                                                  <a:schemeClr val="dk1"/>
                                                </a:lnRef>
                                                <a:fillRef idx="0">
                                                  <a:schemeClr val="dk1"/>
                                                </a:fillRef>
                                                <a:effectRef idx="0">
                                                  <a:schemeClr val="dk1"/>
                                                </a:effectRef>
                                                <a:fontRef idx="minor">
                                                  <a:schemeClr val="tx1"/>
                                                </a:fontRef>
                                              </wps:style>
                                              <wps:bodyPr/>
                                            </wps:wsp>
                                            <wps:wsp>
                                              <wps:cNvPr id="228" name="Прямая соединительная линия 224"/>
                                              <wps:cNvCnPr/>
                                              <wps:spPr>
                                                <a:xfrm>
                                                  <a:off x="128016" y="256032"/>
                                                  <a:ext cx="125095" cy="0"/>
                                                </a:xfrm>
                                                <a:prstGeom prst="line">
                                                  <a:avLst/>
                                                </a:prstGeom>
                                              </wps:spPr>
                                              <wps:style>
                                                <a:lnRef idx="1">
                                                  <a:schemeClr val="dk1"/>
                                                </a:lnRef>
                                                <a:fillRef idx="0">
                                                  <a:schemeClr val="dk1"/>
                                                </a:fillRef>
                                                <a:effectRef idx="0">
                                                  <a:schemeClr val="dk1"/>
                                                </a:effectRef>
                                                <a:fontRef idx="minor">
                                                  <a:schemeClr val="tx1"/>
                                                </a:fontRef>
                                              </wps:style>
                                              <wps:bodyPr/>
                                            </wps:wsp>
                                            <wps:wsp>
                                              <wps:cNvPr id="229" name="Прямая соединительная линия 225"/>
                                              <wps:cNvCnPr/>
                                              <wps:spPr>
                                                <a:xfrm>
                                                  <a:off x="124358" y="512064"/>
                                                  <a:ext cx="125095" cy="0"/>
                                                </a:xfrm>
                                                <a:prstGeom prst="line">
                                                  <a:avLst/>
                                                </a:prstGeom>
                                              </wps:spPr>
                                              <wps:style>
                                                <a:lnRef idx="1">
                                                  <a:schemeClr val="dk1"/>
                                                </a:lnRef>
                                                <a:fillRef idx="0">
                                                  <a:schemeClr val="dk1"/>
                                                </a:fillRef>
                                                <a:effectRef idx="0">
                                                  <a:schemeClr val="dk1"/>
                                                </a:effectRef>
                                                <a:fontRef idx="minor">
                                                  <a:schemeClr val="tx1"/>
                                                </a:fontRef>
                                              </wps:style>
                                              <wps:bodyPr/>
                                            </wps:wsp>
                                            <wps:wsp>
                                              <wps:cNvPr id="230" name="Прямая соединительная линия 226"/>
                                              <wps:cNvCnPr/>
                                              <wps:spPr>
                                                <a:xfrm>
                                                  <a:off x="0" y="512064"/>
                                                  <a:ext cx="125095" cy="0"/>
                                                </a:xfrm>
                                                <a:prstGeom prst="line">
                                                  <a:avLst/>
                                                </a:prstGeom>
                                              </wps:spPr>
                                              <wps:style>
                                                <a:lnRef idx="1">
                                                  <a:schemeClr val="dk1"/>
                                                </a:lnRef>
                                                <a:fillRef idx="0">
                                                  <a:schemeClr val="dk1"/>
                                                </a:fillRef>
                                                <a:effectRef idx="0">
                                                  <a:schemeClr val="dk1"/>
                                                </a:effectRef>
                                                <a:fontRef idx="minor">
                                                  <a:schemeClr val="tx1"/>
                                                </a:fontRef>
                                              </wps:style>
                                              <wps:bodyPr/>
                                            </wps:wsp>
                                          </wpg:grpSp>
                                        </wpg:grpSp>
                                      </wpg:grpSp>
                                      <wps:wsp>
                                        <wps:cNvPr id="231" name="Надпись 2"/>
                                        <wps:cNvSpPr txBox="1">
                                          <a:spLocks noChangeArrowheads="1"/>
                                        </wps:cNvSpPr>
                                        <wps:spPr bwMode="auto">
                                          <a:xfrm>
                                            <a:off x="-714526" y="522530"/>
                                            <a:ext cx="2534415" cy="270726"/>
                                          </a:xfrm>
                                          <a:prstGeom prst="rect">
                                            <a:avLst/>
                                          </a:prstGeom>
                                          <a:solidFill>
                                            <a:srgbClr val="FFFFFF"/>
                                          </a:solidFill>
                                          <a:ln w="9525">
                                            <a:solidFill>
                                              <a:srgbClr val="000000"/>
                                            </a:solidFill>
                                            <a:miter lim="800000"/>
                                            <a:headEnd/>
                                            <a:tailEnd/>
                                          </a:ln>
                                        </wps:spPr>
                                        <wps:txbx>
                                          <w:txbxContent>
                                            <w:p w:rsidR="00B30D40" w:rsidRPr="00AC4AEA" w:rsidRDefault="00B30D40" w:rsidP="00ED0BC3">
                                              <w:pPr>
                                                <w:jc w:val="center"/>
                                                <w:rPr>
                                                  <w:rFonts w:ascii="Times New Roman" w:hAnsi="Times New Roman" w:cs="Times New Roman"/>
                                                  <w:b/>
                                                  <w:i/>
                                                  <w:sz w:val="16"/>
                                                  <w:szCs w:val="16"/>
                                                </w:rPr>
                                              </w:pPr>
                                              <w:r w:rsidRPr="00AC4AEA">
                                                <w:rPr>
                                                  <w:rFonts w:ascii="Times New Roman" w:hAnsi="Times New Roman" w:cs="Times New Roman"/>
                                                  <w:b/>
                                                  <w:i/>
                                                  <w:sz w:val="16"/>
                                                  <w:szCs w:val="16"/>
                                                </w:rPr>
                                                <w:t>По способу построения сети</w:t>
                                              </w:r>
                                            </w:p>
                                          </w:txbxContent>
                                        </wps:txbx>
                                        <wps:bodyPr rot="0" vert="horz" wrap="square" lIns="91440" tIns="45720" rIns="91440" bIns="45720" anchor="t" anchorCtr="0">
                                          <a:noAutofit/>
                                        </wps:bodyPr>
                                      </wps:wsp>
                                    </wpg:grpSp>
                                  </wpg:grpSp>
                                </wpg:grpSp>
                                <wps:wsp>
                                  <wps:cNvPr id="232" name="Прямая соединительная линия 228"/>
                                  <wps:cNvCnPr/>
                                  <wps:spPr>
                                    <a:xfrm>
                                      <a:off x="0" y="628650"/>
                                      <a:ext cx="227009" cy="0"/>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234" name="Прямая соединительная линия 234"/>
                                <wps:cNvCnPr/>
                                <wps:spPr>
                                  <a:xfrm>
                                    <a:off x="0" y="1733550"/>
                                    <a:ext cx="226695" cy="0"/>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235" name="Прямая соединительная линия 235"/>
                              <wps:cNvCnPr/>
                              <wps:spPr>
                                <a:xfrm>
                                  <a:off x="4763" y="2752725"/>
                                  <a:ext cx="226695" cy="0"/>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236" name="Прямая соединительная линия 236"/>
                            <wps:cNvCnPr/>
                            <wps:spPr>
                              <a:xfrm>
                                <a:off x="14288" y="4333875"/>
                                <a:ext cx="226060" cy="0"/>
                              </a:xfrm>
                              <a:prstGeom prst="line">
                                <a:avLst/>
                              </a:prstGeom>
                            </wps:spPr>
                            <wps:style>
                              <a:lnRef idx="1">
                                <a:schemeClr val="dk1"/>
                              </a:lnRef>
                              <a:fillRef idx="0">
                                <a:schemeClr val="dk1"/>
                              </a:fillRef>
                              <a:effectRef idx="0">
                                <a:schemeClr val="dk1"/>
                              </a:effectRef>
                              <a:fontRef idx="minor">
                                <a:schemeClr val="tx1"/>
                              </a:fontRef>
                            </wps:style>
                            <wps:bodyPr/>
                          </wps:wsp>
                          <wps:wsp>
                            <wps:cNvPr id="237" name="Прямая соединительная линия 237"/>
                            <wps:cNvCnPr/>
                            <wps:spPr>
                              <a:xfrm>
                                <a:off x="9525" y="6470968"/>
                                <a:ext cx="226060" cy="0"/>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238" name="Прямая соединительная линия 238"/>
                          <wps:cNvCnPr/>
                          <wps:spPr>
                            <a:xfrm>
                              <a:off x="0" y="5591175"/>
                              <a:ext cx="225425" cy="0"/>
                            </a:xfrm>
                            <a:prstGeom prst="line">
                              <a:avLst/>
                            </a:prstGeom>
                          </wps:spPr>
                          <wps:style>
                            <a:lnRef idx="1">
                              <a:schemeClr val="dk1"/>
                            </a:lnRef>
                            <a:fillRef idx="0">
                              <a:schemeClr val="dk1"/>
                            </a:fillRef>
                            <a:effectRef idx="0">
                              <a:schemeClr val="dk1"/>
                            </a:effectRef>
                            <a:fontRef idx="minor">
                              <a:schemeClr val="tx1"/>
                            </a:fontRef>
                          </wps:style>
                          <wps:bodyPr/>
                        </wps:wsp>
                      </wpg:grpSp>
                      <wpg:grpSp>
                        <wpg:cNvPr id="239" name="Группа 239"/>
                        <wpg:cNvGrpSpPr/>
                        <wpg:grpSpPr>
                          <a:xfrm>
                            <a:off x="-68945" y="181826"/>
                            <a:ext cx="668853" cy="6614794"/>
                            <a:chOff x="-68945" y="-80567"/>
                            <a:chExt cx="668853" cy="6614794"/>
                          </a:xfrm>
                        </wpg:grpSpPr>
                        <wps:wsp>
                          <wps:cNvPr id="240" name="Прямая соединительная линия 240"/>
                          <wps:cNvCnPr/>
                          <wps:spPr>
                            <a:xfrm>
                              <a:off x="596347" y="365760"/>
                              <a:ext cx="0" cy="5847485"/>
                            </a:xfrm>
                            <a:prstGeom prst="line">
                              <a:avLst/>
                            </a:prstGeom>
                          </wps:spPr>
                          <wps:style>
                            <a:lnRef idx="1">
                              <a:schemeClr val="dk1"/>
                            </a:lnRef>
                            <a:fillRef idx="0">
                              <a:schemeClr val="dk1"/>
                            </a:fillRef>
                            <a:effectRef idx="0">
                              <a:schemeClr val="dk1"/>
                            </a:effectRef>
                            <a:fontRef idx="minor">
                              <a:schemeClr val="tx1"/>
                            </a:fontRef>
                          </wps:style>
                          <wps:bodyPr/>
                        </wps:wsp>
                        <wps:wsp>
                          <wps:cNvPr id="241" name="Надпись 2"/>
                          <wps:cNvSpPr txBox="1">
                            <a:spLocks noChangeArrowheads="1"/>
                          </wps:cNvSpPr>
                          <wps:spPr bwMode="auto">
                            <a:xfrm>
                              <a:off x="-68945" y="-80567"/>
                              <a:ext cx="474453" cy="6614794"/>
                            </a:xfrm>
                            <a:prstGeom prst="rect">
                              <a:avLst/>
                            </a:prstGeom>
                            <a:solidFill>
                              <a:srgbClr val="FFFFFF"/>
                            </a:solidFill>
                            <a:ln w="9525">
                              <a:solidFill>
                                <a:srgbClr val="000000"/>
                              </a:solidFill>
                              <a:miter lim="800000"/>
                              <a:headEnd/>
                              <a:tailEnd/>
                            </a:ln>
                          </wps:spPr>
                          <wps:txbx>
                            <w:txbxContent>
                              <w:p w:rsidR="00B30D40" w:rsidRPr="00AC4AEA" w:rsidRDefault="00B30D40" w:rsidP="00ED0BC3">
                                <w:pPr>
                                  <w:jc w:val="center"/>
                                  <w:rPr>
                                    <w:rFonts w:ascii="Times New Roman" w:hAnsi="Times New Roman" w:cs="Times New Roman"/>
                                    <w:b/>
                                    <w:sz w:val="28"/>
                                    <w:szCs w:val="28"/>
                                  </w:rPr>
                                </w:pPr>
                                <w:r w:rsidRPr="00AC4AEA">
                                  <w:rPr>
                                    <w:rFonts w:ascii="Times New Roman" w:hAnsi="Times New Roman" w:cs="Times New Roman"/>
                                    <w:b/>
                                    <w:sz w:val="28"/>
                                    <w:szCs w:val="28"/>
                                  </w:rPr>
                                  <w:t>АВТОМАТИЗИРОВАННЫЕ ИНФОРМАЦИОННЫЕ ТЕХНОЛОГИИ</w:t>
                                </w:r>
                              </w:p>
                            </w:txbxContent>
                          </wps:txbx>
                          <wps:bodyPr rot="0" vert="vert270" wrap="square" lIns="91440" tIns="45720" rIns="91440" bIns="45720" anchor="t" anchorCtr="0">
                            <a:noAutofit/>
                          </wps:bodyPr>
                        </wps:wsp>
                        <wps:wsp>
                          <wps:cNvPr id="242" name="Прямая соединительная линия 242"/>
                          <wps:cNvCnPr/>
                          <wps:spPr>
                            <a:xfrm>
                              <a:off x="405516" y="3140765"/>
                              <a:ext cx="194392" cy="0"/>
                            </a:xfrm>
                            <a:prstGeom prst="line">
                              <a:avLst/>
                            </a:prstGeom>
                          </wps:spPr>
                          <wps:style>
                            <a:lnRef idx="1">
                              <a:schemeClr val="dk1"/>
                            </a:lnRef>
                            <a:fillRef idx="0">
                              <a:schemeClr val="dk1"/>
                            </a:fillRef>
                            <a:effectRef idx="0">
                              <a:schemeClr val="dk1"/>
                            </a:effectRef>
                            <a:fontRef idx="minor">
                              <a:schemeClr val="tx1"/>
                            </a:fontRef>
                          </wps:style>
                          <wps:bodyPr/>
                        </wps:wsp>
                      </wpg:grpSp>
                    </wpg:wgp>
                  </a:graphicData>
                </a:graphic>
                <wp14:sizeRelH relativeFrom="margin">
                  <wp14:pctWidth>0</wp14:pctWidth>
                </wp14:sizeRelH>
                <wp14:sizeRelV relativeFrom="margin">
                  <wp14:pctHeight>0</wp14:pctHeight>
                </wp14:sizeRelV>
              </wp:anchor>
            </w:drawing>
          </mc:Choice>
          <mc:Fallback>
            <w:pict>
              <v:group id="Группа 1424" o:spid="_x0000_s1310" style="position:absolute;left:0;text-align:left;margin-left:2.6pt;margin-top:-1.2pt;width:435.55pt;height:542pt;z-index:251665408;mso-width-relative:margin;mso-height-relative:margin" coordorigin="-689" coordsize="55315,688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">
                <v:group id="Группа 10" o:spid="_x0000_s1311" style="position:absolute;left:5963;width:48662;height:68836" coordsize="48662,6883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9c6gsUAAADdAAAADwAAAGRycy9kb3ducmV2LnhtbERPTWvCQBC9F/wPywi9&#10;NZvYpkjMKiJWPIRCVSi9DdkxCWZnQ3abxH/fLRR6m8f7nHwzmVYM1LvGsoIkikEQl1Y3XCm4nN+e&#10;liCcR9bYWiYFd3KwWc8ecsy0HfmDhpOvRAhhl6GC2vsuk9KVNRl0ke2IA3e1vUEfYF9J3eMYwk0r&#10;F3H8Kg02HBpq7GhXU3k7fRsFhxHH7XOyH4rbdXf/Oqfvn0VCSj3Op+0KhKfJ/4v/3Ecd5r8s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XOoLFAAAA3QAA&#10;AA8AAAAAAAAAAAAAAAAAqgIAAGRycy9kb3ducmV2LnhtbFBLBQYAAAAABAAEAPoAAACcAwAAAAA=&#10;">
                  <v:group id="Группа 11" o:spid="_x0000_s1312" style="position:absolute;left:47;width:48615;height:68836" coordorigin="95" coordsize="48614,6883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wWk9cUAAADdAAAADwAAAGRycy9kb3ducmV2LnhtbERPTWvCQBC9F/wPyxS8&#10;NZtoGyTNKiJWPIRCVSi9DdkxCWZnQ3abxH/fLRR6m8f7nHwzmVYM1LvGsoIkikEQl1Y3XCm4nN+e&#10;ViCcR9bYWiYFd3KwWc8ecsy0HfmDhpOvRAhhl6GC2vsuk9KVNRl0ke2IA3e1vUEfYF9J3eMYwk0r&#10;F3GcSoMNh4YaO9rVVN5O30bBYcRxu0z2Q3G77u5f55f3zyIhpeaP0/YVhKfJ/4v/3Ecd5j8v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8FpPXFAAAA3QAA&#10;AA8AAAAAAAAAAAAAAAAAqgIAAGRycy9kb3ducmV2LnhtbFBLBQYAAAAABAAEAPoAAACcAwAAAAA=&#10;">
                    <v:group id="Группа 12" o:spid="_x0000_s1313" style="position:absolute;left:95;width:48614;height:68836" coordsize="48614,6883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EkBbsQAAADdAAAA&#10;DwAAAAAAAAAAAAAAAACqAgAAZHJzL2Rvd25yZXYueG1sUEsFBgAAAAAEAAQA+gAAAJsDAAAAAA==&#10;">
                      <v:group id="Группа 13" o:spid="_x0000_s1314" style="position:absolute;width:48614;height:68836" coordsize="48614,6883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daVHMcAAADd&#10;AAAADwAAAAAAAAAAAAAAAACqAgAAZHJzL2Rvd25yZXYueG1sUEsFBgAAAAAEAAQA+gAAAJ4DAAAA&#10;AA==&#10;">
                        <v:group id="Группа 14" o:spid="_x0000_s1315" style="position:absolute;width:48614;height:68836" coordsize="48614,6883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wZ4rcwwAAAN0AAAAP&#10;AAAAAAAAAAAAAAAAAKoCAABkcnMvZG93bnJldi54bWxQSwUGAAAAAAQABAD6AAAAmgMAAAAA&#10;">
                          <v:group id="Группа 15" o:spid="_x0000_s1316" style="position:absolute;left:2188;width:46426;height:68836" coordorigin="-2" coordsize="46425,6883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LUUq8QAAADdAAAA&#10;DwAAAAAAAAAAAAAAAACqAgAAZHJzL2Rvd25yZXYueG1sUEsFBgAAAAAEAAQA+gAAAJsDAAAAAA==&#10;">
                            <v:group id="Группа 16" o:spid="_x0000_s1317" style="position:absolute;left:144;width:46279;height:13167" coordorigin="-7224" coordsize="46283,131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mxMMQAAADdAAAA&#10;DwAAAAAAAAAAAAAAAACqAgAAZHJzL2Rvd25yZXYueG1sUEsFBgAAAAAEAAQA+gAAAJsDAAAAAA==&#10;">
                              <v:group id="Группа 17" o:spid="_x0000_s1318" style="position:absolute;left:18182;width:20877;height:13167" coordsize="20877,131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BApRMUAAADdAAAADwAAAGRycy9kb3ducmV2LnhtbERPS2vCQBC+F/wPywi9&#10;1U20ikRXEamlh1BoIpTehuyYBLOzIbvN4993C4Xe5uN7zv44mkb01LnasoJ4EYEgLqyuuVRwzS9P&#10;WxDOI2tsLJOCiRwcD7OHPSbaDvxBfeZLEULYJaig8r5NpHRFRQbdwrbEgbvZzqAPsCul7nAI4aaR&#10;yyjaSIM1h4YKWzpXVNyzb6PgdcDhtIpf+vR+O09f+fr9M41Jqcf5eNqB8DT6f/Gf+02H+evNM/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AQKUTFAAAA3QAA&#10;AA8AAAAAAAAAAAAAAAAAqgIAAGRycy9kb3ducmV2LnhtbFBLBQYAAAAABAAEAPoAAACcAwAAAAA=&#10;">
                                <v:shape id="Надпись 2" o:spid="_x0000_s1319" type="#_x0000_t202" style="position:absolute;left:2584;width:18214;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nykcQA&#10;AADdAAAADwAAAGRycy9kb3ducmV2LnhtbERPS2vCQBC+F/oflil4KXXjK7Wpq0hB0VtrS3sdsmMS&#10;zM7G3W2M/94VBG/z8T1ntuhMLVpyvrKsYNBPQBDnVldcKPj5Xr1MQfiArLG2TArO5GExf3yYYabt&#10;ib+o3YVCxBD2GSooQ2gyKX1ekkHftw1x5PbWGQwRukJqh6cYbmo5TJJUGqw4NpTY0EdJ+WH3bxRM&#10;x5v2z29Hn795uq/fwvNruz46pXpP3fIdRKAu3MU390bH+ZN0Atdv4gly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958pHEAAAA3QAAAA8AAAAAAAAAAAAAAAAAmAIAAGRycy9k&#10;b3ducmV2LnhtbFBLBQYAAAAABAAEAPUAAACJAwAAAAA=&#10;">
                                  <v:textbox>
                                    <w:txbxContent>
                                      <w:p w:rsidR="00B30D40" w:rsidRPr="00AC4AEA" w:rsidRDefault="00B30D40" w:rsidP="00ED0BC3">
                                        <w:pPr>
                                          <w:jc w:val="center"/>
                                          <w:rPr>
                                            <w:rFonts w:ascii="Times New Roman" w:hAnsi="Times New Roman" w:cs="Times New Roman"/>
                                            <w:sz w:val="16"/>
                                            <w:szCs w:val="16"/>
                                          </w:rPr>
                                        </w:pPr>
                                        <w:r w:rsidRPr="00AC4AEA">
                                          <w:rPr>
                                            <w:rFonts w:ascii="Times New Roman" w:hAnsi="Times New Roman" w:cs="Times New Roman"/>
                                            <w:sz w:val="16"/>
                                            <w:szCs w:val="16"/>
                                          </w:rPr>
                                          <w:t>Бухгалтерский учет</w:t>
                                        </w:r>
                                      </w:p>
                                    </w:txbxContent>
                                  </v:textbox>
                                </v:shape>
                                <v:shape id="Надпись 2" o:spid="_x0000_s1320" type="#_x0000_t202" style="position:absolute;left:2515;top:2669;width:18290;height:2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ts5sQA&#10;AADdAAAADwAAAGRycy9kb3ducmV2LnhtbERPTWvCQBC9C/0PyxS8lLqprdGmriKCRW9WxV6H7JiE&#10;ZmfT3TXGf+8WCt7m8T5nOu9MLVpyvrKs4GWQgCDOra64UHDYr54nIHxA1lhbJgVX8jCfPfSmmGl7&#10;4S9qd6EQMYR9hgrKEJpMSp+XZNAPbEMcuZN1BkOErpDa4SWGm1oOkySVBiuODSU2tCwp/9mdjYLJ&#10;27r99pvX7TFPT/V7eBq3n79Oqf5jt/gAEagLd/G/e63j/FGawt838QQ5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rbObEAAAA3QAAAA8AAAAAAAAAAAAAAAAAmAIAAGRycy9k&#10;b3ducmV2LnhtbFBLBQYAAAAABAAEAPUAAACJAwAAAAA=&#10;">
                                  <v:textbox>
                                    <w:txbxContent>
                                      <w:p w:rsidR="00B30D40" w:rsidRPr="00AC4AEA" w:rsidRDefault="00B30D40" w:rsidP="00ED0BC3">
                                        <w:pPr>
                                          <w:jc w:val="center"/>
                                          <w:rPr>
                                            <w:rFonts w:ascii="Times New Roman" w:hAnsi="Times New Roman" w:cs="Times New Roman"/>
                                            <w:sz w:val="16"/>
                                            <w:szCs w:val="16"/>
                                          </w:rPr>
                                        </w:pPr>
                                        <w:r w:rsidRPr="00AC4AEA">
                                          <w:rPr>
                                            <w:rFonts w:ascii="Times New Roman" w:hAnsi="Times New Roman" w:cs="Times New Roman"/>
                                            <w:sz w:val="16"/>
                                            <w:szCs w:val="16"/>
                                          </w:rPr>
                                          <w:t>Банковская деятельность</w:t>
                                        </w:r>
                                      </w:p>
                                    </w:txbxContent>
                                  </v:textbox>
                                </v:shape>
                                <v:shape id="Надпись 2" o:spid="_x0000_s1321" type="#_x0000_t202" style="position:absolute;left:2552;top:5266;width:18213;height:21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fJfcQA&#10;AADdAAAADwAAAGRycy9kb3ducmV2LnhtbERPS2vCQBC+F/wPywi9FN201qjRVUqhYm/1gV6H7JgE&#10;s7Pp7jbGf+8WCr3Nx/ecxaoztWjJ+cqygudhAoI4t7riQsFh/zGYgvABWWNtmRTcyMNq2XtYYKbt&#10;lbfU7kIhYgj7DBWUITSZlD4vyaAf2oY4cmfrDIYIXSG1w2sMN7V8SZJUGqw4NpTY0HtJ+WX3YxRM&#10;XzftyX+Ovo55eq5n4WnSrr+dUo/97m0OIlAX/sV/7o2O88fpBH6/iSfI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DnyX3EAAAA3QAAAA8AAAAAAAAAAAAAAAAAmAIAAGRycy9k&#10;b3ducmV2LnhtbFBLBQYAAAAABAAEAPUAAACJAwAAAAA=&#10;">
                                  <v:textbox>
                                    <w:txbxContent>
                                      <w:p w:rsidR="00B30D40" w:rsidRPr="00AC4AEA" w:rsidRDefault="00B30D40" w:rsidP="00ED0BC3">
                                        <w:pPr>
                                          <w:jc w:val="center"/>
                                          <w:rPr>
                                            <w:rFonts w:ascii="Times New Roman" w:hAnsi="Times New Roman" w:cs="Times New Roman"/>
                                            <w:sz w:val="16"/>
                                            <w:szCs w:val="16"/>
                                          </w:rPr>
                                        </w:pPr>
                                        <w:r w:rsidRPr="00AC4AEA">
                                          <w:rPr>
                                            <w:rFonts w:ascii="Times New Roman" w:hAnsi="Times New Roman" w:cs="Times New Roman"/>
                                            <w:sz w:val="16"/>
                                            <w:szCs w:val="16"/>
                                          </w:rPr>
                                          <w:t>Налоговая деятельность</w:t>
                                        </w:r>
                                      </w:p>
                                    </w:txbxContent>
                                  </v:textbox>
                                </v:shape>
                                <v:shape id="Надпись 2" o:spid="_x0000_s1322" type="#_x0000_t202" style="position:absolute;left:2587;top:7935;width:18290;height:22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TV1ccA&#10;AADdAAAADwAAAGRycy9kb3ducmV2LnhtbESPS0/DMBCE70j8B2uRuCDq8FAoaZwKIYHKrS+V6yre&#10;JlHjdbBNGv49e0DitquZnfm2XE6uVyOF2Hk2cDfLQBHX3nbcGNjv3m7noGJCtth7JgM/FGFZXV6U&#10;WFh/5g2N29QoCeFYoIE2paHQOtYtOYwzPxCLdvTBYZI1NNoGPEu46/V9luXaYcfS0OJAry3Vp+23&#10;MzB/XI2f8eNhfajzY/+cbp7G969gzPXV9LIAlWhK/+a/65UV/DwTfvlGRtDV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n01dXHAAAA3QAAAA8AAAAAAAAAAAAAAAAAmAIAAGRy&#10;cy9kb3ducmV2LnhtbFBLBQYAAAAABAAEAPUAAACMAwAAAAA=&#10;">
                                  <v:textbox>
                                    <w:txbxContent>
                                      <w:p w:rsidR="00B30D40" w:rsidRPr="00AC4AEA" w:rsidRDefault="00B30D40" w:rsidP="00ED0BC3">
                                        <w:pPr>
                                          <w:jc w:val="center"/>
                                          <w:rPr>
                                            <w:rFonts w:ascii="Times New Roman" w:hAnsi="Times New Roman" w:cs="Times New Roman"/>
                                            <w:sz w:val="16"/>
                                            <w:szCs w:val="16"/>
                                          </w:rPr>
                                        </w:pPr>
                                        <w:r w:rsidRPr="00AC4AEA">
                                          <w:rPr>
                                            <w:rFonts w:ascii="Times New Roman" w:hAnsi="Times New Roman" w:cs="Times New Roman"/>
                                            <w:sz w:val="16"/>
                                            <w:szCs w:val="16"/>
                                          </w:rPr>
                                          <w:t>Страховая деятельность</w:t>
                                        </w:r>
                                      </w:p>
                                    </w:txbxContent>
                                  </v:textbox>
                                </v:shape>
                                <v:shape id="Надпись 2" o:spid="_x0000_s1323" type="#_x0000_t202" style="position:absolute;left:2557;top:10605;width:18289;height:25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hwTsQA&#10;AADdAAAADwAAAGRycy9kb3ducmV2LnhtbERPTWvCQBC9C/0PywhepG60Em3qKiK06M1qaa9DdkyC&#10;2dl0dxvjv3cFobd5vM9ZrDpTi5acrywrGI8SEMS51RUXCr6O789zED4ga6wtk4IreVgtn3oLzLS9&#10;8Ce1h1CIGMI+QwVlCE0mpc9LMuhHtiGO3Mk6gyFCV0jt8BLDTS0nSZJKgxXHhhIb2pSUnw9/RsF8&#10;um1//O5l/52np/o1DGftx69TatDv1m8gAnXhX/xwb3WcnyZjuH8TT5D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a4cE7EAAAA3QAAAA8AAAAAAAAAAAAAAAAAmAIAAGRycy9k&#10;b3ducmV2LnhtbFBLBQYAAAAABAAEAPUAAACJAwAAAAA=&#10;">
                                  <v:textbox>
                                    <w:txbxContent>
                                      <w:p w:rsidR="00B30D40" w:rsidRPr="00AC4AEA" w:rsidRDefault="00B30D40" w:rsidP="00ED0BC3">
                                        <w:pPr>
                                          <w:jc w:val="center"/>
                                          <w:rPr>
                                            <w:rFonts w:ascii="Times New Roman" w:hAnsi="Times New Roman" w:cs="Times New Roman"/>
                                            <w:sz w:val="16"/>
                                            <w:szCs w:val="16"/>
                                          </w:rPr>
                                        </w:pPr>
                                        <w:r w:rsidRPr="00AC4AEA">
                                          <w:rPr>
                                            <w:rFonts w:ascii="Times New Roman" w:hAnsi="Times New Roman" w:cs="Times New Roman"/>
                                            <w:sz w:val="16"/>
                                            <w:szCs w:val="16"/>
                                          </w:rPr>
                                          <w:t>Другие</w:t>
                                        </w:r>
                                      </w:p>
                                    </w:txbxContent>
                                  </v:textbox>
                                </v:shape>
                                <v:group id="Группа 24" o:spid="_x0000_s1324" style="position:absolute;top:1170;width:2567;height:10570" coordsize="2567,105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T5B3wwAAAN0AAAAP&#10;AAAAAAAAAAAAAAAAAKoCAABkcnMvZG93bnJldi54bWxQSwUGAAAAAAQABAD6AAAAmgMAAAAA&#10;">
                                  <v:line id="Прямая соединительная линия 25" o:spid="_x0000_s1325" style="position:absolute;visibility:visible;mso-wrap-style:square" from="1280,0" to="1280,105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fGoNMUAAADdAAAADwAAAGRycy9kb3ducmV2LnhtbESPQW/CMAyF70j7D5GRdoMU0CoopGhC&#10;mzaNE2zcrca0VRunJBlk/36ZNImbrffe5+fNNppeXMn51rKC2TQDQVxZ3XKt4OvzdbIE4QOyxt4y&#10;KfghD9vyYbTBQtsbH+h6DLVIEPYFKmhCGAopfdWQQT+1A3HSztYZDGl1tdQObwluejnPslwabDld&#10;aHCgXUNVd/w2iTI7XYx861Z4+nB797LI41O8KPU4js9rEIFiuJv/0+861c+zBfx9k0aQ5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fGoNMUAAADdAAAADwAAAAAAAAAA&#10;AAAAAAChAgAAZHJzL2Rvd25yZXYueG1sUEsFBgAAAAAEAAQA+QAAAJMDAAAAAA==&#10;" strokecolor="black [3040]"/>
                                  <v:group id="Группа 26" o:spid="_x0000_s1326" style="position:absolute;width:2567;height:10570" coordsize="2567,105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qtmMMAAADdAAAADwAAAGRycy9kb3ducmV2LnhtbERPS4vCMBC+C/6HMII3&#10;Tau7snSNIqLiQRZ8wLK3oRnbYjMpTWzrv98Igrf5+J4zX3amFA3VrrCsIB5HIIhTqwvOFFzO29EX&#10;COeRNZaWScGDHCwX/d4cE21bPlJz8pkIIewSVJB7XyVSujQng25sK+LAXW1t0AdYZ1LX2IZwU8pJ&#10;FM2kwYJDQ44VrXNKb6e7UbBrsV1N401zuF3Xj7/z58/vISalhoNu9Q3CU+ff4pd7r8P8WfQB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m6q2YwwAAAN0AAAAP&#10;AAAAAAAAAAAAAAAAAKoCAABkcnMvZG93bnJldi54bWxQSwUGAAAAAAQABAD6AAAAmgMAAAAA&#10;">
                                    <v:line id="Прямая соединительная линия 27" o:spid="_x0000_s1327" style="position:absolute;visibility:visible;mso-wrap-style:square" from="1280,0" to="253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VSV28QAAADdAAAADwAAAGRycy9kb3ducmV2LnhtbESPT2sCMRDF7wW/QxjBW81acamrUaQo&#10;Snuqf+7DZtxd3EzWJGr89k2h0NsM773fvJkvo2nFnZxvLCsYDTMQxKXVDVcKjofN6zsIH5A1tpZJ&#10;wZM8LBe9lzkW2j74m+77UIkEYV+ggjqErpDSlzUZ9EPbESftbJ3BkFZXSe3wkeCmlW9ZlkuDDacL&#10;NXb0UVN52d9MooxOVyO3lymePt2XW4/zOIlXpQb9uJqBCBTDv/kvvdOpfp5N4PebNIJc/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VJXbxAAAAN0AAAAPAAAAAAAAAAAA&#10;AAAAAKECAABkcnMvZG93bnJldi54bWxQSwUGAAAAAAQABAD5AAAAkgMAAAAA&#10;" strokecolor="black [3040]"/>
                                    <v:line id="Прямая соединительная линия 28" o:spid="_x0000_s1328" style="position:absolute;visibility:visible;mso-wrap-style:square" from="1280,10570" to="2531,105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D1408MAAADcAAAADwAAAGRycy9kb3ducmV2LnhtbESPT2sCMRTE7wW/Q3iCN826tqKrUaS0&#10;tNST/+6PzXN3cfOyJqmm374pCD0OM/MbZrmOphU3cr6xrGA8ykAQl1Y3XCk4Ht6HMxA+IGtsLZOC&#10;H/KwXvWellhoe+cd3fahEgnCvkAFdQhdIaUvazLoR7YjTt7ZOoMhSVdJ7fCe4KaVeZZNpcGG00KN&#10;Hb3WVF723yZRxqerkR+XOZ6+3Na9TabxJV6VGvTjZgEiUAz/4Uf7UyvI82f4O5OOgFz9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w9eNPDAAAA3AAAAA8AAAAAAAAAAAAA&#10;AAAAoQIAAGRycy9kb3ducmV2LnhtbFBLBQYAAAAABAAEAPkAAACRAwAAAAA=&#10;" strokecolor="black [3040]"/>
                                    <v:line id="Прямая соединительная линия 29" o:spid="_x0000_s1329" style="position:absolute;visibility:visible;mso-wrap-style:square" from="1316,7827" to="2567,78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3HdSMMAAADcAAAADwAAAGRycy9kb3ducmV2LnhtbESPQWsCMRSE70L/Q3iF3jTrFsWuZkWk&#10;paWe1Hp/bJ67y25e1iTV9N83hYLHYWa+YVbraHpxJedbywqmkwwEcWV1y7WCr+PbeAHCB2SNvWVS&#10;8EMe1uXDaIWFtjfe0/UQapEg7AtU0IQwFFL6qiGDfmIH4uSdrTMYknS11A5vCW56mWfZXBpsOS00&#10;ONC2oao7fJtEmZ4uRr53L3j6dDv3+jyPs3hR6ukxbpYgAsVwD/+3P7SCPJ/B35l0BGT5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Nx3UjDAAAA3AAAAA8AAAAAAAAAAAAA&#10;AAAAoQIAAGRycy9kb3ducmV2LnhtbFBLBQYAAAAABAAEAPkAAACRAwAAAAA=&#10;" strokecolor="black [3040]"/>
                                    <v:line id="Прямая соединительная линия 30" o:spid="_x0000_s1330" style="position:absolute;visibility:visible;mso-wrap-style:square" from="1280,2560" to="2531,25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6NDP8MAAADcAAAADwAAAGRycy9kb3ducmV2LnhtbESPT2sCMRTE7wW/Q3iCt5p1xaWuRpHS&#10;UrGn+uf+2Dx3Fzcva5Jq+u1NodDjMDO/YZbraDpxI+dbywom4wwEcWV1y7WC4+H9+QWED8gaO8uk&#10;4Ic8rFeDpyWW2t75i277UIsEYV+igiaEvpTSVw0Z9GPbEyfvbJ3BkKSrpXZ4T3DTyTzLCmmw5bTQ&#10;YE+vDVWX/bdJlMnpauTHZY6nnft0b9MizuJVqdEwbhYgAsXwH/5rb7WCPC/g90w6AnL1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OjQz/DAAAA3AAAAA8AAAAAAAAAAAAA&#10;AAAAoQIAAGRycy9kb3ducmV2LnhtbFBLBQYAAAAABAAEAPkAAACRAwAAAAA=&#10;" strokecolor="black [3040]"/>
                                    <v:line id="Прямая соединительная линия 31" o:spid="_x0000_s1331" style="position:absolute;visibility:visible;mso-wrap-style:square" from="1243,5120" to="2494,51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mpMMAAADcAAAADwAAAGRycy9kb3ducmV2LnhtbESPQWsCMRSE70L/Q3gFb5p1S7VujVJK&#10;S4ue3Or9sXndXdy8rEnU9N83guBxmJlvmMUqmk6cyfnWsoLJOANBXFndcq1g9/M5egHhA7LGzjIp&#10;+CMPq+XDYIGFthfe0rkMtUgQ9gUqaELoCyl91ZBBP7Y9cfJ+rTMYknS11A4vCW46mWfZVBpsOS00&#10;2NN7Q9WhPJlEmeyPRn4d5rhfu437eJrG53hUavgY315BBIrhHr61v7WCPJ/B9Uw6AnL5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zv5qTDAAAA3AAAAA8AAAAAAAAAAAAA&#10;AAAAoQIAAGRycy9kb3ducmV2LnhtbFBLBQYAAAAABAAEAPkAAACRAwAAAAA=&#10;" strokecolor="black [3040]"/>
                                    <v:line id="Прямая соединительная линия 64" o:spid="_x0000_s1332" style="position:absolute;visibility:visible;mso-wrap-style:square" from="0,5120" to="1250,51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Tn4AsIAAADbAAAADwAAAGRycy9kb3ducmV2LnhtbESPQWsCMRSE74L/ITyhN81q62K3RpHS&#10;UrGnar0/Nq+7i5uXNUk1/nsjCB6HmfmGmS+jacWJnG8sKxiPMhDEpdUNVwp+d5/DGQgfkDW2lknB&#10;hTwsF/3eHAttz/xDp22oRIKwL1BBHUJXSOnLmgz6ke2Ik/dnncGQpKukdnhOcNPKSZbl0mDDaaHG&#10;jt5rKg/bf5Mo4/3RyK/DK+437tt9POdxGo9KPQ3i6g1EoBge4Xt7rRXkL3D7kn6AXF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Tn4AsIAAADbAAAADwAAAAAAAAAAAAAA&#10;AAChAgAAZHJzL2Rvd25yZXYueG1sUEsFBgAAAAAEAAQA+QAAAJADAAAAAA==&#10;" strokecolor="black [3040]"/>
                                  </v:group>
                                </v:group>
                              </v:group>
                              <v:shape id="Надпись 2" o:spid="_x0000_s1333" type="#_x0000_t202" style="position:absolute;left:-7224;top:5232;width:25421;height:27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ZcM8UA&#10;AADbAAAADwAAAGRycy9kb3ducmV2LnhtbESPT2vCQBTE7wW/w/KEXopuamvU6CpSaNGb/9DrI/tM&#10;gtm36e42pt++Wyj0OMzMb5jFqjO1aMn5yrKC52ECgji3uuJCwen4PpiC8AFZY22ZFHyTh9Wy97DA&#10;TNs776k9hEJECPsMFZQhNJmUPi/JoB/ahjh6V+sMhihdIbXDe4SbWo6SJJUGK44LJTb0VlJ+O3wZ&#10;BdPXTXvx25fdOU+v9Sw8TdqPT6fUY79bz0EE6sJ/+K+90QrSMfx+iT9AL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BlwzxQAAANsAAAAPAAAAAAAAAAAAAAAAAJgCAABkcnMv&#10;ZG93bnJldi54bWxQSwUGAAAAAAQABAD1AAAAigMAAAAA&#10;">
                                <v:textbox>
                                  <w:txbxContent>
                                    <w:p w:rsidR="00B30D40" w:rsidRPr="00AC4AEA" w:rsidRDefault="00B30D40" w:rsidP="00ED0BC3">
                                      <w:pPr>
                                        <w:jc w:val="center"/>
                                        <w:rPr>
                                          <w:rFonts w:ascii="Times New Roman" w:hAnsi="Times New Roman" w:cs="Times New Roman"/>
                                          <w:b/>
                                          <w:i/>
                                          <w:sz w:val="16"/>
                                          <w:szCs w:val="16"/>
                                        </w:rPr>
                                      </w:pPr>
                                      <w:r w:rsidRPr="00AC4AEA">
                                        <w:rPr>
                                          <w:rFonts w:ascii="Times New Roman" w:hAnsi="Times New Roman" w:cs="Times New Roman"/>
                                          <w:b/>
                                          <w:i/>
                                          <w:sz w:val="16"/>
                                          <w:szCs w:val="16"/>
                                        </w:rPr>
                                        <w:t>По обслуживаемым предметным областям</w:t>
                                      </w:r>
                                    </w:p>
                                  </w:txbxContent>
                                </v:textbox>
                              </v:shape>
                            </v:group>
                            <v:group id="Группа 66" o:spid="_x0000_s1334" style="position:absolute;left:70;top:14702;width:46149;height:5634" coordorigin="-2,-1" coordsize="46148,5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WejIjFAAAA2wAA&#10;AA8AAAAAAAAAAAAAAAAAqgIAAGRycy9kb3ducmV2LnhtbFBLBQYAAAAABAAEAPoAAACcAwAAAAA=&#10;">
                              <v:group id="Группа 67" o:spid="_x0000_s1335" style="position:absolute;left:25527;top:1016;width:2387;height:1651" coordsize="238760,1651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tIpE8UAAADbAAAADwAAAGRycy9kb3ducmV2LnhtbESPT2vCQBTE74V+h+UV&#10;ejObtGglZhWRtvQQBLUg3h7ZZxLMvg3Zbf58e7dQ6HGYmd8w2WY0jeipc7VlBUkUgyAurK65VPB9&#10;+pgtQTiPrLGxTAomcrBZPz5kmGo78IH6oy9FgLBLUUHlfZtK6YqKDLrItsTBu9rOoA+yK6XucAhw&#10;08iXOF5IgzWHhQpb2lVU3I4/RsHngMP2NXnv89t1N11O8/05T0ip56dxuwLhafT/4b/2l1aweIP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rSKRPFAAAA2wAA&#10;AA8AAAAAAAAAAAAAAAAAqgIAAGRycy9kb3ducmV2LnhtbFBLBQYAAAAABAAEAPoAAACcAwAAAAA=&#10;">
                                <v:line id="Прямая соединительная линия 68" o:spid="_x0000_s1336" style="position:absolute;visibility:visible;mso-wrap-style:square" from="114300,0" to="23876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HTyB8IAAADbAAAADwAAAGRycy9kb3ducmV2LnhtbESPwU7DMAyG70i8Q2Sk3VhaEBXrlk0I&#10;DQ3BicHuVmPaao3TJtkW3h4fkDhav//P/lab7AZ1phB7zwbKeQGKuPG259bA1+fL7SOomJAtDp7J&#10;wA9F2Kyvr1ZYW3/hDzrvU6sEwrFGA11KY611bDpyGOd+JJbs2weHScbQahvwInA36LuiqLTDnuVC&#10;hyM9d9Qc9ycnlPIwOb07LvDwFt7D9r7KD3kyZnaTn5agEuX0v/zXfrUGKnlWXMQD9Po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HTyB8IAAADbAAAADwAAAAAAAAAAAAAA&#10;AAChAgAAZHJzL2Rvd25yZXYueG1sUEsFBgAAAAAEAAQA+QAAAJADAAAAAA==&#10;" strokecolor="black [3040]"/>
                                <v:line id="Прямая соединительная линия 69" o:spid="_x0000_s1337" style="position:absolute;visibility:visible;mso-wrap-style:square" from="0,165100" to="124460,1651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zhXnMEAAADbAAAADwAAAGRycy9kb3ducmV2LnhtbESPQWsCMRSE70L/Q3gFb5pVcdGtUUqx&#10;KPWkrffH5nV3cfOyJqnGf98IgsdhZr5hFqtoWnEh5xvLCkbDDARxaXXDlYKf78/BDIQPyBpby6Tg&#10;Rh5Wy5feAgttr7ynyyFUIkHYF6igDqErpPRlTQb90HbEyfu1zmBI0lVSO7wmuGnlOMtyabDhtFBj&#10;Rx81lafDn0mU0fFs5OY0x+OX27n1JI/TeFaq/xrf30AEiuEZfrS3WkE+h/uX9APk8h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rOFecwQAAANsAAAAPAAAAAAAAAAAAAAAA&#10;AKECAABkcnMvZG93bnJldi54bWxQSwUGAAAAAAQABAD5AAAAjwMAAAAA&#10;" strokecolor="black [3040]"/>
                              </v:group>
                              <v:group id="Группа 70" o:spid="_x0000_s1338" style="position:absolute;left:-2;top:-1;width:46148;height:5633" coordorigin="-2,-1" coordsize="46148,5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OInusMAAADbAAAADwAAAGRycy9kb3ducmV2LnhtbERPy2rCQBTdC/2H4Ra6&#10;M5O0aEt0FAlt6UIEk0Jxd8lck2DmTshM8/h7Z1Ho8nDe2/1kWjFQ7xrLCpIoBkFcWt1wpeC7+Fi+&#10;gXAeWWNrmRTM5GC/e1hsMdV25DMNua9ECGGXooLa+y6V0pU1GXSR7YgDd7W9QR9gX0nd4xjCTSuf&#10;43gtDTYcGmrsKKupvOW/RsHniOPhJXkfjrdrNl+K1ennmJBST4/TYQPC0+T/xX/uL63gNawP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w4ie6wwAAANsAAAAP&#10;AAAAAAAAAAAAAAAAAKoCAABkcnMvZG93bnJldi54bWxQSwUGAAAAAAQABAD6AAAAmgMAAAAA&#10;">
                                <v:shape id="Надпись 2" o:spid="_x0000_s1339" type="#_x0000_t202" style="position:absolute;left:-2;top:1585;width:25520;height:2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OTM7cUA&#10;AADbAAAADwAAAGRycy9kb3ducmV2LnhtbESPT2sCMRTE70K/Q3iCF9GstqjdbpRSaNFba0Wvj83b&#10;P7h52Sbpun57IxR6HGbmN0y26U0jOnK+tqxgNk1AEOdW11wqOHy/T1YgfEDW2FgmBVfysFk/DDJM&#10;tb3wF3X7UIoIYZ+igiqENpXS5xUZ9FPbEkevsM5giNKVUju8RLhp5DxJFtJgzXGhwpbeKsrP+1+j&#10;YPW07U5+9/h5zBdF8xzGy+7jxyk1GvavLyAC9eE//NfeagXLGdy/xB8g1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5MztxQAAANsAAAAPAAAAAAAAAAAAAAAAAJgCAABkcnMv&#10;ZG93bnJldi54bWxQSwUGAAAAAAQABAD1AAAAigMAAAAA&#10;">
                                  <v:textbox>
                                    <w:txbxContent>
                                      <w:p w:rsidR="00B30D40" w:rsidRPr="00AC4AEA" w:rsidRDefault="00B30D40" w:rsidP="00ED0BC3">
                                        <w:pPr>
                                          <w:jc w:val="center"/>
                                          <w:rPr>
                                            <w:rFonts w:ascii="Times New Roman" w:hAnsi="Times New Roman" w:cs="Times New Roman"/>
                                            <w:b/>
                                            <w:i/>
                                            <w:sz w:val="16"/>
                                            <w:szCs w:val="16"/>
                                          </w:rPr>
                                        </w:pPr>
                                        <w:r w:rsidRPr="00AC4AEA">
                                          <w:rPr>
                                            <w:rFonts w:ascii="Times New Roman" w:hAnsi="Times New Roman" w:cs="Times New Roman"/>
                                            <w:b/>
                                            <w:i/>
                                            <w:sz w:val="16"/>
                                            <w:szCs w:val="16"/>
                                          </w:rPr>
                                          <w:t>По функциональным и предметным особенностям</w:t>
                                        </w:r>
                                      </w:p>
                                    </w:txbxContent>
                                  </v:textbox>
                                </v:shape>
                                <v:group id="Группа 72" o:spid="_x0000_s1340" style="position:absolute;left:26733;top:-1;width:19413;height:5633" coordorigin=",-1" coordsize="19412,5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3wcVsQAAADbAAAADwAAAGRycy9kb3ducmV2LnhtbESPQYvCMBSE78L+h/AW&#10;vGlaF12pRhHZFQ8iqAvi7dE822LzUppsW/+9EQSPw8x8w8yXnSlFQ7UrLCuIhxEI4tTqgjMFf6ff&#10;wRSE88gaS8uk4E4OlouP3hwTbVs+UHP0mQgQdgkqyL2vEildmpNBN7QVcfCutjbog6wzqWtsA9yU&#10;chRFE2mw4LCQY0XrnNLb8d8o2LTYrr7in2Z3u67vl9N4f97FpFT/s1vNQHjq/Dv8am+1gu8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3wcVsQAAADbAAAA&#10;DwAAAAAAAAAAAAAAAACqAgAAZHJzL2Rvd25yZXYueG1sUEsFBgAAAAAEAAQA+gAAAJsDAAAAAA==&#10;">
                                  <v:shape id="Надпись 2" o:spid="_x0000_s1341" type="#_x0000_t202" style="position:absolute;left:1200;top:-1;width:18212;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r3AcUA&#10;AADbAAAADwAAAGRycy9kb3ducmV2LnhtbESPT2sCMRTE74V+h/CEXopmW0XtdqNIQdFba0Wvj83b&#10;P7h5WZN03X77RhB6HGbmN0y27E0jOnK+tqzgZZSAIM6trrlUcPheD+cgfEDW2FgmBb/kYbl4fMgw&#10;1fbKX9TtQykihH2KCqoQ2lRKn1dk0I9sSxy9wjqDIUpXSu3wGuGmka9JMpUGa44LFbb0UVF+3v8Y&#10;BfPJtjv53fjzmE+L5i08z7rNxSn1NOhX7yAC9eE/fG9vtYLZGG5f4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evcBxQAAANsAAAAPAAAAAAAAAAAAAAAAAJgCAABkcnMv&#10;ZG93bnJldi54bWxQSwUGAAAAAAQABAD1AAAAigMAAAAA&#10;">
                                    <v:textbox>
                                      <w:txbxContent>
                                        <w:p w:rsidR="00B30D40" w:rsidRPr="00AC4AEA" w:rsidRDefault="00B30D40" w:rsidP="00ED0BC3">
                                          <w:pPr>
                                            <w:jc w:val="center"/>
                                            <w:rPr>
                                              <w:rFonts w:ascii="Times New Roman" w:hAnsi="Times New Roman" w:cs="Times New Roman"/>
                                              <w:sz w:val="16"/>
                                              <w:szCs w:val="16"/>
                                            </w:rPr>
                                          </w:pPr>
                                          <w:r w:rsidRPr="00AC4AEA">
                                            <w:rPr>
                                              <w:rFonts w:ascii="Times New Roman" w:hAnsi="Times New Roman" w:cs="Times New Roman"/>
                                              <w:sz w:val="16"/>
                                              <w:szCs w:val="16"/>
                                            </w:rPr>
                                            <w:t>Функционально-ориентированные</w:t>
                                          </w:r>
                                        </w:p>
                                      </w:txbxContent>
                                    </v:textbox>
                                  </v:shape>
                                  <v:shape id="Надпись 2" o:spid="_x0000_s1342" type="#_x0000_t202" style="position:absolute;left:1264;top:3071;width:18142;height:25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NvdcUA&#10;AADbAAAADwAAAGRycy9kb3ducmV2LnhtbESPT2sCMRTE70K/Q3hCL6LZtqJ2u1FKQbE3a0Wvj83b&#10;P7h52Sbpuv32Rih4HGbmN0y26k0jOnK+tqzgaZKAIM6trrlUcPhejxcgfEDW2FgmBX/kYbV8GGSY&#10;anvhL+r2oRQRwj5FBVUIbSqlzysy6Ce2JY5eYZ3BEKUrpXZ4iXDTyOckmUmDNceFClv6qCg/73+N&#10;gsV0253858vumM+K5jWM5t3mxyn1OOzf30AE6sM9/N/eagXzKdy+xB8gl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k291xQAAANsAAAAPAAAAAAAAAAAAAAAAAJgCAABkcnMv&#10;ZG93bnJldi54bWxQSwUGAAAAAAQABAD1AAAAigMAAAAA&#10;">
                                    <v:textbox>
                                      <w:txbxContent>
                                        <w:p w:rsidR="00B30D40" w:rsidRPr="00AC4AEA" w:rsidRDefault="00B30D40" w:rsidP="00ED0BC3">
                                          <w:pPr>
                                            <w:jc w:val="center"/>
                                            <w:rPr>
                                              <w:rFonts w:ascii="Times New Roman" w:hAnsi="Times New Roman" w:cs="Times New Roman"/>
                                              <w:sz w:val="16"/>
                                              <w:szCs w:val="16"/>
                                            </w:rPr>
                                          </w:pPr>
                                          <w:r w:rsidRPr="00AC4AEA">
                                            <w:rPr>
                                              <w:rFonts w:ascii="Times New Roman" w:hAnsi="Times New Roman" w:cs="Times New Roman"/>
                                              <w:sz w:val="16"/>
                                              <w:szCs w:val="16"/>
                                            </w:rPr>
                                            <w:t>Предметно-ориентированные</w:t>
                                          </w:r>
                                        </w:p>
                                      </w:txbxContent>
                                    </v:textbox>
                                  </v:shape>
                                  <v:line id="Прямая соединительная линия 75" o:spid="_x0000_s1343" style="position:absolute;visibility:visible;mso-wrap-style:square" from="0,3683" to="1244,36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6zLRMIAAADbAAAADwAAAGRycy9kb3ducmV2LnhtbESPT2sCMRTE70K/Q3gFb5q1otWtUYoo&#10;lXqqf+6Pzevu4uZlTaKm394UBI/DzPyGmS2iacSVnK8tKxj0MxDEhdU1lwoO+3VvAsIHZI2NZVLw&#10;Rx4W85fODHNtb/xD110oRYKwz1FBFUKbS+mLigz6vm2Jk/drncGQpCuldnhLcNPItywbS4M1p4UK&#10;W1pWVJx2F5Mog+PZyK/TFI/fbutWw3EcxbNS3df4+QEiUAzP8KO90QreR/D/Jf0AOb8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6zLRMIAAADbAAAADwAAAAAAAAAAAAAA&#10;AAChAgAAZHJzL2Rvd25yZXYueG1sUEsFBgAAAAAEAAQA+QAAAJADAAAAAA==&#10;" strokecolor="black [3040]"/>
                                  <v:line id="Прямая соединительная линия 76" o:spid="_x0000_s1344" style="position:absolute;visibility:visible;mso-wrap-style:square" from="0,1079" to="0,37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35VM8IAAADbAAAADwAAAGRycy9kb3ducmV2LnhtbESPQWsCMRSE70L/Q3gFb5q10m27NUop&#10;ikVPbuv9sXndXdy8rEnU9N83guBxmJlvmNkimk6cyfnWsoLJOANBXFndcq3g53s1egXhA7LGzjIp&#10;+CMPi/nDYIaFthfe0bkMtUgQ9gUqaELoCyl91ZBBP7Y9cfJ+rTMYknS11A4vCW46+ZRluTTYclpo&#10;sKfPhqpDeTKJMtkfjVwf3nC/cVu3nObxOR6VGj7Gj3cQgWK4h2/tL63gJYfrl/QD5Pw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35VM8IAAADbAAAADwAAAAAAAAAAAAAA&#10;AAChAgAAZHJzL2Rvd25yZXYueG1sUEsFBgAAAAAEAAQA+QAAAJADAAAAAA==&#10;" strokecolor="black [3040]"/>
                                </v:group>
                              </v:group>
                            </v:group>
                            <v:group id="Группа 78" o:spid="_x0000_s1345" style="position:absolute;left:-2;top:21212;width:46268;height:47624" coordorigin="-2,-1" coordsize="46269,4762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QrvMMAAADbAAAADwAAAGRycy9kb3ducmV2LnhtbERPy2rCQBTdC/2H4Ra6&#10;M5O0aEt0FAlt6UIEk0Jxd8lck2DmTshM8/h7Z1Ho8nDe2/1kWjFQ7xrLCpIoBkFcWt1wpeC7+Fi+&#10;gXAeWWNrmRTM5GC/e1hsMdV25DMNua9ECGGXooLa+y6V0pU1GXSR7YgDd7W9QR9gX0nd4xjCTSuf&#10;43gtDTYcGmrsKKupvOW/RsHniOPhJXkfjrdrNl+K1ennmJBST4/TYQPC0+T/xX/uL63gN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lCu8wwAAANsAAAAP&#10;AAAAAAAAAAAAAAAAAKoCAABkcnMvZG93bnJldi54bWxQSwUGAAAAAAQABAD6AAAAmgMAAAAA&#10;">
                              <v:group id="Группа 79" o:spid="_x0000_s1346" style="position:absolute;left:70;top:-1;width:46196;height:13310" coordorigin="-7145,-1" coordsize="46209,133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iOJ8YAAADbAAAADwAAAGRycy9kb3ducmV2LnhtbESPW2vCQBSE3wv+h+UI&#10;faubWFo1ZhURW/ogghcQ3w7Zkwtmz4bsNon/vlso9HGYmW+YdD2YWnTUusqygngSgSDOrK64UHA5&#10;f7zMQTiPrLG2TAoe5GC9Gj2lmGjb85G6ky9EgLBLUEHpfZNI6bKSDLqJbYiDl9vWoA+yLaRusQ9w&#10;U8tpFL1LgxWHhRIb2paU3U/fRsFnj/3mNd51+3u+fdzOb4frPialnsfDZgnC0+D/w3/tL61gtoD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2I4nxgAAANsA&#10;AAAPAAAAAAAAAAAAAAAAAKoCAABkcnMvZG93bnJldi54bWxQSwUGAAAAAAQABAD6AAAAnQMAAAAA&#10;">
                                <v:group id="Группа 80" o:spid="_x0000_s1347" style="position:absolute;left:18182;top:-1;width:20882;height:13310" coordorigin=",-1" coordsize="20882,133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U3V53CAAAA2wAAAA8A&#10;AAAAAAAAAAAAAAAAqgIAAGRycy9kb3ducmV2LnhtbFBLBQYAAAAABAAEAPoAAACZAwAAAAA=&#10;">
                                  <v:shape id="Надпись 2" o:spid="_x0000_s1348" type="#_x0000_t202" style="position:absolute;left:2595;top:-1;width:18217;height:23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TG8ysMA&#10;AADbAAAADwAAAGRycy9kb3ducmV2LnhtbESPQWsCMRSE70L/Q3gFL6JZtajdGqUUFL1ZFb0+Ns/d&#10;pZuXbRLX9d8bodDjMPPNMPNlayrRkPOlZQXDQQKCOLO65FzB8bDqz0D4gKyxskwK7uRhuXjpzDHV&#10;9sbf1OxDLmIJ+xQVFCHUqZQ+K8igH9iaOHoX6wyGKF0utcNbLDeVHCXJRBosOS4UWNNXQdnP/moU&#10;zN42zdlvx7tTNrlU76E3bda/Tqnua/v5ASJQG/7Df/RGR24Izy/xB8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TG8ysMAAADbAAAADwAAAAAAAAAAAAAAAACYAgAAZHJzL2Rv&#10;d25yZXYueG1sUEsFBgAAAAAEAAQA9QAAAIgDAAAAAA==&#10;">
                                    <v:textbox>
                                      <w:txbxContent>
                                        <w:p w:rsidR="00B30D40" w:rsidRPr="00E45BC0" w:rsidRDefault="00B30D40" w:rsidP="00ED0BC3">
                                          <w:pPr>
                                            <w:jc w:val="center"/>
                                            <w:rPr>
                                              <w:rFonts w:ascii="Times New Roman" w:hAnsi="Times New Roman" w:cs="Times New Roman"/>
                                              <w:sz w:val="16"/>
                                              <w:szCs w:val="16"/>
                                            </w:rPr>
                                          </w:pPr>
                                          <w:r w:rsidRPr="00E45BC0">
                                            <w:rPr>
                                              <w:rFonts w:ascii="Times New Roman" w:hAnsi="Times New Roman" w:cs="Times New Roman"/>
                                              <w:sz w:val="16"/>
                                              <w:szCs w:val="16"/>
                                            </w:rPr>
                                            <w:t>Электронная обработка данных</w:t>
                                          </w:r>
                                        </w:p>
                                      </w:txbxContent>
                                    </v:textbox>
                                  </v:shape>
                                  <v:shape id="Надпись 2" o:spid="_x0000_s1349" type="#_x0000_t202" style="position:absolute;left:2522;top:2667;width:18287;height:22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MivcMA&#10;AADbAAAADwAAAGRycy9kb3ducmV2LnhtbESPQWsCMRSE7wX/Q3hCL0WzarG6GqUUFL2plfb62Dx3&#10;Fzcv2ySu6783QsHjMPPNMPNlayrRkPOlZQWDfgKCOLO65FzB8XvVm4DwAVljZZkU3MjDctF5mWOq&#10;7ZX31BxCLmIJ+xQVFCHUqZQ+K8ig79uaOHon6wyGKF0utcNrLDeVHCbJWBosOS4UWNNXQdn5cDEK&#10;Ju+b5tdvR7ufbHyqpuHto1n/OaVeu+3nDESgNjzD//RGR24Ijy/xB8jF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eMivcMAAADbAAAADwAAAAAAAAAAAAAAAACYAgAAZHJzL2Rv&#10;d25yZXYueG1sUEsFBgAAAAAEAAQA9QAAAIgDAAAAAA==&#10;">
                                    <v:textbox>
                                      <w:txbxContent>
                                        <w:p w:rsidR="00B30D40" w:rsidRPr="00E45BC0" w:rsidRDefault="00B30D40" w:rsidP="00ED0BC3">
                                          <w:pPr>
                                            <w:jc w:val="center"/>
                                            <w:rPr>
                                              <w:rFonts w:ascii="Times New Roman" w:hAnsi="Times New Roman" w:cs="Times New Roman"/>
                                              <w:sz w:val="16"/>
                                              <w:szCs w:val="16"/>
                                            </w:rPr>
                                          </w:pPr>
                                          <w:r w:rsidRPr="00E45BC0">
                                            <w:rPr>
                                              <w:rFonts w:ascii="Times New Roman" w:hAnsi="Times New Roman" w:cs="Times New Roman"/>
                                              <w:sz w:val="16"/>
                                              <w:szCs w:val="16"/>
                                            </w:rPr>
                                            <w:t>Автоматизация функций управления</w:t>
                                          </w:r>
                                        </w:p>
                                      </w:txbxContent>
                                    </v:textbox>
                                  </v:shape>
                                  <v:shape id="Надпись 2" o:spid="_x0000_s1350" type="#_x0000_t202" style="position:absolute;left:2558;top:5264;width:18211;height:22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HJsQA&#10;AADbAAAADwAAAGRycy9kb3ducmV2LnhtbESPT2sCMRTE74V+h/AKvRQ3WxW1W6OI0GJvVkWvj83b&#10;P3Tzsibpun57UxB6HGZ+M8x82ZtGdOR8bVnBa5KCIM6trrlUcNh/DGYgfEDW2FgmBVfysFw8Pswx&#10;0/bC39TtQiliCfsMFVQhtJmUPq/IoE9sSxy9wjqDIUpXSu3wEstNI4dpOpEGa44LFba0rij/2f0a&#10;BbPxpjv5r9H2mE+K5i28TLvPs1Pq+alfvYMI1If/8J3e6MiN4O9L/AFy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6vhybEAAAA2wAAAA8AAAAAAAAAAAAAAAAAmAIAAGRycy9k&#10;b3ducmV2LnhtbFBLBQYAAAAABAAEAPUAAACJAwAAAAA=&#10;">
                                    <v:textbox>
                                      <w:txbxContent>
                                        <w:p w:rsidR="00B30D40" w:rsidRPr="00E45BC0" w:rsidRDefault="00B30D40" w:rsidP="00ED0BC3">
                                          <w:pPr>
                                            <w:jc w:val="center"/>
                                            <w:rPr>
                                              <w:rFonts w:ascii="Times New Roman" w:hAnsi="Times New Roman" w:cs="Times New Roman"/>
                                              <w:sz w:val="16"/>
                                              <w:szCs w:val="16"/>
                                            </w:rPr>
                                          </w:pPr>
                                          <w:r w:rsidRPr="00E45BC0">
                                            <w:rPr>
                                              <w:rFonts w:ascii="Times New Roman" w:hAnsi="Times New Roman" w:cs="Times New Roman"/>
                                              <w:sz w:val="16"/>
                                              <w:szCs w:val="16"/>
                                            </w:rPr>
                                            <w:t>Поддержка принятия решений</w:t>
                                          </w:r>
                                        </w:p>
                                      </w:txbxContent>
                                    </v:textbox>
                                  </v:shape>
                                  <v:shape id="Надпись 2" o:spid="_x0000_s1351" type="#_x0000_t202" style="position:absolute;left:2595;top:7934;width:18287;height:2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UYfUsQA&#10;AADbAAAADwAAAGRycy9kb3ducmV2LnhtbESPT2sCMRTE70K/Q3gFL+Jm24q1W6NIQdGbtdJeH5u3&#10;f+jmZU3iuv32RhB6HGZ+M8x82ZtGdOR8bVnBU5KCIM6trrlUcPxaj2cgfEDW2FgmBX/kYbl4GMwx&#10;0/bCn9QdQiliCfsMFVQhtJmUPq/IoE9sSxy9wjqDIUpXSu3wEstNI5/TdCoN1hwXKmzpo6L893A2&#10;CmaTbffjdy/773xaNG9h9NptTk6p4WO/egcRqA//4Tu91TcObl/iD5CL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FGH1LEAAAA2wAAAA8AAAAAAAAAAAAAAAAAmAIAAGRycy9k&#10;b3ducmV2LnhtbFBLBQYAAAAABAAEAPUAAACJAwAAAAA=&#10;">
                                    <v:textbox>
                                      <w:txbxContent>
                                        <w:p w:rsidR="00B30D40" w:rsidRPr="00E45BC0" w:rsidRDefault="00B30D40" w:rsidP="00ED0BC3">
                                          <w:pPr>
                                            <w:jc w:val="center"/>
                                            <w:rPr>
                                              <w:rFonts w:ascii="Times New Roman" w:hAnsi="Times New Roman" w:cs="Times New Roman"/>
                                              <w:sz w:val="16"/>
                                              <w:szCs w:val="16"/>
                                            </w:rPr>
                                          </w:pPr>
                                          <w:r w:rsidRPr="00E45BC0">
                                            <w:rPr>
                                              <w:rFonts w:ascii="Times New Roman" w:hAnsi="Times New Roman" w:cs="Times New Roman"/>
                                              <w:sz w:val="16"/>
                                              <w:szCs w:val="16"/>
                                            </w:rPr>
                                            <w:t>Электронный офис</w:t>
                                          </w:r>
                                        </w:p>
                                      </w:txbxContent>
                                    </v:textbox>
                                  </v:shape>
                                  <v:shape id="Надпись 2" o:spid="_x0000_s1352" type="#_x0000_t202" style="position:absolute;left:2595;top:10600;width:18287;height:27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q6ycQA&#10;AADbAAAADwAAAGRycy9kb3ducmV2LnhtbESPT2sCMRTE70K/Q3gFL0Wz1Vbt1igiKHqrf7DXx+a5&#10;u3Tzsk3iun57Uyh4HGZ+M8x03ppKNOR8aVnBaz8BQZxZXXKu4HhY9SYgfEDWWFkmBTfyMJ89daaY&#10;anvlHTX7kItYwj5FBUUIdSqlzwoy6Pu2Jo7e2TqDIUqXS+3wGstNJQdJMpIGS44LBda0LCj72V+M&#10;gsnbpvn22+HXKRudq4/wMm7Wv06p7nO7+AQRqA2P8D+90ZF7h78v8QfI2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4KusnEAAAA2wAAAA8AAAAAAAAAAAAAAAAAmAIAAGRycy9k&#10;b3ducmV2LnhtbFBLBQYAAAAABAAEAPUAAACJAwAAAAA=&#10;">
                                    <v:textbox>
                                      <w:txbxContent>
                                        <w:p w:rsidR="00B30D40" w:rsidRPr="00E45BC0" w:rsidRDefault="00B30D40" w:rsidP="00ED0BC3">
                                          <w:pPr>
                                            <w:jc w:val="center"/>
                                            <w:rPr>
                                              <w:rFonts w:ascii="Times New Roman" w:hAnsi="Times New Roman" w:cs="Times New Roman"/>
                                              <w:sz w:val="16"/>
                                              <w:szCs w:val="16"/>
                                            </w:rPr>
                                          </w:pPr>
                                          <w:r w:rsidRPr="00E45BC0">
                                            <w:rPr>
                                              <w:rFonts w:ascii="Times New Roman" w:hAnsi="Times New Roman" w:cs="Times New Roman"/>
                                              <w:sz w:val="16"/>
                                              <w:szCs w:val="16"/>
                                            </w:rPr>
                                            <w:t>Экспертная поддержка</w:t>
                                          </w:r>
                                        </w:p>
                                      </w:txbxContent>
                                    </v:textbox>
                                  </v:shape>
                                  <v:group id="Группа 86" o:spid="_x0000_s1353" style="position:absolute;top:1170;width:2567;height:10570" coordsize="2567,105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ZJqcsQAAADbAAAADwAAAGRycy9kb3ducmV2LnhtbESPQYvCMBSE74L/ITzB&#10;m6ZdUaQaRcRdPMiCVVj29miebbF5KU22rf/eCAseh5n5hllve1OJlhpXWlYQTyMQxJnVJecKrpfP&#10;yRKE88gaK8uk4EEOtpvhYI2Jth2fqU19LgKEXYIKCu/rREqXFWTQTW1NHLybbQz6IJtc6ga7ADeV&#10;/IiihTRYclgosKZ9Qdk9/TMKvjrsdrP40J7ut/3j9zL//jnFpNR41O9WIDz1/h3+bx+1guUCXl/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ZJqcsQAAADbAAAA&#10;DwAAAAAAAAAAAAAAAACqAgAAZHJzL2Rvd25yZXYueG1sUEsFBgAAAAAEAAQA+gAAAJsDAAAAAA==&#10;">
                                    <v:line id="Прямая соединительная линия 87" o:spid="_x0000_s1354" style="position:absolute;visibility:visible;mso-wrap-style:square" from="1280,0" to="1280,105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eeAj8IAAADbAAAADwAAAGRycy9kb3ducmV2LnhtbESPT2sCMRTE70K/Q3gFbzWrotXVKEUU&#10;Sz3VP/fH5nV3cfOyJlHjt28KBY/DzPyGmS+jacSNnK8tK+j3MhDEhdU1lwqOh83bBIQPyBoby6Tg&#10;QR6Wi5fOHHNt7/xNt30oRYKwz1FBFUKbS+mLigz6nm2Jk/djncGQpCuldnhPcNPIQZaNpcGa00KF&#10;La0qKs77q0mU/uli5PY8xdOX27n1cBxH8aJU9zV+zEAEiuEZ/m9/agWTd/j7kn6AXPw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eeAj8IAAADbAAAADwAAAAAAAAAAAAAA&#10;AAChAgAAZHJzL2Rvd25yZXYueG1sUEsFBgAAAAAEAAQA+QAAAJADAAAAAA==&#10;" strokecolor="black [3040]"/>
                                    <v:group id="Группа 88" o:spid="_x0000_s1355" style="position:absolute;width:2567;height:10570" coordsize="2567,105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tBW5vCAAAA2wAAAA8A&#10;AAAAAAAAAAAAAAAAqgIAAGRycy9kb3ducmV2LnhtbFBLBQYAAAAABAAEAPoAAACZAwAAAAA=&#10;">
                                      <v:line id="Прямая соединительная линия 89" o:spid="_x0000_s1356" style="position:absolute;visibility:visible;mso-wrap-style:square" from="1280,0" to="253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SxZsIAAADbAAAADwAAAGRycy9kb3ducmV2LnhtbESPQWsCMRSE74L/IbxCb5q1RdGtUaRY&#10;WupJrffH5nV3cfOym8Q1/femIHgcZuYbZrmOphE9OV9bVjAZZyCIC6trLhX8HD9GcxA+IGtsLJOC&#10;P/KwXg0HS8y1vfKe+kMoRYKwz1FBFUKbS+mLigz6sW2Jk/drncGQpCuldnhNcNPIlyybSYM1p4UK&#10;W3qvqDgfLiZRJqfOyM/zAk/fbue2r7M4jZ1Sz09x8wYiUAyP8L39pRXMF/D/Jf0Aubo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zSxZsIAAADbAAAADwAAAAAAAAAAAAAA&#10;AAChAgAAZHJzL2Rvd25yZXYueG1sUEsFBgAAAAAEAAQA+QAAAJADAAAAAA==&#10;" strokecolor="black [3040]"/>
                                      <v:line id="Прямая соединительная линия 90" o:spid="_x0000_s1357" style="position:absolute;visibility:visible;mso-wrap-style:square" from="1280,10570" to="2531,105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9eOJsIAAADbAAAADwAAAGRycy9kb3ducmV2LnhtbESPwW7CMAyG70h7h8hIu0HK0NDoCGia&#10;QJvGCTbuVmPaisYpSYDs7efDJI7W7/+zv8Uqu05dKcTWs4HJuABFXHnbcm3g53szegEVE7LFzjMZ&#10;+KUIq+XDYIGl9Tfe0XWfaiUQjiUaaFLqS61j1ZDDOPY9sWRHHxwmGUOtbcCbwF2nn4piph22LBca&#10;7Om9oeq0vzihTA5npz9Oczx8hW1YT2f5OZ+NeRzmt1dQiXK6L/+3P62BuXwvLuIBevk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9eOJsIAAADbAAAADwAAAAAAAAAAAAAA&#10;AAChAgAAZHJzL2Rvd25yZXYueG1sUEsFBgAAAAAEAAQA+QAAAJADAAAAAA==&#10;" strokecolor="black [3040]"/>
                                      <v:line id="Прямая соединительная линия 91" o:spid="_x0000_s1358" style="position:absolute;visibility:visible;mso-wrap-style:square" from="1316,7827" to="2567,78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JsrvcMAAADbAAAADwAAAGRycy9kb3ducmV2LnhtbESPzWrDMBCE74W+g9hCb4nsloTGtRJC&#10;aGhITs3PfbG2trG1ciQlUd8+KhR6HGbmG6ZcRNOLKznfWlaQjzMQxJXVLdcKjof16A2ED8gae8uk&#10;4Ic8LOaPDyUW2t74i677UIsEYV+ggiaEoZDSVw0Z9GM7ECfv2zqDIUlXS+3wluCmly9ZNpUGW04L&#10;DQ60aqjq9heTKPnpbORnN8PT1u3cx+s0TuJZqeenuHwHESiG//Bfe6MVzHL4/ZJ+gJzf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CbK73DAAAA2wAAAA8AAAAAAAAAAAAA&#10;AAAAoQIAAGRycy9kb3ducmV2LnhtbFBLBQYAAAAABAAEAPkAAACRAwAAAAA=&#10;" strokecolor="black [3040]"/>
                                      <v:line id="Прямая соединительная линия 92" o:spid="_x0000_s1359" style="position:absolute;visibility:visible;mso-wrap-style:square" from="1280,2560" to="2531,25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Em1ysIAAADbAAAADwAAAGRycy9kb3ducmV2LnhtbESPQWsCMRSE74L/IbxCb5p1S0W3RpFS&#10;adGTWu+Pzevu4uZlN4ma/ntTKHgcZuYbZrGKphVXcr6xrGAyzkAQl1Y3XCn4Pm5GMxA+IGtsLZOC&#10;X/KwWg4HCyy0vfGerodQiQRhX6CCOoSukNKXNRn0Y9sRJ+/HOoMhSVdJ7fCW4KaVeZZNpcGG00KN&#10;Hb3XVJ4PF5Mok1Nv5Od5jqet27mPl2l8jb1Sz09x/QYiUAyP8H/7SyuY5/D3Jf0Aubw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Em1ysIAAADbAAAADwAAAAAAAAAAAAAA&#10;AAChAgAAZHJzL2Rvd25yZXYueG1sUEsFBgAAAAAEAAQA+QAAAJADAAAAAA==&#10;" strokecolor="black [3040]"/>
                                      <v:line id="Прямая соединительная линия 93" o:spid="_x0000_s1360" style="position:absolute;visibility:visible;mso-wrap-style:square" from="1243,5120" to="2494,51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wUQUcMAAADbAAAADwAAAGRycy9kb3ducmV2LnhtbESPQWsCMRSE74X+h/AEb5q1i1JXo5RS&#10;qdSTW70/Ns/dxc3LbpJq+u+bQqHHYWa+YdbbaDpxI+dbywpm0wwEcWV1y7WC0+du8gzCB2SNnWVS&#10;8E0etpvHhzUW2t75SLcy1CJB2BeooAmhL6T0VUMG/dT2xMm7WGcwJOlqqR3eE9x08inLFtJgy2mh&#10;wZ5eG6qu5ZdJlNl5MPL9usTzhzu4t3wR53FQajyKLysQgWL4D/+191rBMoffL+kHyM0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8FEFHDAAAA2wAAAA8AAAAAAAAAAAAA&#10;AAAAoQIAAGRycy9kb3ducmV2LnhtbFBLBQYAAAAABAAEAPkAAACRAwAAAAA=&#10;" strokecolor="black [3040]"/>
                                      <v:line id="Прямая соединительная линия 97" o:spid="_x0000_s1361" style="position:absolute;visibility:visible;mso-wrap-style:square" from="0,5120" to="1250,51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D4WUsMAAADbAAAADwAAAGRycy9kb3ducmV2LnhtbESPQWsCMRSE7wX/Q3hCb5q1pdrdGkVK&#10;S0VP2u79sXnuLm5e1iTV9N8bQehxmJlvmPkymk6cyfnWsoLJOANBXFndcq3g5/tz9ArCB2SNnWVS&#10;8EcelovBwxwLbS+8o/M+1CJB2BeooAmhL6T0VUMG/dj2xMk7WGcwJOlqqR1eEtx08inLptJgy2mh&#10;wZ7eG6qO+1+TKJPyZOTXMcdy47bu43kaX+JJqcdhXL2BCBTDf/jeXmsF+QxuX9IPkIsr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A+FlLDAAAA2wAAAA8AAAAAAAAAAAAA&#10;AAAAoQIAAGRycy9kb3ducmV2LnhtbFBLBQYAAAAABAAEAPkAAACRAwAAAAA=&#10;" strokecolor="black [3040]"/>
                                    </v:group>
                                  </v:group>
                                </v:group>
                                <v:shape id="Надпись 2" o:spid="_x0000_s1362" type="#_x0000_t202" style="position:absolute;left:-7145;top:5229;width:25343;height:27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4mEcQA&#10;AADbAAAADwAAAGRycy9kb3ducmV2LnhtbESPQWvCQBSE7wX/w/IEL0U31WJN6ioiVPRmrej1kX0m&#10;odm36e42xn/vCoUeh5n5hpkvO1OLlpyvLCt4GSUgiHOrKy4UHL8+hjMQPiBrrC2Tght5WC56T3PM&#10;tL3yJ7WHUIgIYZ+hgjKEJpPS5yUZ9CPbEEfvYp3BEKUrpHZ4jXBTy3GSTKXBiuNCiQ2tS8q/D79G&#10;wex12579brI/5dNLnYbnt3bz45Qa9LvVO4hAXfgP/7W3WkGawuNL/AFyc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eJhHEAAAA2wAAAA8AAAAAAAAAAAAAAAAAmAIAAGRycy9k&#10;b3ducmV2LnhtbFBLBQYAAAAABAAEAPUAAACJAwAAAAA=&#10;">
                                  <v:textbox>
                                    <w:txbxContent>
                                      <w:p w:rsidR="00B30D40" w:rsidRPr="00AC4AEA" w:rsidRDefault="00B30D40" w:rsidP="00ED0BC3">
                                        <w:pPr>
                                          <w:jc w:val="center"/>
                                          <w:rPr>
                                            <w:rFonts w:ascii="Times New Roman" w:hAnsi="Times New Roman" w:cs="Times New Roman"/>
                                            <w:b/>
                                            <w:i/>
                                            <w:sz w:val="16"/>
                                            <w:szCs w:val="16"/>
                                          </w:rPr>
                                        </w:pPr>
                                        <w:r w:rsidRPr="00AC4AEA">
                                          <w:rPr>
                                            <w:rFonts w:ascii="Times New Roman" w:hAnsi="Times New Roman" w:cs="Times New Roman"/>
                                            <w:b/>
                                            <w:i/>
                                            <w:sz w:val="16"/>
                                            <w:szCs w:val="16"/>
                                          </w:rPr>
                                          <w:t>По степени охвата задач управления</w:t>
                                        </w:r>
                                      </w:p>
                                    </w:txbxContent>
                                  </v:textbox>
                                </v:shape>
                              </v:group>
                              <v:group id="Группа 100" o:spid="_x0000_s1363" style="position:absolute;left:72;top:13679;width:46093;height:16459" coordorigin="-826,-512" coordsize="46093,164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xJpcxgAAANwA&#10;AAAPAAAAAAAAAAAAAAAAAKoCAABkcnMvZG93bnJldi54bWxQSwUGAAAAAAQABAD6AAAAnQMAAAAA&#10;">
                                <v:group id="Группа 105" o:spid="_x0000_s1364" style="position:absolute;left:-826;top:-512;width:46063;height:14736" coordorigin="-7051,-512" coordsize="46080,1473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bsznEwwAAANwAAAAP&#10;AAAAAAAAAAAAAAAAAKoCAABkcnMvZG93bnJldi54bWxQSwUGAAAAAAQABAD6AAAAmgMAAAAA&#10;">
                                  <v:group id="Группа 106" o:spid="_x0000_s1365" style="position:absolute;left:18304;top:-512;width:20724;height:14736" coordorigin="121,-512" coordsize="20724,1473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thp7PCAAAA3AAAAA8A&#10;AAAAAAAAAAAAAAAAqgIAAGRycy9kb3ducmV2LnhtbFBLBQYAAAAABAAEAPoAAACZAwAAAAA=&#10;">
                                    <v:shape id="Надпись 2" o:spid="_x0000_s1366" type="#_x0000_t202" style="position:absolute;left:2595;top:-512;width:18218;height:23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mkUsMA&#10;AADcAAAADwAAAGRycy9kb3ducmV2LnhtbERPS2sCMRC+F/wPYYReSs1aRe26UUqhYm9qxV6HzewD&#10;N5M1Sdftv28Kgrf5+J6TrXvTiI6cry0rGI8SEMS51TWXCo5fH88LED4ga2wsk4Jf8rBeDR4yTLW9&#10;8p66QyhFDGGfooIqhDaV0ucVGfQj2xJHrrDOYIjQlVI7vMZw08iXJJlJgzXHhgpbeq8oPx9+jILF&#10;dNt9+8/J7pTPiuY1PM27zcUp9Tjs35YgAvXhLr65tzrOT+bw/0y8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jmkUsMAAADcAAAADwAAAAAAAAAAAAAAAACYAgAAZHJzL2Rv&#10;d25yZXYueG1sUEsFBgAAAAAEAAQA9QAAAIgDAAAAAA==&#10;">
                                      <v:textbox>
                                        <w:txbxContent>
                                          <w:p w:rsidR="00B30D40" w:rsidRPr="00E45BC0" w:rsidRDefault="00B30D40" w:rsidP="00ED0BC3">
                                            <w:pPr>
                                              <w:jc w:val="center"/>
                                              <w:rPr>
                                                <w:rFonts w:ascii="Times New Roman" w:hAnsi="Times New Roman" w:cs="Times New Roman"/>
                                                <w:sz w:val="16"/>
                                                <w:szCs w:val="16"/>
                                              </w:rPr>
                                            </w:pPr>
                                            <w:r w:rsidRPr="00E45BC0">
                                              <w:rPr>
                                                <w:rFonts w:ascii="Times New Roman" w:hAnsi="Times New Roman" w:cs="Times New Roman"/>
                                                <w:sz w:val="16"/>
                                                <w:szCs w:val="16"/>
                                              </w:rPr>
                                              <w:t>Работа с текстовым редактором</w:t>
                                            </w:r>
                                          </w:p>
                                        </w:txbxContent>
                                      </v:textbox>
                                    </v:shape>
                                    <v:shape id="Надпись 2" o:spid="_x0000_s1367" type="#_x0000_t202" style="position:absolute;left:2521;top:2267;width:18289;height:25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YwIMYA&#10;AADcAAAADwAAAGRycy9kb3ducmV2LnhtbESPT2/CMAzF75P2HSJP4jKNFIYY6whomsQEN/5M29Vq&#10;TFutcUoSSvn2+DBpN1vv+b2f58veNaqjEGvPBkbDDBRx4W3NpYGvw+ppBiomZIuNZzJwpQjLxf3d&#10;HHPrL7yjbp9KJSEcczRQpdTmWseiIodx6Fti0Y4+OEyyhlLbgBcJd40eZ9lUO6xZGips6aOi4nd/&#10;dgZmk3X3EzfP2+9iemxe0+NL93kKxgwe+vc3UIn69G/+u15bwc+EVp6RCfTi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6YwIMYAAADcAAAADwAAAAAAAAAAAAAAAACYAgAAZHJz&#10;L2Rvd25yZXYueG1sUEsFBgAAAAAEAAQA9QAAAIsDAAAAAA==&#10;">
                                      <v:textbox>
                                        <w:txbxContent>
                                          <w:p w:rsidR="00B30D40" w:rsidRPr="00E45BC0" w:rsidRDefault="00B30D40" w:rsidP="00ED0BC3">
                                            <w:pPr>
                                              <w:jc w:val="center"/>
                                              <w:rPr>
                                                <w:rFonts w:ascii="Times New Roman" w:hAnsi="Times New Roman" w:cs="Times New Roman"/>
                                                <w:sz w:val="16"/>
                                                <w:szCs w:val="16"/>
                                              </w:rPr>
                                            </w:pPr>
                                            <w:r w:rsidRPr="00E45BC0">
                                              <w:rPr>
                                                <w:rFonts w:ascii="Times New Roman" w:hAnsi="Times New Roman" w:cs="Times New Roman"/>
                                                <w:sz w:val="16"/>
                                                <w:szCs w:val="16"/>
                                              </w:rPr>
                                              <w:t>Работа с табличным процессором</w:t>
                                            </w:r>
                                          </w:p>
                                        </w:txbxContent>
                                      </v:textbox>
                                    </v:shape>
                                    <v:shape id="Надпись 2" o:spid="_x0000_s1368" type="#_x0000_t202" style="position:absolute;left:2558;top:5263;width:18212;height:22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qVu8MA&#10;AADcAAAADwAAAGRycy9kb3ducmV2LnhtbERPS2sCMRC+F/wPYYReimatYnXdKKVQsTe10l6HzewD&#10;N5M1Sdftv28Kgrf5+J6TbXrTiI6cry0rmIwTEMS51TWXCk6f76MFCB+QNTaWScEvedisBw8Zptpe&#10;+UDdMZQihrBPUUEVQptK6fOKDPqxbYkjV1hnMEToSqkdXmO4aeRzksylwZpjQ4UtvVWUn48/RsFi&#10;tuu+/cd0/5XPi2YZnl667cUp9TjsX1cgAvXhLr65dzrOT5bw/0y8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OqVu8MAAADcAAAADwAAAAAAAAAAAAAAAACYAgAAZHJzL2Rv&#10;d25yZXYueG1sUEsFBgAAAAAEAAQA9QAAAIgDAAAAAA==&#10;">
                                      <v:textbox>
                                        <w:txbxContent>
                                          <w:p w:rsidR="00B30D40" w:rsidRPr="00E45BC0" w:rsidRDefault="00B30D40" w:rsidP="00ED0BC3">
                                            <w:pPr>
                                              <w:jc w:val="center"/>
                                              <w:rPr>
                                                <w:rFonts w:ascii="Times New Roman" w:hAnsi="Times New Roman" w:cs="Times New Roman"/>
                                                <w:sz w:val="16"/>
                                                <w:szCs w:val="16"/>
                                              </w:rPr>
                                            </w:pPr>
                                            <w:r w:rsidRPr="00E45BC0">
                                              <w:rPr>
                                                <w:rFonts w:ascii="Times New Roman" w:hAnsi="Times New Roman" w:cs="Times New Roman"/>
                                                <w:sz w:val="16"/>
                                                <w:szCs w:val="16"/>
                                              </w:rPr>
                                              <w:t>Работа с СУБД</w:t>
                                            </w:r>
                                          </w:p>
                                        </w:txbxContent>
                                      </v:textbox>
                                    </v:shape>
                                    <v:shape id="Надпись 2" o:spid="_x0000_s1369" type="#_x0000_t202" style="position:absolute;left:2595;top:7931;width:18148;height:22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mq+8YA&#10;AADcAAAADwAAAGRycy9kb3ducmV2LnhtbESPQW/CMAyF70j8h8iTdplGykAMCgFNk4bgtrFpu1qN&#10;aas1TkmyUv49PkziZus9v/d5teldozoKsfZsYDzKQBEX3tZcGvj6fHucg4oJ2WLjmQxcKMJmPRys&#10;MLf+zB/UHVKpJIRjjgaqlNpc61hU5DCOfEss2tEHh0nWUGob8CzhrtFPWTbTDmuWhgpbeq2o+D38&#10;OQPz6a77ifvJ+3cxOzaL9PDcbU/BmPu7/mUJKlGfbub/650V/LHgyzMygV5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Amq+8YAAADcAAAADwAAAAAAAAAAAAAAAACYAgAAZHJz&#10;L2Rvd25yZXYueG1sUEsFBgAAAAAEAAQA9QAAAIsDAAAAAA==&#10;">
                                      <v:textbox>
                                        <w:txbxContent>
                                          <w:p w:rsidR="00B30D40" w:rsidRPr="00E45BC0" w:rsidRDefault="00B30D40" w:rsidP="00ED0BC3">
                                            <w:pPr>
                                              <w:jc w:val="center"/>
                                              <w:rPr>
                                                <w:rFonts w:ascii="Times New Roman" w:hAnsi="Times New Roman" w:cs="Times New Roman"/>
                                                <w:sz w:val="16"/>
                                                <w:szCs w:val="16"/>
                                              </w:rPr>
                                            </w:pPr>
                                            <w:r w:rsidRPr="00E45BC0">
                                              <w:rPr>
                                                <w:rFonts w:ascii="Times New Roman" w:hAnsi="Times New Roman" w:cs="Times New Roman"/>
                                                <w:sz w:val="16"/>
                                                <w:szCs w:val="16"/>
                                              </w:rPr>
                                              <w:t>Работа с графическими объектами</w:t>
                                            </w:r>
                                          </w:p>
                                        </w:txbxContent>
                                      </v:textbox>
                                    </v:shape>
                                    <v:shape id="Надпись 2" o:spid="_x0000_s1370" type="#_x0000_t202" style="position:absolute;left:2558;top:10601;width:18288;height:26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UPYMMA&#10;AADcAAAADwAAAGRycy9kb3ducmV2LnhtbERPTWvCQBC9F/oflhF6KbpJFbWpq5RCRW9WRa9DdkyC&#10;2dl0dxvjv3cFobd5vM+ZLTpTi5acrywrSAcJCOLc6ooLBfvdd38KwgdkjbVlUnAlD4v589MMM20v&#10;/EPtNhQihrDPUEEZQpNJ6fOSDPqBbYgjd7LOYIjQFVI7vMRwU8u3JBlLgxXHhhIb+iopP2//jILp&#10;aNUe/Xq4OeTjU/0eXift8tcp9dLrPj9ABOrCv/jhXuk4P03h/ky8QM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0UPYMMAAADcAAAADwAAAAAAAAAAAAAAAACYAgAAZHJzL2Rv&#10;d25yZXYueG1sUEsFBgAAAAAEAAQA9QAAAIgDAAAAAA==&#10;">
                                      <v:textbox>
                                        <w:txbxContent>
                                          <w:p w:rsidR="00B30D40" w:rsidRPr="00E45BC0" w:rsidRDefault="00B30D40" w:rsidP="00ED0BC3">
                                            <w:pPr>
                                              <w:jc w:val="center"/>
                                              <w:rPr>
                                                <w:rFonts w:ascii="Times New Roman" w:hAnsi="Times New Roman" w:cs="Times New Roman"/>
                                                <w:sz w:val="16"/>
                                                <w:szCs w:val="16"/>
                                              </w:rPr>
                                            </w:pPr>
                                            <w:r w:rsidRPr="00E45BC0">
                                              <w:rPr>
                                                <w:rFonts w:ascii="Times New Roman" w:hAnsi="Times New Roman" w:cs="Times New Roman"/>
                                                <w:sz w:val="16"/>
                                                <w:szCs w:val="16"/>
                                              </w:rPr>
                                              <w:t>Мультимедийные системы</w:t>
                                            </w:r>
                                          </w:p>
                                        </w:txbxContent>
                                      </v:textbox>
                                    </v:shape>
                                    <v:group id="Группа 112" o:spid="_x0000_s1371" style="position:absolute;left:121;top:1170;width:2446;height:13054" coordorigin="121" coordsize="2445,130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YM3bcQAAADcAAAA&#10;DwAAAAAAAAAAAAAAAACqAgAAZHJzL2Rvd25yZXYueG1sUEsFBgAAAAAEAAQA+gAAAJsDAAAAAA==&#10;">
                                      <v:line id="Прямая соединительная линия 113" o:spid="_x0000_s1372" style="position:absolute;visibility:visible;mso-wrap-style:square" from="1280,0" to="1422,130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p1LZsQAAADcAAAADwAAAGRycy9kb3ducmV2LnhtbESPzWrDMBCE74W8g9hAbo3shobGiRxC&#10;aWhJT83PfbE2trG1ciQ1Ud8+KhR622Vmvp1draPpxZWcby0ryKcZCOLK6pZrBcfD9vEFhA/IGnvL&#10;pOCHPKzL0cMKC21v/EXXfahFgrAvUEETwlBI6auGDPqpHYiTdrbOYEirq6V2eEtw08unLJtLgy2n&#10;Cw0O9NpQ1e2/TaLkp4uR790CTzv36d5m8/gcL0pNxnGzBBEohn/zX/pDp/r5DH6fSRPI8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WnUtmxAAAANwAAAAPAAAAAAAAAAAA&#10;AAAAAKECAABkcnMvZG93bnJldi54bWxQSwUGAAAAAAQABAD5AAAAkgMAAAAA&#10;" strokecolor="black [3040]"/>
                                      <v:group id="Группа 114" o:spid="_x0000_s1373" style="position:absolute;left:121;width:2446;height:10570" coordorigin="121" coordsize="2445,105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YKgsQAAADcAAAADwAAAGRycy9kb3ducmV2LnhtbERPS2vCQBC+F/wPywi9&#10;NZtoWyRmFZFaegiFqiDehuyYBLOzIbvN4993C4Xe5uN7TrYdTSN66lxtWUESxSCIC6trLhWcT4en&#10;FQjnkTU2lknBRA62m9lDhqm2A39Rf/SlCCHsUlRQed+mUrqiIoMusi1x4G62M+gD7EqpOxxCuGnk&#10;Io5fpcGaQ0OFLe0rKu7Hb6PgfcBht0ze+vx+20/X08vnJU9Iqcf5uFuD8DT6f/Gf+0OH+ckz/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SYKgsQAAADcAAAA&#10;DwAAAAAAAAAAAAAAAACqAgAAZHJzL2Rvd25yZXYueG1sUEsFBgAAAAAEAAQA+gAAAJsDAAAAAA==&#10;">
                                        <v:line id="Прямая соединительная линия 115" o:spid="_x0000_s1374" style="position:absolute;visibility:visible;mso-wrap-style:square" from="1280,0" to="253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jh2icQAAADcAAAADwAAAGRycy9kb3ducmV2LnhtbESPzWrDMBCE74W8g9hAb43shoTGiRxC&#10;SWhpT83PfbE2trG1ciQlUd++KhR622Vmvp1draPpxY2cby0ryCcZCOLK6pZrBcfD7ukFhA/IGnvL&#10;pOCbPKzL0cMKC23v/EW3fahFgrAvUEETwlBI6auGDPqJHYiTdrbOYEirq6V2eE9w08vnLJtLgy2n&#10;Cw0O9NpQ1e2vJlHy08XIt26Bpw/36bbTeZzFi1KP47hZgggUw7/5L/2uU/18Br/PpAlk+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2OHaJxAAAANwAAAAPAAAAAAAAAAAA&#10;AAAAAKECAABkcnMvZG93bnJldi54bWxQSwUGAAAAAAQABAD5AAAAkgMAAAAA&#10;" strokecolor="black [3040]"/>
                                        <v:line id="Прямая соединительная линия 116" o:spid="_x0000_s1375" style="position:absolute;visibility:visible;mso-wrap-style:square" from="1280,10570" to="2531,105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uro/sMAAADcAAAADwAAAGRycy9kb3ducmV2LnhtbESPT2sCMRDF7wW/Qxiht5rdli66GkWk&#10;0mJP/rsPm3F3cTNZk6jptzeFQm8zvPd+82a2iKYTN3K+tawgH2UgiCurW64VHPbrlzEIH5A1dpZJ&#10;wQ95WMwHTzMstb3zlm67UIsEYV+igiaEvpTSVw0Z9CPbEyftZJ3BkFZXS+3wnuCmk69ZVkiDLacL&#10;Dfa0aqg6764mUfLjxcjP8wSPG/ftPt6K+B4vSj0P43IKIlAM/+a/9JdO9fMCfp9JE8j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bq6P7DAAAA3AAAAA8AAAAAAAAAAAAA&#10;AAAAoQIAAGRycy9kb3ducmV2LnhtbFBLBQYAAAAABAAEAPkAAACRAwAAAAA=&#10;" strokecolor="black [3040]"/>
                                        <v:line id="Прямая соединительная линия 117" o:spid="_x0000_s1376" style="position:absolute;visibility:visible;mso-wrap-style:square" from="1316,7827" to="2567,78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aZNZcMAAADcAAAADwAAAGRycy9kb3ducmV2LnhtbESPQWsCMRCF70L/Q5iCt5pdRdtujVJE&#10;sehJW+/DZrq7uJmsSdT47xuh4G2G9943b6bzaFpxIecbywryQQaCuLS64UrBz/fq5Q2ED8gaW8uk&#10;4EYe5rOn3hQLba+8o8s+VCJB2BeooA6hK6T0ZU0G/cB2xEn7tc5gSKurpHZ4TXDTymGWTaTBhtOF&#10;Gjta1FQe92eTKPnhZOT6+I6Hjdu65WgSx/GkVP85fn6ACBTDw/yf/tKpfv4K92fSBHL2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mmTWXDAAAA3AAAAA8AAAAAAAAAAAAA&#10;AAAAoQIAAGRycy9kb3ducmV2LnhtbFBLBQYAAAAABAAEAPkAAACRAwAAAAA=&#10;" strokecolor="black [3040]"/>
                                        <v:line id="Прямая соединительная линия 118" o:spid="_x0000_s1377" style="position:absolute;visibility:visible;mso-wrap-style:square" from="1280,2560" to="2531,25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DnZF8MAAADcAAAADwAAAGRycy9kb3ducmV2LnhtbESPQW/CMAyF75P2HyJP4jbSMg2NQkAT&#10;2gRip7FxtxqvrWickmQQ/v18QNrtWX7+/N5ilV2vzhRi59lAOS5AEdfedtwY+P56f3wBFROyxd4z&#10;GbhShNXy/m6BlfUX/qTzPjVKIBwrNNCmNFRax7olh3HsB2LZ/fjgMMkYGm0DXgTuej0piql22LF8&#10;aHGgdUv1cf/rhFIeTk5vjjM87MJHeHua5ud8Mmb0kF/noBLl9G++XW+txC8lrZQRBXr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g52RfDAAAA3AAAAA8AAAAAAAAAAAAA&#10;AAAAoQIAAGRycy9kb3ducmV2LnhtbFBLBQYAAAAABAAEAPkAAACRAwAAAAA=&#10;" strokecolor="black [3040]"/>
                                        <v:line id="Прямая соединительная линия 119" o:spid="_x0000_s1378" style="position:absolute;visibility:visible;mso-wrap-style:square" from="1243,5120" to="2494,51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3V8jMQAAADcAAAADwAAAGRycy9kb3ducmV2LnhtbESPzWrDMBCE74W+g9hCb4nsloTGtRJC&#10;aGhITs3PfbG2trG1ciQlUd8+KhR622Vmvp0tF9H04krOt5YV5OMMBHFldcu1guNhPXoD4QOyxt4y&#10;KfghD4v540OJhbY3/qLrPtQiQdgXqKAJYSik9FVDBv3YDsRJ+7bOYEirq6V2eEtw08uXLJtKgy2n&#10;Cw0OtGqo6vYXkyj56WzkZzfD09bt3MfrNE7iWannp7h8BxEohn/zX3qjU/18Br/PpAnk/A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3dXyMxAAAANwAAAAPAAAAAAAAAAAA&#10;AAAAAKECAABkcnMvZG93bnJldi54bWxQSwUGAAAAAAQABAD5AAAAkgMAAAAA&#10;" strokecolor="black [3040]"/>
                                        <v:line id="Прямая соединительная линия 120" o:spid="_x0000_s1379" style="position:absolute;visibility:visible;mso-wrap-style:square" from="121,6766" to="1372,67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MfrMMAAADcAAAADwAAAGRycy9kb3ducmV2LnhtbESPQW/CMAyF75P2HyJP2m2kgIZYIaBp&#10;GhpiJ2Dcrca0FY1TkgzCv58PSLs9y8+f35svs+vUhUJsPRsYDgpQxJW3LdcGfvarlymomJAtdp7J&#10;wI0iLBePD3Msrb/yli67VCuBcCzRQJNSX2odq4YcxoHviWV39MFhkjHU2ga8Ctx1elQUE+2wZfnQ&#10;YE8fDVWn3a8TyvBwdvrr9IaHTfgOn+NJfs1nY56f8vsMVKKc/s3367WV+COJL2VEgV7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gjH6zDAAAA3AAAAA8AAAAAAAAAAAAA&#10;AAAAoQIAAGRycy9kb3ducmV2LnhtbFBLBQYAAAAABAAEAPkAAACRAwAAAAA=&#10;" strokecolor="black [3040]"/>
                                      </v:group>
                                    </v:group>
                                  </v:group>
                                  <v:shape id="Надпись 2" o:spid="_x0000_s1380" type="#_x0000_t202" style="position:absolute;left:-7051;top:6375;width:25351;height:26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nF3cQA&#10;AADcAAAADwAAAGRycy9kb3ducmV2LnhtbERPS2vCQBC+F/wPywi9FN34wEeajZSCYm+tFb0O2TEJ&#10;zc6mu2tM/323IPQ2H99zsk1vGtGR87VlBZNxAoK4sLrmUsHxcztagfABWWNjmRT8kIdNPnjIMNX2&#10;xh/UHUIpYgj7FBVUIbSplL6oyKAf25Y4chfrDIYIXSm1w1sMN42cJslCGqw5NlTY0mtFxdfhahSs&#10;5vvu7N9m76dicWnW4WnZ7b6dUo/D/uUZRKA+/Ivv7r2O86cT+HsmXiD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0pxd3EAAAA3AAAAA8AAAAAAAAAAAAAAAAAmAIAAGRycy9k&#10;b3ducmV2LnhtbFBLBQYAAAAABAAEAPUAAACJAwAAAAA=&#10;">
                                    <v:textbox>
                                      <w:txbxContent>
                                        <w:p w:rsidR="00B30D40" w:rsidRPr="00AC4AEA" w:rsidRDefault="00B30D40" w:rsidP="00ED0BC3">
                                          <w:pPr>
                                            <w:jc w:val="center"/>
                                            <w:rPr>
                                              <w:rFonts w:ascii="Times New Roman" w:hAnsi="Times New Roman" w:cs="Times New Roman"/>
                                              <w:b/>
                                              <w:i/>
                                              <w:sz w:val="16"/>
                                              <w:szCs w:val="16"/>
                                            </w:rPr>
                                          </w:pPr>
                                          <w:r w:rsidRPr="00AC4AEA">
                                            <w:rPr>
                                              <w:rFonts w:ascii="Times New Roman" w:hAnsi="Times New Roman" w:cs="Times New Roman"/>
                                              <w:b/>
                                              <w:i/>
                                              <w:sz w:val="16"/>
                                              <w:szCs w:val="16"/>
                                            </w:rPr>
                                            <w:t>По классу реализуемых технологических операций</w:t>
                                          </w:r>
                                        </w:p>
                                      </w:txbxContent>
                                    </v:textbox>
                                  </v:shape>
                                </v:group>
                                <v:group id="Группа 122" o:spid="_x0000_s1381" style="position:absolute;left:25781;top:13603;width:19485;height:2344" coordorigin=",395" coordsize="19485,23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90MQAAADcAAAA&#10;DwAAAAAAAAAAAAAAAACqAgAAZHJzL2Rvd25yZXYueG1sUEsFBgAAAAAEAAQA+gAAAJsDAAAAAA==&#10;">
                                  <v:shape id="Надпись 2" o:spid="_x0000_s1382" type="#_x0000_t202" style="position:absolute;left:1204;top:395;width:18281;height:23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f+McQA&#10;AADcAAAADwAAAGRycy9kb3ducmV2LnhtbERPS2vCQBC+F/wPywi9lLrxgbUxGymFFnurD+x1yI5J&#10;MDsbd7cx/nu3IPQ2H99zslVvGtGR87VlBeNRAoK4sLrmUsF+9/G8AOEDssbGMim4kodVPnjIMNX2&#10;whvqtqEUMYR9igqqENpUSl9UZNCPbEscuaN1BkOErpTa4SWGm0ZOkmQuDdYcGyps6b2i4rT9NQoW&#10;s3X347+m34difmxew9NL93l2Sj0O+7cliEB9+Bff3Wsd50+m8PdMvEDm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3/jHEAAAA3AAAAA8AAAAAAAAAAAAAAAAAmAIAAGRycy9k&#10;b3ducmV2LnhtbFBLBQYAAAAABAAEAPUAAACJAwAAAAA=&#10;">
                                    <v:textbox>
                                      <w:txbxContent>
                                        <w:p w:rsidR="00B30D40" w:rsidRPr="00E45BC0" w:rsidRDefault="00B30D40" w:rsidP="00ED0BC3">
                                          <w:pPr>
                                            <w:jc w:val="center"/>
                                            <w:rPr>
                                              <w:rFonts w:ascii="Times New Roman" w:hAnsi="Times New Roman" w:cs="Times New Roman"/>
                                              <w:sz w:val="16"/>
                                              <w:szCs w:val="16"/>
                                            </w:rPr>
                                          </w:pPr>
                                          <w:r w:rsidRPr="00E45BC0">
                                            <w:rPr>
                                              <w:rFonts w:ascii="Times New Roman" w:hAnsi="Times New Roman" w:cs="Times New Roman"/>
                                              <w:sz w:val="16"/>
                                              <w:szCs w:val="16"/>
                                            </w:rPr>
                                            <w:t>Гипертекстовые системы</w:t>
                                          </w:r>
                                        </w:p>
                                      </w:txbxContent>
                                    </v:textbox>
                                  </v:shape>
                                  <v:line id="Прямая соединительная линия 124" o:spid="_x0000_s1383" style="position:absolute;visibility:visible;mso-wrap-style:square" from="0,1016" to="1244,10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xgZr8QAAADcAAAADwAAAGRycy9kb3ducmV2LnhtbESPQW/CMAyF70j7D5En7TZS2EBQGtCE&#10;mIbgNAZ3q/Haqo1Tkgyyf78gTeJm6733+blYRdOJCznfWFYwGmYgiEurG64UHL/en2cgfEDW2Fkm&#10;Bb/kYbV8GBSYa3vlT7ocQiUShH2OCuoQ+lxKX9Zk0A9tT5y0b+sMhrS6SmqH1wQ3nRxn2VQabDhd&#10;qLGndU1le/gxiTI6nY38aOd42rm927xM4ySelXp6jG8LEIFiuJv/01ud6o9f4fZMmkAu/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XGBmvxAAAANwAAAAPAAAAAAAAAAAA&#10;AAAAAKECAABkcnMvZG93bnJldi54bWxQSwUGAAAAAAQABAD5AAAAkgMAAAAA&#10;" strokecolor="black [3040]"/>
                                </v:group>
                              </v:group>
                              <v:group id="Группа 125" o:spid="_x0000_s1384" style="position:absolute;left:-2;top:31085;width:46195;height:7539" coordorigin="-7145,2665" coordsize="46209,7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QBmWkwwAAANwAAAAP&#10;AAAAAAAAAAAAAAAAAKoCAABkcnMvZG93bnJldi54bWxQSwUGAAAAAAQABAD6AAAAmgMAAAAA&#10;">
                                <v:group id="Группа 126" o:spid="_x0000_s1385" style="position:absolute;left:18182;top:2665;width:20882;height:7552" coordorigin=",2665" coordsize="20882,7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DU+9PCAAAA3AAAAA8A&#10;AAAAAAAAAAAAAAAAqgIAAGRycy9kb3ducmV2LnhtbFBLBQYAAAAABAAEAPoAAACZAwAAAAA=&#10;">
                                  <v:shape id="Надпись 2" o:spid="_x0000_s1386" type="#_x0000_t202" style="position:absolute;left:2522;top:2665;width:18287;height:21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z4MsMA&#10;AADcAAAADwAAAGRycy9kb3ducmV2LnhtbERPS2sCMRC+C/0PYQq9SM1WRe12o0hBsTdri16HzeyD&#10;biZrEtftv28Kgrf5+J6TrXrTiI6cry0reBklIIhzq2suFXx/bZ4XIHxA1thYJgW/5GG1fBhkmGp7&#10;5U/qDqEUMYR9igqqENpUSp9XZNCPbEscucI6gyFCV0rt8BrDTSPHSTKTBmuODRW29F5R/nO4GAWL&#10;6a47+Y/J/pjPiuY1DOfd9uyUenrs128gAvXhLr65dzrOH8/h/5l4gV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Yz4MsMAAADcAAAADwAAAAAAAAAAAAAAAACYAgAAZHJzL2Rv&#10;d25yZXYueG1sUEsFBgAAAAAEAAQA9QAAAIgDAAAAAA==&#10;">
                                    <v:textbox>
                                      <w:txbxContent>
                                        <w:p w:rsidR="00B30D40" w:rsidRPr="00AC4AEA" w:rsidRDefault="00B30D40" w:rsidP="00ED0BC3">
                                          <w:pPr>
                                            <w:jc w:val="center"/>
                                            <w:rPr>
                                              <w:rFonts w:ascii="Times New Roman" w:hAnsi="Times New Roman" w:cs="Times New Roman"/>
                                              <w:sz w:val="16"/>
                                              <w:szCs w:val="16"/>
                                            </w:rPr>
                                          </w:pPr>
                                          <w:r w:rsidRPr="00AC4AEA">
                                            <w:rPr>
                                              <w:rFonts w:ascii="Times New Roman" w:hAnsi="Times New Roman" w:cs="Times New Roman"/>
                                              <w:sz w:val="16"/>
                                              <w:szCs w:val="16"/>
                                            </w:rPr>
                                            <w:t>Пакетные</w:t>
                                          </w:r>
                                        </w:p>
                                      </w:txbxContent>
                                    </v:textbox>
                                  </v:shape>
                                  <v:shape id="Надпись 2" o:spid="_x0000_s1387" type="#_x0000_t202" style="position:absolute;left:2558;top:5260;width:18217;height:22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ZhsYA&#10;AADcAAAADwAAAGRycy9kb3ducmV2LnhtbESPQU/CQBCF7yb+h82YeCGwVUmBykKMiQZuiASuk+7Q&#10;NnZn6+5a6r93DiTeZvLevPfNcj24VvUUYuPZwMMkA0VcettwZeDw+Taeg4oJ2WLrmQz8UoT16vZm&#10;iYX1F/6gfp8qJSEcCzRQp9QVWseyJodx4jti0c4+OEyyhkrbgBcJd61+zLJcO2xYGmrs6LWm8mv/&#10;4wzMp5v+FLdPu2OZn9tFGs369+9gzP3d8PIMKtGQ/s3X640V/Fzw5RmZQK/+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A/ZhsYAAADcAAAADwAAAAAAAAAAAAAAAACYAgAAZHJz&#10;L2Rvd25yZXYueG1sUEsFBgAAAAAEAAQA9QAAAIsDAAAAAA==&#10;">
                                    <v:textbox>
                                      <w:txbxContent>
                                        <w:p w:rsidR="00B30D40" w:rsidRPr="00AC4AEA" w:rsidRDefault="00B30D40" w:rsidP="00ED0BC3">
                                          <w:pPr>
                                            <w:jc w:val="center"/>
                                            <w:rPr>
                                              <w:rFonts w:ascii="Times New Roman" w:hAnsi="Times New Roman" w:cs="Times New Roman"/>
                                              <w:sz w:val="16"/>
                                              <w:szCs w:val="16"/>
                                            </w:rPr>
                                          </w:pPr>
                                          <w:r w:rsidRPr="00AC4AEA">
                                            <w:rPr>
                                              <w:rFonts w:ascii="Times New Roman" w:hAnsi="Times New Roman" w:cs="Times New Roman"/>
                                              <w:sz w:val="16"/>
                                              <w:szCs w:val="16"/>
                                            </w:rPr>
                                            <w:t>Диалоговые</w:t>
                                          </w:r>
                                        </w:p>
                                      </w:txbxContent>
                                    </v:textbox>
                                  </v:shape>
                                  <v:shape id="Надпись 2" o:spid="_x0000_s1388" type="#_x0000_t202" style="position:absolute;left:2595;top:7931;width:18287;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N8HcMA&#10;AADcAAAADwAAAGRycy9kb3ducmV2LnhtbERPTWvCQBC9C/0PywhepG60Em3qKiK06M1qaa9DdkyC&#10;2dl0dxvjv3cFobd5vM9ZrDpTi5acrywrGI8SEMS51RUXCr6O789zED4ga6wtk4IreVgtn3oLzLS9&#10;8Ce1h1CIGMI+QwVlCE0mpc9LMuhHtiGO3Mk6gyFCV0jt8BLDTS0nSZJKgxXHhhIb2pSUnw9/RsF8&#10;um1//O5l/52np/o1DGftx69TatDv1m8gAnXhX/xwb3Wcn47h/ky8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0N8HcMAAADcAAAADwAAAAAAAAAAAAAAAACYAgAAZHJzL2Rv&#10;d25yZXYueG1sUEsFBgAAAAAEAAQA9QAAAIgDAAAAAA==&#10;">
                                    <v:textbox>
                                      <w:txbxContent>
                                        <w:p w:rsidR="00B30D40" w:rsidRPr="00AC4AEA" w:rsidRDefault="00B30D40" w:rsidP="00ED0BC3">
                                          <w:pPr>
                                            <w:jc w:val="center"/>
                                            <w:rPr>
                                              <w:rFonts w:ascii="Times New Roman" w:hAnsi="Times New Roman" w:cs="Times New Roman"/>
                                              <w:sz w:val="16"/>
                                              <w:szCs w:val="16"/>
                                            </w:rPr>
                                          </w:pPr>
                                          <w:r w:rsidRPr="00AC4AEA">
                                            <w:rPr>
                                              <w:rFonts w:ascii="Times New Roman" w:hAnsi="Times New Roman" w:cs="Times New Roman"/>
                                              <w:sz w:val="16"/>
                                              <w:szCs w:val="16"/>
                                            </w:rPr>
                                            <w:t>Сетевые</w:t>
                                          </w:r>
                                        </w:p>
                                      </w:txbxContent>
                                    </v:textbox>
                                  </v:shape>
                                  <v:group id="Группа 162" o:spid="_x0000_s1389" style="position:absolute;top:3730;width:2567;height:5267" coordorigin=",2560" coordsize="2567,52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mFRBDCAAAA3AAAAA8A&#10;AAAAAAAAAAAAAAAAqgIAAGRycy9kb3ducmV2LnhtbFBLBQYAAAAABAAEAPoAAACZAwAAAAA=&#10;">
                                    <v:line id="Прямая соединительная линия 163" o:spid="_x0000_s1390" style="position:absolute;visibility:visible;mso-wrap-style:square" from="1243,2560" to="1316,78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ps4G8QAAADcAAAADwAAAGRycy9kb3ducmV2LnhtbESPQW/CMAyF70j7D5GRdoMU0CoopGhC&#10;mzaNE2zcrca0VRunJBlk/36ZNImbrffe5+fNNppeXMn51rKC2TQDQVxZ3XKt4OvzdbIE4QOyxt4y&#10;KfghD9vyYbTBQtsbH+h6DLVIEPYFKmhCGAopfdWQQT+1A3HSztYZDGl1tdQObwluejnPslwabDld&#10;aHCgXUNVd/w2iTI7XYx861Z4+nB797LI41O8KPU4js9rEIFiuJv/0+861c8X8PdMmkCW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OmzgbxAAAANwAAAAPAAAAAAAAAAAA&#10;AAAAAKECAABkcnMvZG93bnJldi54bWxQSwUGAAAAAAQABAD5AAAAkgMAAAAA&#10;" strokecolor="black [3040]"/>
                                    <v:group id="Группа 164" o:spid="_x0000_s1391" style="position:absolute;top:2560;width:2567;height:5267" coordorigin=",2560" coordsize="2567,52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SB5/8MAAADcAAAADwAAAGRycy9kb3ducmV2LnhtbERPS4vCMBC+C/6HMII3&#10;Tau7snSNIqLiQRZ8wLK3oRnbYjMpTWzrv98Igrf5+J4zX3amFA3VrrCsIB5HIIhTqwvOFFzO29EX&#10;COeRNZaWScGDHCwX/d4cE21bPlJz8pkIIewSVJB7XyVSujQng25sK+LAXW1t0AdYZ1LX2IZwU8pJ&#10;FM2kwYJDQ44VrXNKb6e7UbBrsV1N401zuF3Xj7/z58/vISalhoNu9Q3CU+ff4pd7r8P82Q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pIHn/wwAAANwAAAAP&#10;AAAAAAAAAAAAAAAAAKoCAABkcnMvZG93bnJldi54bWxQSwUGAAAAAAQABAD6AAAAmgMAAAAA&#10;">
                                      <v:line id="Прямая соединительная линия 165" o:spid="_x0000_s1392" style="position:absolute;visibility:visible;mso-wrap-style:square" from="1316,7827" to="2567,78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j4F9MMAAADcAAAADwAAAGRycy9kb3ducmV2LnhtbESPT2sCMRDF7wW/QxjBW81acamrUaQo&#10;Snuqf+7DZtxd3EzWJGr89k2h0NsM773fvJkvo2nFnZxvLCsYDTMQxKXVDVcKjofN6zsIH5A1tpZJ&#10;wZM8LBe9lzkW2j74m+77UIkEYV+ggjqErpDSlzUZ9EPbESftbJ3BkFZXSe3wkeCmlW9ZlkuDDacL&#10;NXb0UVN52d9MooxOVyO3lymePt2XW4/zOIlXpQb9uJqBCBTDv/kvvdOpfj6B32fSBHLx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4+BfTDAAAA3AAAAA8AAAAAAAAAAAAA&#10;AAAAoQIAAGRycy9kb3ducmV2LnhtbFBLBQYAAAAABAAEAPkAAACRAwAAAAA=&#10;" strokecolor="black [3040]"/>
                                      <v:line id="Прямая соединительная линия 166" o:spid="_x0000_s1393" style="position:absolute;visibility:visible;mso-wrap-style:square" from="1280,2560" to="2531,25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uybg8QAAADcAAAADwAAAGRycy9kb3ducmV2LnhtbESPQW/CMAyF70j8h8hIu0EK06qtkKJp&#10;YtoEJ9i4W41pqzZOSTLI/j2ZNImbrffe5+fVOppeXMj51rKC+SwDQVxZ3XKt4PvrffoMwgdkjb1l&#10;UvBLHtbleLTCQtsr7+lyCLVIEPYFKmhCGAopfdWQQT+zA3HSTtYZDGl1tdQOrwluernIslwabDld&#10;aHCgt4aq7vBjEmV+PBv50b3gcet2bvOYx6d4VuphEl+XIALFcDf/pz91qp/n8PdMmkCW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e7JuDxAAAANwAAAAPAAAAAAAAAAAA&#10;AAAAAKECAABkcnMvZG93bnJldi54bWxQSwUGAAAAAAQABAD5AAAAkgMAAAAA&#10;" strokecolor="black [3040]"/>
                                      <v:line id="Прямая соединительная линия 167" o:spid="_x0000_s1394" style="position:absolute;visibility:visible;mso-wrap-style:square" from="1243,5120" to="2494,51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aA+GMQAAADcAAAADwAAAGRycy9kb3ducmV2LnhtbESPQW/CMAyF70j7D5EncYOUoXVbR0DT&#10;BGKCE924W43XVjROSQJk/35BQuJm6733+Xm2iKYTZ3K+taxgMs5AEFdWt1wr+PlejV5B+ICssbNM&#10;Cv7Iw2L+MJhhoe2Fd3QuQy0ShH2BCpoQ+kJKXzVk0I9tT5y0X+sMhrS6WmqHlwQ3nXzKslwabDld&#10;aLCnz4aqQ3kyiTLZH41cH95wv3Fbt5zm8TkelRo+xo93EIFiuJtv6S+d6ucvcH0mTSD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oD4YxAAAANwAAAAPAAAAAAAAAAAA&#10;AAAAAKECAABkcnMvZG93bnJldi54bWxQSwUGAAAAAAQABAD5AAAAkgMAAAAA&#10;" strokecolor="black [3040]"/>
                                      <v:line id="Прямая соединительная линия 168" o:spid="_x0000_s1395" style="position:absolute;visibility:visible;mso-wrap-style:square" from="0,5120" to="1250,51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D+qasMAAADcAAAADwAAAGRycy9kb3ducmV2LnhtbESPQW/CMAyF75P2HyJP2m2kMFGNQkAT&#10;2jTETmPjbjVeW9E4Jckg/Ht8QNrtWX7+/N5ilV2vThRi59nAeFSAIq697bgx8PP9/vQCKiZki71n&#10;MnChCKvl/d0CK+vP/EWnXWqUQDhWaKBNaai0jnVLDuPID8Sy+/XBYZIxNNoGPAvc9XpSFKV22LF8&#10;aHGgdUv1YffnhDLeH53+OMxwvw2f4e25zNN8NObxIb/OQSXK6d98u95YiV9KWikjCvTy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A/qmrDAAAA3AAAAA8AAAAAAAAAAAAA&#10;AAAAoQIAAGRycy9kb3ducmV2LnhtbFBLBQYAAAAABAAEAPkAAACRAwAAAAA=&#10;" strokecolor="black [3040]"/>
                                    </v:group>
                                  </v:group>
                                </v:group>
                                <v:shape id="Надпись 2" o:spid="_x0000_s1396" type="#_x0000_t202" style="position:absolute;left:-7145;top:5226;width:25343;height:27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VwG8MA&#10;AADcAAAADwAAAGRycy9kb3ducmV2LnhtbERPTWvCQBC9F/wPywheim5qJdXUVURo0Zu1otchOyah&#10;2dl0dxvjv3cFobd5vM+ZLztTi5acrywreBklIIhzqysuFBy+P4ZTED4ga6wtk4IreVguek9zzLS9&#10;8Be1+1CIGMI+QwVlCE0mpc9LMuhHtiGO3Nk6gyFCV0jt8BLDTS3HSZJKgxXHhhIbWpeU/+z/jILp&#10;ZNOe/PZ1d8zTcz0Lz2/t569TatDvVu8gAnXhX/xwb3Scn87g/ky8QC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TVwG8MAAADcAAAADwAAAAAAAAAAAAAAAACYAgAAZHJzL2Rv&#10;d25yZXYueG1sUEsFBgAAAAAEAAQA9QAAAIgDAAAAAA==&#10;">
                                  <v:textbox>
                                    <w:txbxContent>
                                      <w:p w:rsidR="00B30D40" w:rsidRPr="00AC4AEA" w:rsidRDefault="00B30D40" w:rsidP="00ED0BC3">
                                        <w:pPr>
                                          <w:jc w:val="center"/>
                                          <w:rPr>
                                            <w:rFonts w:ascii="Times New Roman" w:hAnsi="Times New Roman" w:cs="Times New Roman"/>
                                            <w:b/>
                                            <w:i/>
                                            <w:sz w:val="16"/>
                                            <w:szCs w:val="16"/>
                                          </w:rPr>
                                        </w:pPr>
                                        <w:r w:rsidRPr="00AC4AEA">
                                          <w:rPr>
                                            <w:rFonts w:ascii="Times New Roman" w:hAnsi="Times New Roman" w:cs="Times New Roman"/>
                                            <w:b/>
                                            <w:i/>
                                            <w:sz w:val="16"/>
                                            <w:szCs w:val="16"/>
                                          </w:rPr>
                                          <w:t>По типу пользовательского интерфейса</w:t>
                                        </w:r>
                                      </w:p>
                                    </w:txbxContent>
                                  </v:textbox>
                                </v:shape>
                              </v:group>
                              <v:group id="Группа 170" o:spid="_x0000_s1397" style="position:absolute;left:70;top:39502;width:46196;height:8119" coordorigin="-7145,2230" coordsize="46209,81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TwukhxgAAANwA&#10;AAAPAAAAAAAAAAAAAAAAAKoCAABkcnMvZG93bnJldi54bWxQSwUGAAAAAAQABAD6AAAAnQMAAAAA&#10;">
                                <v:group id="Группа 171" o:spid="_x0000_s1398" style="position:absolute;left:18182;top:2230;width:20882;height:8134" coordorigin=",2230" coordsize="20882,81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I5MusQAAADcAAAADwAAAGRycy9kb3ducmV2LnhtbERPS2vCQBC+F/wPywi9&#10;NZsobSVmFZFaegiFqiDehuyYBLOzIbvN4993C4Xe5uN7TrYdTSN66lxtWUESxSCIC6trLhWcT4en&#10;FQjnkTU2lknBRA62m9lDhqm2A39Rf/SlCCHsUlRQed+mUrqiIoMusi1x4G62M+gD7EqpOxxCuGnk&#10;Io5fpMGaQ0OFLe0rKu7Hb6PgfcBht0ze+vx+20/X0/PnJU9Iqcf5uFuD8DT6f/Gf+0OH+a8J/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I5MusQAAADcAAAA&#10;DwAAAAAAAAAAAAAAAACqAgAAZHJzL2Rvd25yZXYueG1sUEsFBgAAAAAEAAQA+gAAAJsDAAAAAA==&#10;">
                                  <v:shape id="Надпись 2" o:spid="_x0000_s1399" type="#_x0000_t202" style="position:absolute;left:2521;top:2230;width:18288;height:25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h0t8MA&#10;AADcAAAADwAAAGRycy9kb3ducmV2LnhtbERPS2sCMRC+C/0PYQq9SM1WRe12o0hBsTdri16HzeyD&#10;biZrEtftv28Kgrf5+J6TrXrTiI6cry0reBklIIhzq2suFXx/bZ4XIHxA1thYJgW/5GG1fBhkmGp7&#10;5U/qDqEUMYR9igqqENpUSp9XZNCPbEscucI6gyFCV0rt8BrDTSPHSTKTBmuODRW29F5R/nO4GAWL&#10;6a47+Y/J/pjPiuY1DOfd9uyUenrs128gAvXhLr65dzrOn4/h/5l4gV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kh0t8MAAADcAAAADwAAAAAAAAAAAAAAAACYAgAAZHJzL2Rv&#10;d25yZXYueG1sUEsFBgAAAAAEAAQA9QAAAIgDAAAAAA==&#10;">
                                    <v:textbox>
                                      <w:txbxContent>
                                        <w:p w:rsidR="00B30D40" w:rsidRPr="00485B68" w:rsidRDefault="00B30D40" w:rsidP="00ED0BC3">
                                          <w:pPr>
                                            <w:jc w:val="center"/>
                                            <w:rPr>
                                              <w:sz w:val="16"/>
                                              <w:szCs w:val="16"/>
                                            </w:rPr>
                                          </w:pPr>
                                          <w:r w:rsidRPr="00AC4AEA">
                                            <w:rPr>
                                              <w:rFonts w:ascii="Times New Roman" w:hAnsi="Times New Roman" w:cs="Times New Roman"/>
                                              <w:sz w:val="16"/>
                                              <w:szCs w:val="16"/>
                                            </w:rPr>
                                            <w:t>Локальные</w:t>
                                          </w:r>
                                        </w:p>
                                      </w:txbxContent>
                                    </v:textbox>
                                  </v:shape>
                                  <v:shape id="Надпись 2" o:spid="_x0000_s1400" type="#_x0000_t202" style="position:absolute;left:2558;top:5255;width:18211;height:22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TRLMMA&#10;AADcAAAADwAAAGRycy9kb3ducmV2LnhtbERPS2sCMRC+F/ofwgi9FM22itrtRpGCorfWil6HzewD&#10;N5M1Sdftv28Eobf5+J6TLXvTiI6cry0reBklIIhzq2suFRy+18M5CB+QNTaWScEveVguHh8yTLW9&#10;8hd1+1CKGMI+RQVVCG0qpc8rMuhHtiWOXGGdwRChK6V2eI3hppGvSTKVBmuODRW29FFRft7/GAXz&#10;ybY7+d3485hPi+YtPM+6zcUp9TToV+8gAvXhX3x3b3WcPxvD7Zl4gVz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QTRLMMAAADcAAAADwAAAAAAAAAAAAAAAACYAgAAZHJzL2Rv&#10;d25yZXYueG1sUEsFBgAAAAAEAAQA9QAAAIgDAAAAAA==&#10;">
                                    <v:textbox>
                                      <w:txbxContent>
                                        <w:p w:rsidR="00B30D40" w:rsidRPr="00AC4AEA" w:rsidRDefault="00B30D40" w:rsidP="00ED0BC3">
                                          <w:pPr>
                                            <w:jc w:val="center"/>
                                            <w:rPr>
                                              <w:rFonts w:ascii="Times New Roman" w:hAnsi="Times New Roman" w:cs="Times New Roman"/>
                                              <w:sz w:val="16"/>
                                              <w:szCs w:val="16"/>
                                            </w:rPr>
                                          </w:pPr>
                                          <w:r w:rsidRPr="00AC4AEA">
                                            <w:rPr>
                                              <w:rFonts w:ascii="Times New Roman" w:hAnsi="Times New Roman" w:cs="Times New Roman"/>
                                              <w:sz w:val="16"/>
                                              <w:szCs w:val="16"/>
                                            </w:rPr>
                                            <w:t>Многоуровневые</w:t>
                                          </w:r>
                                        </w:p>
                                      </w:txbxContent>
                                    </v:textbox>
                                  </v:shape>
                                  <v:shape id="Надпись 2" o:spid="_x0000_s1401" type="#_x0000_t202" style="position:absolute;left:2595;top:7932;width:18287;height:2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n2aMYA&#10;AADcAAAADwAAAGRycy9kb3ducmV2LnhtbESPT2vCQBTE7wW/w/KEXkrd+IfURleRQsXeNJb2+sg+&#10;k2D2bdzdxvTbdwuCx2FmfsMs171pREfO15YVjEcJCOLC6ppLBZ/H9+c5CB+QNTaWScEveVivBg9L&#10;zLS98oG6PJQiQthnqKAKoc2k9EVFBv3ItsTRO1lnMETpSqkdXiPcNHKSJKk0WHNcqLClt4qKc/5j&#10;FMxnu+7bf0z3X0V6al7D00u3vTilHof9ZgEiUB/u4Vt7pxVMxin8n4lHQK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4n2aMYAAADcAAAADwAAAAAAAAAAAAAAAACYAgAAZHJz&#10;L2Rvd25yZXYueG1sUEsFBgAAAAAEAAQA9QAAAIsDAAAAAA==&#10;">
                                    <v:textbox>
                                      <w:txbxContent>
                                        <w:p w:rsidR="00B30D40" w:rsidRPr="00485B68" w:rsidRDefault="00B30D40" w:rsidP="00ED0BC3">
                                          <w:pPr>
                                            <w:jc w:val="center"/>
                                            <w:rPr>
                                              <w:sz w:val="16"/>
                                              <w:szCs w:val="16"/>
                                            </w:rPr>
                                          </w:pPr>
                                          <w:r w:rsidRPr="00AC4AEA">
                                            <w:rPr>
                                              <w:rFonts w:ascii="Times New Roman" w:hAnsi="Times New Roman" w:cs="Times New Roman"/>
                                              <w:sz w:val="16"/>
                                              <w:szCs w:val="16"/>
                                            </w:rPr>
                                            <w:t>Распределительные</w:t>
                                          </w:r>
                                        </w:p>
                                      </w:txbxContent>
                                    </v:textbox>
                                  </v:shape>
                                  <v:group id="Группа 220" o:spid="_x0000_s1402" style="position:absolute;top:3730;width:2567;height:5267" coordorigin=",2560" coordsize="2567,52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tUp0DCAAAA3AAAAA8A&#10;AAAAAAAAAAAAAAAAqgIAAGRycy9kb3ducmV2LnhtbFBLBQYAAAAABAAEAPoAAACZAwAAAAA=&#10;">
                                    <v:line id="Прямая соединительная линия 221" o:spid="_x0000_s1403" style="position:absolute;visibility:visible;mso-wrap-style:square" from="1243,2560" to="1316,78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ErbS8MAAADcAAAADwAAAGRycy9kb3ducmV2LnhtbESPT2sCMRTE7wW/Q3hCbzW7Wyp1NYqI&#10;pcWe6p/7Y/PcXdy8rEmq6bc3gtDjMDO/YWaLaDpxIedbywryUQaCuLK65VrBfvfx8g7CB2SNnWVS&#10;8EceFvPB0wxLba/8Q5dtqEWCsC9RQRNCX0rpq4YM+pHtiZN3tM5gSNLVUju8JrjpZJFlY2mw5bTQ&#10;YE+rhqrT9tckSn44G/l5muBh477d+nUc3+JZqedhXE5BBIrhP/xof2kFRZHD/Uw6AnJ+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xK20vDAAAA3AAAAA8AAAAAAAAAAAAA&#10;AAAAoQIAAGRycy9kb3ducmV2LnhtbFBLBQYAAAAABAAEAPkAAACRAwAAAAA=&#10;" strokecolor="black [3040]"/>
                                    <v:group id="Группа 222" o:spid="_x0000_s1404" style="position:absolute;top:2560;width:2567;height:5267" coordorigin=",2560" coordsize="2567,52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ypysxgAAANwA&#10;AAAPAAAAAAAAAAAAAAAAAKoCAABkcnMvZG93bnJldi54bWxQSwUGAAAAAAQABAD6AAAAnQMAAAAA&#10;">
                                      <v:line id="Прямая соединительная линия 223" o:spid="_x0000_s1405" style="position:absolute;visibility:visible;mso-wrap-style:square" from="1316,7827" to="2567,78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9Tgp8IAAADcAAAADwAAAGRycy9kb3ducmV2LnhtbESPQWsCMRSE70L/Q3iF3mrWlYpdjSJi&#10;sbQntd4fm+fu4uZlTaLGf98IgsdhZr5hpvNoWnEh5xvLCgb9DARxaXXDlYK/3df7GIQPyBpby6Tg&#10;Rh7ms5feFAttr7yhyzZUIkHYF6igDqErpPRlTQZ933bEyTtYZzAk6SqpHV4T3LQyz7KRNNhwWqix&#10;o2VN5XF7Noky2J+MXB8/cf/jft1qOIof8aTU22tcTEAEiuEZfrS/tYI8H8L9TDoCcvY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9Tgp8IAAADcAAAADwAAAAAAAAAAAAAA&#10;AAChAgAAZHJzL2Rvd25yZXYueG1sUEsFBgAAAAAEAAQA+QAAAJADAAAAAA==&#10;" strokecolor="black [3040]"/>
                                      <v:line id="Прямая соединительная линия 224" o:spid="_x0000_s1406" style="position:absolute;visibility:visible;mso-wrap-style:square" from="1280,2560" to="2531,25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XBy1sMAAADcAAAADwAAAGRycy9kb3ducmV2LnhtbESPwW7CMAyG70h7h8iTuEFKp6GtI6Bp&#10;2gRiJ9i4W43XVjROSTIIbz8fkHa0fv+f/S1W2fXqTCF2ng3MpgUo4trbjhsD318fkydQMSFb7D2T&#10;gStFWC3vRgusrL/wjs771CiBcKzQQJvSUGkd65YcxqkfiCX78cFhkjE02ga8CNz1uiyKuXbYsVxo&#10;caC3lurj/tcJZXY4Ob0+PuNhGz7D+8M8P+aTMeP7/PoCKlFO/8u39sYaKEv5VmREBPTy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1wctbDAAAA3AAAAA8AAAAAAAAAAAAA&#10;AAAAoQIAAGRycy9kb3ducmV2LnhtbFBLBQYAAAAABAAEAPkAAACRAwAAAAA=&#10;" strokecolor="black [3040]"/>
                                      <v:line id="Прямая соединительная линия 225" o:spid="_x0000_s1407" style="position:absolute;visibility:visible;mso-wrap-style:square" from="1243,5120" to="2494,51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jzXTcMAAADcAAAADwAAAGRycy9kb3ducmV2LnhtbESPQWsCMRSE74L/ITyht5p1S6VuN4qU&#10;Sos9aev9sXnuLrt5WZOo6b83hYLHYWa+YcpVNL24kPOtZQWzaQaCuLK65VrBz/fm8QWED8gae8uk&#10;4Jc8rJbjUYmFtlfe0WUfapEg7AtU0IQwFFL6qiGDfmoH4uQdrTMYknS11A6vCW56mWfZXBpsOS00&#10;ONBbQ1W3P5tEmR1ORn50Czxs3Zd7f5rH53hS6mES168gAsVwD/+3P7WCPF/A35l0BOTy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I8103DAAAA3AAAAA8AAAAAAAAAAAAA&#10;AAAAoQIAAGRycy9kb3ducmV2LnhtbFBLBQYAAAAABAAEAPkAAACRAwAAAAA=&#10;" strokecolor="black [3040]"/>
                                      <v:line id="Прямая соединительная линия 226" o:spid="_x0000_s1408" style="position:absolute;visibility:visible;mso-wrap-style:square" from="0,5120" to="1250,51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t/oDcMAAADcAAAADwAAAGRycy9kb3ducmV2LnhtbESPTW/CMAyG75P2HyIj7TZSQENQCGia&#10;Nm1iJ77uVmPaisYpSQbZv58PSDtar9/Hfpbr7Dp1pRBbzwZGwwIUceVty7WBw/7jeQYqJmSLnWcy&#10;8EsR1qvHhyWW1t94S9ddqpVAOJZooEmpL7WOVUMO49D3xJKdfHCYZAy1tgFvAnedHhfFVDtsWS40&#10;2NNbQ9V59+OEMjpenP48z/G4Cd/hfTLNL/lizNMgvy5AJcrpf/ne/rIGxhN5X2REBPTq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bf6A3DAAAA3AAAAA8AAAAAAAAAAAAA&#10;AAAAoQIAAGRycy9kb3ducmV2LnhtbFBLBQYAAAAABAAEAPkAAACRAwAAAAA=&#10;" strokecolor="black [3040]"/>
                                    </v:group>
                                  </v:group>
                                </v:group>
                                <v:shape id="Надпись 2" o:spid="_x0000_s1409" type="#_x0000_t202" style="position:absolute;left:-7145;top:5225;width:25343;height:27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9UyfMUA&#10;AADcAAAADwAAAGRycy9kb3ducmV2LnhtbESPT2sCMRTE70K/Q3hCL6JZtajdGqUUWvTmP/T62Dx3&#10;Fzcv2yRd129vhILHYWZ+w8yXralEQ86XlhUMBwkI4szqknMFh/13fwbCB2SNlWVScCMPy8VLZ46p&#10;tlfeUrMLuYgQ9ikqKEKoUyl9VpBBP7A1cfTO1hkMUbpcaofXCDeVHCXJRBosOS4UWNNXQdll92cU&#10;zN5Wzcmvx5tjNjlX76E3bX5+nVKv3fbzA0SgNjzD/+2VVjAaD+FxJh4Bub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1TJ8xQAAANwAAAAPAAAAAAAAAAAAAAAAAJgCAABkcnMv&#10;ZG93bnJldi54bWxQSwUGAAAAAAQABAD1AAAAigMAAAAA&#10;">
                                  <v:textbox>
                                    <w:txbxContent>
                                      <w:p w:rsidR="00B30D40" w:rsidRPr="00AC4AEA" w:rsidRDefault="00B30D40" w:rsidP="00ED0BC3">
                                        <w:pPr>
                                          <w:jc w:val="center"/>
                                          <w:rPr>
                                            <w:rFonts w:ascii="Times New Roman" w:hAnsi="Times New Roman" w:cs="Times New Roman"/>
                                            <w:b/>
                                            <w:i/>
                                            <w:sz w:val="16"/>
                                            <w:szCs w:val="16"/>
                                          </w:rPr>
                                        </w:pPr>
                                        <w:r w:rsidRPr="00AC4AEA">
                                          <w:rPr>
                                            <w:rFonts w:ascii="Times New Roman" w:hAnsi="Times New Roman" w:cs="Times New Roman"/>
                                            <w:b/>
                                            <w:i/>
                                            <w:sz w:val="16"/>
                                            <w:szCs w:val="16"/>
                                          </w:rPr>
                                          <w:t>По способу построения сети</w:t>
                                        </w:r>
                                      </w:p>
                                    </w:txbxContent>
                                  </v:textbox>
                                </v:shape>
                              </v:group>
                            </v:group>
                          </v:group>
                          <v:line id="Прямая соединительная линия 228" o:spid="_x0000_s1410" style="position:absolute;visibility:visible;mso-wrap-style:square" from="0,6286" to="2270,62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UHT4cIAAADcAAAADwAAAGRycy9kb3ducmV2LnhtbESPQWsCMRSE70L/Q3iF3mrWlYpdjSJi&#10;sbQntd4fm+fu4uZlTaLGf98IgsdhZr5hpvNoWnEh5xvLCgb9DARxaXXDlYK/3df7GIQPyBpby6Tg&#10;Rh7ms5feFAttr7yhyzZUIkHYF6igDqErpPRlTQZ933bEyTtYZzAk6SqpHV4T3LQyz7KRNNhwWqix&#10;o2VN5XF7Noky2J+MXB8/cf/jft1qOIof8aTU22tcTEAEiuEZfrS/tYJ8mMP9TDoCcvY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UHT4cIAAADcAAAADwAAAAAAAAAAAAAA&#10;AAChAgAAZHJzL2Rvd25yZXYueG1sUEsFBgAAAAAEAAQA+QAAAJADAAAAAA==&#10;" strokecolor="black [3040]"/>
                        </v:group>
                        <v:line id="Прямая соединительная линия 234" o:spid="_x0000_s1411" style="position:absolute;visibility:visible;mso-wrap-style:square" from="0,17335" to="2266,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eTuDsIAAADcAAAADwAAAGRycy9kb3ducmV2LnhtbESPQWsCMRSE74L/ITzBm2bVVuzWKCJK&#10;Sz2p9f7YvO4ubl7WJGr675uC4HGYmW+Y+TKaRtzI+dqygtEwA0FcWF1zqeD7uB3MQPiArLGxTAp+&#10;ycNy0e3MMdf2znu6HUIpEoR9jgqqENpcSl9UZNAPbUucvB/rDIYkXSm1w3uCm0aOs2wqDdacFips&#10;aV1RcT5cTaKMThcjP85vePpyO7eZTONrvCjV78XVO4hAMTzDj/anVjCevMD/mXQE5OI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eTuDsIAAADcAAAADwAAAAAAAAAAAAAA&#10;AAChAgAAZHJzL2Rvd25yZXYueG1sUEsFBgAAAAAEAAQA+QAAAJADAAAAAA==&#10;" strokecolor="black [3040]"/>
                      </v:group>
                      <v:line id="Прямая соединительная линия 235" o:spid="_x0000_s1412" style="position:absolute;visibility:visible;mso-wrap-style:square" from="47,27527" to="2314,275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qhLlcMAAADcAAAADwAAAGRycy9kb3ducmV2LnhtbESPT2sCMRTE7wW/Q3hCbzW7ilJXo4hY&#10;WtpT/XN/bJ67i5uX3STV9Ns3gtDjMDO/YZbraFpxJecbywryUQaCuLS64UrB8fD28grCB2SNrWVS&#10;8Ese1qvB0xILbW/8Tdd9qESCsC9QQR1CV0jpy5oM+pHtiJN3ts5gSNJVUju8Jbhp5TjLZtJgw2mh&#10;xo62NZWX/Y9JlPzUG/l+mePp03253WQWp7FX6nkYNwsQgWL4Dz/aH1rBeDKF+5l0BOTq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aoS5XDAAAA3AAAAA8AAAAAAAAAAAAA&#10;AAAAoQIAAGRycy9kb3ducmV2LnhtbFBLBQYAAAAABAAEAPkAAACRAwAAAAA=&#10;" strokecolor="black [3040]"/>
                    </v:group>
                    <v:line id="Прямая соединительная линия 236" o:spid="_x0000_s1413" style="position:absolute;visibility:visible;mso-wrap-style:square" from="142,43338" to="2403,433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nrV4sIAAADcAAAADwAAAGRycy9kb3ducmV2LnhtbESPQWsCMRSE74X+h/AKvWlWxcWuRhGx&#10;VOpJrffH5rm7uHlZk6jpv28EocdhZr5hZotoWnEj5xvLCgb9DARxaXXDlYKfw2dvAsIHZI2tZVLw&#10;Sx4W89eXGRba3nlHt32oRIKwL1BBHUJXSOnLmgz6vu2Ik3eyzmBI0lVSO7wnuGnlMMtyabDhtFBj&#10;R6uayvP+ahJlcLwY+XX+wOO327r1KI/jeFHq/S0upyACxfAffrY3WsFwlMPjTDoCcv4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nrV4sIAAADcAAAADwAAAAAAAAAAAAAA&#10;AAChAgAAZHJzL2Rvd25yZXYueG1sUEsFBgAAAAAEAAQA+QAAAJADAAAAAA==&#10;" strokecolor="black [3040]"/>
                    <v:line id="Прямая соединительная линия 237" o:spid="_x0000_s1414" style="position:absolute;visibility:visible;mso-wrap-style:square" from="95,64709" to="2355,647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TZwecMAAADcAAAADwAAAGRycy9kb3ducmV2LnhtbESPQWsCMRSE74L/ITyht5pVqbZbsyKl&#10;pVJPar0/Ns/dZTcva5Jq+u9NoeBxmJlvmOUqmk5cyPnGsoLJOANBXFrdcKXg+/Dx+AzCB2SNnWVS&#10;8EseVsVwsMRc2yvv6LIPlUgQ9jkqqEPocyl9WZNBP7Y9cfJO1hkMSbpKaofXBDednGbZXBpsOC3U&#10;2NNbTWW7/zGJMjmejfxsX/D45bbufTaPT/Gs1MMorl9BBIrhHv5vb7SC6WwBf2fSEZDF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k2cHnDAAAA3AAAAA8AAAAAAAAAAAAA&#10;AAAAoQIAAGRycy9kb3ducmV2LnhtbFBLBQYAAAAABAAEAPkAAACRAwAAAAA=&#10;" strokecolor="black [3040]"/>
                  </v:group>
                  <v:line id="Прямая соединительная линия 238" o:spid="_x0000_s1415" style="position:absolute;visibility:visible;mso-wrap-style:square" from="0,55911" to="2254,559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KnkC8MAAADcAAAADwAAAGRycy9kb3ducmV2LnhtbESPTW/CMAyG75P2HyIj7TZSQENQCGia&#10;Nm1iJ77uVmPaisYpSQbZv58PSDtar9/Hfpbr7Dp1pRBbzwZGwwIUceVty7WBw/7jeQYqJmSLnWcy&#10;8EsR1qvHhyWW1t94S9ddqpVAOJZooEmpL7WOVUMO49D3xJKdfHCYZAy1tgFvAnedHhfFVDtsWS40&#10;2NNbQ9V59+OEMjpenP48z/G4Cd/hfTLNL/lizNMgvy5AJcrpf/ne/rIGxhP5VmREBPTq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ip5AvDAAAA3AAAAA8AAAAAAAAAAAAA&#10;AAAAoQIAAGRycy9kb3ducmV2LnhtbFBLBQYAAAAABAAEAPkAAACRAwAAAAA=&#10;" strokecolor="black [3040]"/>
                </v:group>
                <v:group id="Группа 239" o:spid="_x0000_s1416" style="position:absolute;left:-689;top:1818;width:6688;height:66148" coordorigin="-689,-805" coordsize="6688,661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7eYAMYAAADcAAAADwAAAGRycy9kb3ducmV2LnhtbESPT2vCQBTE7wW/w/IK&#10;vdXNHyw1dQ0itngQoSqU3h7ZZxKSfRuy2yR++25B6HGYmd8wq3wyrRiod7VlBfE8AkFcWF1zqeBy&#10;fn9+BeE8ssbWMim4kYN8PXtYYabtyJ80nHwpAoRdhgoq77tMSldUZNDNbUccvKvtDfog+1LqHscA&#10;N61MouhFGqw5LFTY0baiojn9GAUfI46bNN4Nh+a6vX2fF8evQ0xKPT1OmzcQnib/H76391pBki7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t5gAxgAAANwA&#10;AAAPAAAAAAAAAAAAAAAAAKoCAABkcnMvZG93bnJldi54bWxQSwUGAAAAAAQABAD6AAAAnQMAAAAA&#10;">
                  <v:line id="Прямая соединительная линия 240" o:spid="_x0000_s1417" style="position:absolute;visibility:visible;mso-wrap-style:square" from="5963,3657" to="5963,621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tmbcMQAAADcAAAADwAAAGRycy9kb3ducmV2LnhtbESPTU8CMRCG7yb+h2ZMvEkXUAILhRiD&#10;kehJPu6T7bC7YTtd2gr13zMHE4+Td95n5lmssuvUhUJsPRsYDgpQxJW3LdcG9rv3pymomJAtdp7J&#10;wC9FWC3v7xZYWn/lb7psU60EwrFEA01Kfal1rBpyGAe+J5bs6IPDJGOotQ14Fbjr9KgoJtphy3Kh&#10;wZ7eGqpO2x8nlOHh7PTHaYaHz/AV1uNJfslnYx4f8uscVKKc/pf/2htrYPQs74uMiIBe3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u2ZtwxAAAANwAAAAPAAAAAAAAAAAA&#10;AAAAAKECAABkcnMvZG93bnJldi54bWxQSwUGAAAAAAQABAD5AAAAkgMAAAAA&#10;" strokecolor="black [3040]"/>
                  <v:shape id="Надпись 2" o:spid="_x0000_s1418" type="#_x0000_t202" style="position:absolute;left:-689;top:-805;width:4744;height:66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tpq8QA&#10;AADcAAAADwAAAGRycy9kb3ducmV2LnhtbESP0WoCMRRE3wX/IdyCb5pVpJTVKFYQLJS1rn7AZXPN&#10;Lm5uliTV9e+bguDjMDNnmOW6t624kQ+NYwXTSQaCuHK6YaPgfNqNP0CEiKyxdUwKHhRgvRoOlphr&#10;d+cj3cpoRIJwyFFBHWOXSxmqmiyGieuIk3dx3mJM0hupPd4T3LZylmXv0mLDaaHGjrY1Vdfy1yoo&#10;yoP+vPSH4qfwXycz322+s71RavTWbxYgIvXxFX6291rBbD6F/zPpCMjV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ZraavEAAAA3AAAAA8AAAAAAAAAAAAAAAAAmAIAAGRycy9k&#10;b3ducmV2LnhtbFBLBQYAAAAABAAEAPUAAACJAwAAAAA=&#10;">
                    <v:textbox style="layout-flow:vertical;mso-layout-flow-alt:bottom-to-top">
                      <w:txbxContent>
                        <w:p w:rsidR="00B30D40" w:rsidRPr="00AC4AEA" w:rsidRDefault="00B30D40" w:rsidP="00ED0BC3">
                          <w:pPr>
                            <w:jc w:val="center"/>
                            <w:rPr>
                              <w:rFonts w:ascii="Times New Roman" w:hAnsi="Times New Roman" w:cs="Times New Roman"/>
                              <w:b/>
                              <w:sz w:val="28"/>
                              <w:szCs w:val="28"/>
                            </w:rPr>
                          </w:pPr>
                          <w:r w:rsidRPr="00AC4AEA">
                            <w:rPr>
                              <w:rFonts w:ascii="Times New Roman" w:hAnsi="Times New Roman" w:cs="Times New Roman"/>
                              <w:b/>
                              <w:sz w:val="28"/>
                              <w:szCs w:val="28"/>
                            </w:rPr>
                            <w:t>АВТОМАТИЗИРОВАННЫЕ ИНФОРМАЦИОННЫЕ ТЕХНОЛОГИИ</w:t>
                          </w:r>
                        </w:p>
                      </w:txbxContent>
                    </v:textbox>
                  </v:shape>
                  <v:line id="Прямая соединительная линия 242" o:spid="_x0000_s1419" style="position:absolute;visibility:visible;mso-wrap-style:square" from="4055,31407" to="5999,314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UegnMMAAADcAAAADwAAAGRycy9kb3ducmV2LnhtbESPT2sCMRTE7wW/Q3iCN826tqKrUaS0&#10;tNST/+6PzXN3cfOyJqmm374pCD0OM/MbZrmOphU3cr6xrGA8ykAQl1Y3XCk4Ht6HMxA+IGtsLZOC&#10;H/KwXvWellhoe+cd3fahEgnCvkAFdQhdIaUvazLoR7YjTt7ZOoMhSVdJ7fCe4KaVeZZNpcGG00KN&#10;Hb3WVF723yZRxqerkR+XOZ6+3Na9TabxJV6VGvTjZgEiUAz/4Uf7UyvIn3P4O5OOgFz9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FHoJzDAAAA3AAAAA8AAAAAAAAAAAAA&#10;AAAAoQIAAGRycy9kb3ducmV2LnhtbFBLBQYAAAAABAAEAPkAAACRAwAAAAA=&#10;" strokecolor="black [3040]"/>
                </v:group>
              </v:group>
            </w:pict>
          </mc:Fallback>
        </mc:AlternateContent>
      </w: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406AA8" w:rsidRDefault="00ED0BC3" w:rsidP="00ED0BC3">
      <w:pPr>
        <w:ind w:firstLine="709"/>
        <w:jc w:val="center"/>
        <w:rPr>
          <w:rFonts w:ascii="Times New Roman" w:hAnsi="Times New Roman" w:cs="Times New Roman"/>
          <w:b/>
          <w:sz w:val="20"/>
          <w:szCs w:val="20"/>
        </w:rPr>
      </w:pPr>
      <w:r w:rsidRPr="00406AA8">
        <w:rPr>
          <w:rFonts w:ascii="Times New Roman" w:hAnsi="Times New Roman" w:cs="Times New Roman"/>
          <w:b/>
          <w:sz w:val="20"/>
          <w:szCs w:val="20"/>
        </w:rPr>
        <w:t>Рис. 3.2. Классификация ИТ по ряду признаков.</w:t>
      </w:r>
    </w:p>
    <w:p w:rsidR="00ED0BC3" w:rsidRPr="00406AA8" w:rsidRDefault="00ED0BC3" w:rsidP="00ED0BC3">
      <w:pPr>
        <w:ind w:firstLine="709"/>
      </w:pPr>
      <w:r w:rsidRPr="00406AA8">
        <w:br w:type="page"/>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lastRenderedPageBreak/>
        <w:t xml:space="preserve">По </w:t>
      </w:r>
      <w:r w:rsidRPr="00406AA8">
        <w:rPr>
          <w:rFonts w:ascii="Times New Roman" w:hAnsi="Times New Roman" w:cs="Times New Roman"/>
          <w:b/>
          <w:i/>
          <w:sz w:val="24"/>
          <w:szCs w:val="24"/>
        </w:rPr>
        <w:t>обслуживаемым предметным областям</w:t>
      </w:r>
      <w:r w:rsidRPr="00406AA8">
        <w:rPr>
          <w:rFonts w:ascii="Times New Roman" w:hAnsi="Times New Roman" w:cs="Times New Roman"/>
          <w:sz w:val="24"/>
          <w:szCs w:val="24"/>
        </w:rPr>
        <w:t xml:space="preserve"> автоматизированные информационные технологии подразделяются на технологии:</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бухгалтерского учета;</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банковской деятельности;</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налоговой деятельности;</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страховой деятельности;</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государственном управлении;</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муниципальном управлении и местном самоуправлении;</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сфере организационного управления;</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сфере маркетинга;</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финансово-банковской сфере;</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производственных процессах (промышленность, строительство, сельское хозяйство);</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сфере интеллектуального потенциала (образование, научно-исследовательские, опытно-конструкторские, опытно-технологические и проектные работы, стандартизация и нормирование, патентование, эксперименты и испытания) и др.</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Функционально-ориентированные ИТ делятся на ИТ:</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математических вычислений;</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аналитических и символьных преобразований;</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математического моделирования алгоритмизации;</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программирования;</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обработки текстовой информации;</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обработки табличной информации;</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деловой графики;</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машинной графики;</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обработки изображений;</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обработки сигналов;</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передачи и распределения информации и др.</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Предметно-ориентированные технологии включают:</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информационно-поисковые системы;</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базы данных и базы знаний;</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экспертные системы;</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системы автоматизации научных исследований;</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системы автоматизированного проектирования;</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системы автоматизированного профессионального труда;</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системы автоматизации производства;</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обучающие системы;</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настольно-издательские системы;</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системы для перевода с одного языка на другой;</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телеконференции и др.</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Проблемно-ориентированные технологии классифицируют на ИТ:</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медицинских систем;</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общего и специального профессионального обучения;</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страховых, финансовых и банковских систем;</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средств массовой информации;</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средств социальной реабилитации;</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игровых и развлекательных систем;</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для применения в быту.</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По </w:t>
      </w:r>
      <w:r w:rsidRPr="00406AA8">
        <w:rPr>
          <w:rFonts w:ascii="Times New Roman" w:hAnsi="Times New Roman" w:cs="Times New Roman"/>
          <w:b/>
          <w:i/>
          <w:sz w:val="24"/>
          <w:szCs w:val="24"/>
        </w:rPr>
        <w:t>типу пользовательского интерфейса</w:t>
      </w:r>
      <w:r w:rsidRPr="00406AA8">
        <w:rPr>
          <w:rFonts w:ascii="Times New Roman" w:hAnsi="Times New Roman" w:cs="Times New Roman"/>
          <w:sz w:val="24"/>
          <w:szCs w:val="24"/>
        </w:rPr>
        <w:t xml:space="preserve"> автоматизированные информационные технологии делятся на:</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lastRenderedPageBreak/>
        <w:t>пакетные ИТ (централизованной распределенной обработки);</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диалоговые ИТ;</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сетевые (многопользовательские) ИТ.</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По </w:t>
      </w:r>
      <w:r w:rsidRPr="00406AA8">
        <w:rPr>
          <w:rFonts w:ascii="Times New Roman" w:hAnsi="Times New Roman" w:cs="Times New Roman"/>
          <w:b/>
          <w:i/>
          <w:sz w:val="24"/>
          <w:szCs w:val="24"/>
        </w:rPr>
        <w:t>способу построения</w:t>
      </w:r>
      <w:r w:rsidRPr="00406AA8">
        <w:rPr>
          <w:rFonts w:ascii="Times New Roman" w:hAnsi="Times New Roman" w:cs="Times New Roman"/>
          <w:sz w:val="24"/>
          <w:szCs w:val="24"/>
        </w:rPr>
        <w:t xml:space="preserve"> сети ИТ можно разделить на:</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локальные;</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многоуровневые;</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распределенные.</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По </w:t>
      </w:r>
      <w:r w:rsidRPr="00406AA8">
        <w:rPr>
          <w:rFonts w:ascii="Times New Roman" w:hAnsi="Times New Roman" w:cs="Times New Roman"/>
          <w:b/>
          <w:i/>
          <w:sz w:val="24"/>
          <w:szCs w:val="24"/>
        </w:rPr>
        <w:t>способу управления производством</w:t>
      </w:r>
      <w:r w:rsidRPr="00406AA8">
        <w:rPr>
          <w:rFonts w:ascii="Times New Roman" w:hAnsi="Times New Roman" w:cs="Times New Roman"/>
          <w:sz w:val="24"/>
          <w:szCs w:val="24"/>
        </w:rPr>
        <w:t xml:space="preserve"> можно выделить:</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ИТ управления по отклонению;</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ИТ управления по возмущению;</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ИТ ситуационного управления.</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b/>
          <w:i/>
          <w:sz w:val="24"/>
          <w:szCs w:val="24"/>
        </w:rPr>
        <w:t>По степени охвата задач управления</w:t>
      </w:r>
      <w:r w:rsidRPr="00406AA8">
        <w:rPr>
          <w:rFonts w:ascii="Times New Roman" w:hAnsi="Times New Roman" w:cs="Times New Roman"/>
          <w:sz w:val="24"/>
          <w:szCs w:val="24"/>
        </w:rPr>
        <w:t xml:space="preserve"> различают следующие ИТ:</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электронная обработка экономических данных;</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автоматизация функций управления;</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поддержка принятия решений;</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электронный офис;</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b/>
          <w:sz w:val="24"/>
          <w:szCs w:val="24"/>
        </w:rPr>
      </w:pPr>
      <w:r w:rsidRPr="00406AA8">
        <w:rPr>
          <w:rFonts w:ascii="Times New Roman" w:hAnsi="Times New Roman" w:cs="Times New Roman"/>
          <w:sz w:val="24"/>
          <w:szCs w:val="24"/>
        </w:rPr>
        <w:t>экспертнаяподдержка и пр.</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b/>
          <w:i/>
          <w:sz w:val="24"/>
          <w:szCs w:val="24"/>
        </w:rPr>
        <w:t>По классу реализуемых технологических операций</w:t>
      </w:r>
      <w:r w:rsidRPr="00406AA8">
        <w:rPr>
          <w:rFonts w:ascii="Times New Roman" w:hAnsi="Times New Roman" w:cs="Times New Roman"/>
          <w:sz w:val="24"/>
          <w:szCs w:val="24"/>
        </w:rPr>
        <w:t xml:space="preserve"> выделяют такие АИТ:</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работа с текстовым редактором;</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операции с табличным процессором;</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работа с системой управления базами данных (СУБД);</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работа с графическими объектами;</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мультимедийные системы;</w:t>
      </w:r>
    </w:p>
    <w:p w:rsidR="00ED0BC3" w:rsidRPr="00406AA8" w:rsidRDefault="00ED0BC3" w:rsidP="00E36FE0">
      <w:pPr>
        <w:numPr>
          <w:ilvl w:val="0"/>
          <w:numId w:val="41"/>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гипертекстовыесистемы.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С точки зрения </w:t>
      </w:r>
      <w:r w:rsidRPr="00406AA8">
        <w:rPr>
          <w:rFonts w:ascii="Times New Roman" w:hAnsi="Times New Roman" w:cs="Times New Roman"/>
          <w:i/>
          <w:iCs/>
          <w:sz w:val="24"/>
          <w:szCs w:val="24"/>
        </w:rPr>
        <w:t xml:space="preserve">вида обрабатываемой информации </w:t>
      </w:r>
      <w:r w:rsidRPr="00406AA8">
        <w:rPr>
          <w:rFonts w:ascii="Times New Roman" w:hAnsi="Times New Roman" w:cs="Times New Roman"/>
          <w:sz w:val="24"/>
          <w:szCs w:val="24"/>
        </w:rPr>
        <w:t>можно выделить ИТ:</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1. Технология формирования документов включает процессы создания и преобразования документов.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2. Технология обработки изображений строится на анализе преобразований и трактовке изображений. В частности, видеотехнология применяется для создания видеосюжетов, фильмов, деловой графики и др.</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3. Обработка текстов включает ввод текста, его подготовку, оформление и вывод. В частности, гипертексты связаны с представлением текстов как связанных блоков текстовой информации.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4. Обработка таблиц осуществляется комплексом прикладных программ, осуществляющих ввод и обновление данных в таблицы, выполнение расчетов по формулам и пр.</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5. Технология обработки речи, включая ее распознавание и синтез.</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6. Технология обработки преобразования сигналов.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7. Технология электронной подписи.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8. Электронный офис, базирующийся на обработке данных, таблиц, текстов, изображений, графиков.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9. Электронная почта и пр.</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зависимости от роли человека в процессе управления различают два вида информационных технологий: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информационно-справочные (пассивные), поставляющие информацию оператору после его запроса системы;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информационно - советующие (активные), которые выдают абоненту предназначенную для него информацию по ситуации или периодически через определенные промежутки времени.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i/>
          <w:iCs/>
          <w:sz w:val="24"/>
          <w:szCs w:val="24"/>
        </w:rPr>
        <w:t xml:space="preserve">По степени охвата задач управления </w:t>
      </w:r>
      <w:r w:rsidRPr="00406AA8">
        <w:rPr>
          <w:rFonts w:ascii="Times New Roman" w:hAnsi="Times New Roman" w:cs="Times New Roman"/>
          <w:sz w:val="24"/>
          <w:szCs w:val="24"/>
        </w:rPr>
        <w:t>различают следующие АИТ:</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электронная обработка экономических данных;</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автоматизация функций управления;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lastRenderedPageBreak/>
        <w:t>• поддержка принятия решений;</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электронный офис;</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К универсальным информационным технологиям, используемым в экономике, относятся: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технология работы с текстовым редактором (</w:t>
      </w:r>
      <w:r w:rsidRPr="00406AA8">
        <w:rPr>
          <w:rFonts w:ascii="Times New Roman" w:hAnsi="Times New Roman" w:cs="Times New Roman"/>
          <w:sz w:val="24"/>
          <w:szCs w:val="24"/>
          <w:lang w:val="en-US"/>
        </w:rPr>
        <w:t>MSWord</w:t>
      </w:r>
      <w:r w:rsidRPr="00406AA8">
        <w:rPr>
          <w:rFonts w:ascii="Times New Roman" w:hAnsi="Times New Roman" w:cs="Times New Roman"/>
          <w:sz w:val="24"/>
          <w:szCs w:val="24"/>
        </w:rPr>
        <w:t>);</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технология работы с табличным редактором (</w:t>
      </w:r>
      <w:r w:rsidRPr="00406AA8">
        <w:rPr>
          <w:rFonts w:ascii="Times New Roman" w:hAnsi="Times New Roman" w:cs="Times New Roman"/>
          <w:sz w:val="24"/>
          <w:szCs w:val="24"/>
          <w:lang w:val="en-US"/>
        </w:rPr>
        <w:t>MSExcel</w:t>
      </w:r>
      <w:r w:rsidRPr="00406AA8">
        <w:rPr>
          <w:rFonts w:ascii="Times New Roman" w:hAnsi="Times New Roman" w:cs="Times New Roman"/>
          <w:sz w:val="24"/>
          <w:szCs w:val="24"/>
        </w:rPr>
        <w:t>);</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компьютерная графика (</w:t>
      </w:r>
      <w:r w:rsidRPr="00406AA8">
        <w:rPr>
          <w:rFonts w:ascii="Times New Roman" w:hAnsi="Times New Roman" w:cs="Times New Roman"/>
          <w:sz w:val="24"/>
          <w:szCs w:val="24"/>
          <w:lang w:val="en-US"/>
        </w:rPr>
        <w:t>Paint</w:t>
      </w:r>
      <w:r w:rsidRPr="00406AA8">
        <w:rPr>
          <w:rFonts w:ascii="Times New Roman" w:hAnsi="Times New Roman" w:cs="Times New Roman"/>
          <w:sz w:val="24"/>
          <w:szCs w:val="24"/>
        </w:rPr>
        <w:t>);</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сжатие информации (</w:t>
      </w:r>
      <w:r w:rsidRPr="00406AA8">
        <w:rPr>
          <w:rFonts w:ascii="Times New Roman" w:hAnsi="Times New Roman" w:cs="Times New Roman"/>
          <w:sz w:val="24"/>
          <w:szCs w:val="24"/>
          <w:lang w:val="en-US"/>
        </w:rPr>
        <w:t>WinZip</w:t>
      </w:r>
      <w:r w:rsidRPr="00406AA8">
        <w:rPr>
          <w:rFonts w:ascii="Times New Roman" w:hAnsi="Times New Roman" w:cs="Times New Roman"/>
          <w:sz w:val="24"/>
          <w:szCs w:val="24"/>
        </w:rPr>
        <w:t xml:space="preserve">, </w:t>
      </w:r>
      <w:r w:rsidRPr="00406AA8">
        <w:rPr>
          <w:rFonts w:ascii="Times New Roman" w:hAnsi="Times New Roman" w:cs="Times New Roman"/>
          <w:sz w:val="24"/>
          <w:szCs w:val="24"/>
          <w:lang w:val="en-US"/>
        </w:rPr>
        <w:t>WinRar</w:t>
      </w:r>
      <w:r w:rsidRPr="00406AA8">
        <w:rPr>
          <w:rFonts w:ascii="Times New Roman" w:hAnsi="Times New Roman" w:cs="Times New Roman"/>
          <w:sz w:val="24"/>
          <w:szCs w:val="24"/>
        </w:rPr>
        <w:t>);</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перевод бумажных документов в электронную форму;</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технология распознавания образов (</w:t>
      </w:r>
      <w:r w:rsidRPr="00406AA8">
        <w:rPr>
          <w:rFonts w:ascii="Times New Roman" w:hAnsi="Times New Roman" w:cs="Times New Roman"/>
          <w:sz w:val="24"/>
          <w:szCs w:val="24"/>
          <w:lang w:val="en-US"/>
        </w:rPr>
        <w:t>FineReader</w:t>
      </w:r>
      <w:r w:rsidRPr="00406AA8">
        <w:rPr>
          <w:rFonts w:ascii="Times New Roman" w:hAnsi="Times New Roman" w:cs="Times New Roman"/>
          <w:sz w:val="24"/>
          <w:szCs w:val="24"/>
        </w:rPr>
        <w:t>);</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технология обработки изображений документов (</w:t>
      </w:r>
      <w:r w:rsidRPr="00406AA8">
        <w:rPr>
          <w:rFonts w:ascii="Times New Roman" w:hAnsi="Times New Roman" w:cs="Times New Roman"/>
          <w:sz w:val="24"/>
          <w:szCs w:val="24"/>
          <w:lang w:val="en-US"/>
        </w:rPr>
        <w:t>ImagingSystem</w:t>
      </w:r>
      <w:r w:rsidRPr="00406AA8">
        <w:rPr>
          <w:rFonts w:ascii="Times New Roman" w:hAnsi="Times New Roman" w:cs="Times New Roman"/>
          <w:sz w:val="24"/>
          <w:szCs w:val="24"/>
        </w:rPr>
        <w:t>);</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технология оптического распознавания символов (</w:t>
      </w:r>
      <w:r w:rsidRPr="00406AA8">
        <w:rPr>
          <w:rFonts w:ascii="Times New Roman" w:hAnsi="Times New Roman" w:cs="Times New Roman"/>
          <w:sz w:val="24"/>
          <w:szCs w:val="24"/>
          <w:lang w:val="en-US"/>
        </w:rPr>
        <w:t>OpticalCharacterRecognition</w:t>
      </w:r>
      <w:r w:rsidRPr="00406AA8">
        <w:rPr>
          <w:rFonts w:ascii="Times New Roman" w:hAnsi="Times New Roman" w:cs="Times New Roman"/>
          <w:sz w:val="24"/>
          <w:szCs w:val="24"/>
        </w:rPr>
        <w:t xml:space="preserve"> -</w:t>
      </w:r>
      <w:r w:rsidRPr="00406AA8">
        <w:rPr>
          <w:rFonts w:ascii="Times New Roman" w:hAnsi="Times New Roman" w:cs="Times New Roman"/>
          <w:sz w:val="24"/>
          <w:szCs w:val="24"/>
          <w:lang w:val="en-US"/>
        </w:rPr>
        <w:t>OCR</w:t>
      </w:r>
      <w:r w:rsidRPr="00406AA8">
        <w:rPr>
          <w:rFonts w:ascii="Times New Roman" w:hAnsi="Times New Roman" w:cs="Times New Roman"/>
          <w:sz w:val="24"/>
          <w:szCs w:val="24"/>
        </w:rPr>
        <w:t>);</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технология баз данных (СУБД);</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системы управления документами (СУД);</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системы автоматизации деловых процедур (</w:t>
      </w:r>
      <w:r w:rsidRPr="00406AA8">
        <w:rPr>
          <w:rFonts w:ascii="Times New Roman" w:hAnsi="Times New Roman" w:cs="Times New Roman"/>
          <w:sz w:val="24"/>
          <w:szCs w:val="24"/>
          <w:lang w:val="en-US"/>
        </w:rPr>
        <w:t>WorkFlowSystem</w:t>
      </w:r>
      <w:r w:rsidRPr="00406AA8">
        <w:rPr>
          <w:rFonts w:ascii="Times New Roman" w:hAnsi="Times New Roman" w:cs="Times New Roman"/>
          <w:sz w:val="24"/>
          <w:szCs w:val="24"/>
        </w:rPr>
        <w:t>);</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сетевые информационные технологии.</w:t>
      </w:r>
    </w:p>
    <w:p w:rsidR="00ED0BC3" w:rsidRPr="00406AA8" w:rsidRDefault="00ED0BC3" w:rsidP="00ED0BC3">
      <w:pPr>
        <w:tabs>
          <w:tab w:val="left" w:pos="3483"/>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b/>
          <w:i/>
          <w:sz w:val="24"/>
          <w:szCs w:val="24"/>
        </w:rPr>
        <w:t>По степени централизации</w:t>
      </w:r>
      <w:r w:rsidRPr="00406AA8">
        <w:rPr>
          <w:rFonts w:ascii="Times New Roman" w:hAnsi="Times New Roman" w:cs="Times New Roman"/>
          <w:sz w:val="24"/>
          <w:szCs w:val="24"/>
        </w:rPr>
        <w:t xml:space="preserve"> технологического процесса ИТ в системах управления делят на централизованные, децентрализованные и комбинированные технологии.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С точки зрения </w:t>
      </w:r>
      <w:r w:rsidRPr="00406AA8">
        <w:rPr>
          <w:rFonts w:ascii="Times New Roman" w:hAnsi="Times New Roman" w:cs="Times New Roman"/>
          <w:b/>
          <w:i/>
          <w:sz w:val="24"/>
          <w:szCs w:val="24"/>
        </w:rPr>
        <w:t>вида обрабатываемой информации</w:t>
      </w:r>
      <w:r w:rsidRPr="00406AA8">
        <w:rPr>
          <w:rFonts w:ascii="Times New Roman" w:hAnsi="Times New Roman" w:cs="Times New Roman"/>
          <w:sz w:val="24"/>
          <w:szCs w:val="24"/>
        </w:rPr>
        <w:t xml:space="preserve"> можно выделить ИТ:</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документационного обеспечения управления;</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обработки изображений строится на анализе преобразований и трактовке изображений. В частности, видеотехнология применяется для создания видеосюжетов, фильмов, деловой графики и др.;</w:t>
      </w:r>
    </w:p>
    <w:p w:rsidR="00ED0BC3" w:rsidRPr="00406AA8" w:rsidRDefault="00ED0BC3" w:rsidP="00ED0BC3">
      <w:pPr>
        <w:tabs>
          <w:tab w:val="left" w:pos="108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обработка текстов, включая ввод текста, его подготовку, оформление и вывод;</w:t>
      </w:r>
    </w:p>
    <w:p w:rsidR="00ED0BC3" w:rsidRPr="00406AA8" w:rsidRDefault="00ED0BC3" w:rsidP="00ED0BC3">
      <w:pPr>
        <w:tabs>
          <w:tab w:val="left" w:pos="108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обработка таблиц, включая ввод и обновление данных в таблицы, выполнение расчетов по формулам и пр.;</w:t>
      </w:r>
    </w:p>
    <w:p w:rsidR="00ED0BC3" w:rsidRPr="00406AA8" w:rsidRDefault="00ED0BC3" w:rsidP="00ED0BC3">
      <w:pPr>
        <w:tabs>
          <w:tab w:val="left" w:pos="108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технология обработки речи, включая ее распознавание и синтез;</w:t>
      </w:r>
    </w:p>
    <w:p w:rsidR="00ED0BC3" w:rsidRPr="00406AA8" w:rsidRDefault="00ED0BC3" w:rsidP="00ED0BC3">
      <w:pPr>
        <w:tabs>
          <w:tab w:val="left" w:pos="108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технология электронной подписи;</w:t>
      </w:r>
    </w:p>
    <w:p w:rsidR="00ED0BC3" w:rsidRPr="00406AA8" w:rsidRDefault="00ED0BC3" w:rsidP="00ED0BC3">
      <w:pPr>
        <w:tabs>
          <w:tab w:val="left" w:pos="108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электронный офис, базирующийся на обработке данных, таблиц, текстов, изображений, графиков;</w:t>
      </w:r>
    </w:p>
    <w:p w:rsidR="00ED0BC3" w:rsidRPr="00406AA8" w:rsidRDefault="00ED0BC3" w:rsidP="00ED0BC3">
      <w:pPr>
        <w:tabs>
          <w:tab w:val="left" w:pos="108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электронная почта и пр.</w:t>
      </w:r>
    </w:p>
    <w:p w:rsidR="00ED0BC3" w:rsidRPr="00406AA8" w:rsidRDefault="00ED0BC3" w:rsidP="00ED0BC3">
      <w:pPr>
        <w:tabs>
          <w:tab w:val="left" w:pos="108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Каждая из этих ИТ подразделяется по ряду признаков. В частности ИТ документационного обеспечения можно подразделить по делопроизводственным функциям (табл. 3.3).</w:t>
      </w:r>
    </w:p>
    <w:p w:rsidR="00ED0BC3" w:rsidRPr="00406AA8" w:rsidRDefault="00ED0BC3" w:rsidP="00ED0BC3">
      <w:pPr>
        <w:rPr>
          <w:b/>
          <w:bCs/>
          <w:iCs/>
          <w:sz w:val="20"/>
          <w:szCs w:val="20"/>
        </w:rPr>
      </w:pPr>
      <w:r w:rsidRPr="00406AA8">
        <w:rPr>
          <w:b/>
          <w:bCs/>
          <w:iCs/>
          <w:sz w:val="20"/>
          <w:szCs w:val="20"/>
        </w:rPr>
        <w:br w:type="page"/>
      </w:r>
    </w:p>
    <w:p w:rsidR="00ED0BC3" w:rsidRPr="00406AA8" w:rsidRDefault="00ED0BC3" w:rsidP="00ED0BC3">
      <w:pPr>
        <w:shd w:val="clear" w:color="auto" w:fill="FFFFFF"/>
        <w:autoSpaceDE w:val="0"/>
        <w:autoSpaceDN w:val="0"/>
        <w:adjustRightInd w:val="0"/>
        <w:spacing w:after="0" w:line="240" w:lineRule="auto"/>
        <w:ind w:firstLine="709"/>
        <w:jc w:val="right"/>
        <w:rPr>
          <w:rFonts w:ascii="Times New Roman" w:hAnsi="Times New Roman" w:cs="Times New Roman"/>
          <w:b/>
          <w:bCs/>
          <w:iCs/>
          <w:sz w:val="24"/>
          <w:szCs w:val="24"/>
        </w:rPr>
      </w:pPr>
      <w:r w:rsidRPr="00406AA8">
        <w:rPr>
          <w:rFonts w:ascii="Times New Roman" w:hAnsi="Times New Roman" w:cs="Times New Roman"/>
          <w:b/>
          <w:bCs/>
          <w:iCs/>
          <w:sz w:val="24"/>
          <w:szCs w:val="24"/>
        </w:rPr>
        <w:lastRenderedPageBreak/>
        <w:t>Таблица 3.3.</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b/>
          <w:bCs/>
          <w:iCs/>
          <w:sz w:val="24"/>
          <w:szCs w:val="24"/>
        </w:rPr>
        <w:t>Информационные технологии документационного обеспечения управления</w:t>
      </w:r>
      <w:r w:rsidRPr="00406AA8">
        <w:rPr>
          <w:rFonts w:ascii="Times New Roman" w:hAnsi="Times New Roman" w:cs="Times New Roman"/>
          <w:sz w:val="24"/>
          <w:szCs w:val="24"/>
        </w:rPr>
        <w:t>.</w:t>
      </w:r>
    </w:p>
    <w:tbl>
      <w:tblPr>
        <w:tblStyle w:val="a8"/>
        <w:tblW w:w="0" w:type="auto"/>
        <w:tblLook w:val="04A0" w:firstRow="1" w:lastRow="0" w:firstColumn="1" w:lastColumn="0" w:noHBand="0" w:noVBand="1"/>
      </w:tblPr>
      <w:tblGrid>
        <w:gridCol w:w="2943"/>
        <w:gridCol w:w="6910"/>
      </w:tblGrid>
      <w:tr w:rsidR="00ED0BC3" w:rsidRPr="00406AA8" w:rsidTr="00ED0BC3">
        <w:tc>
          <w:tcPr>
            <w:tcW w:w="2943" w:type="dxa"/>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b/>
                <w:bCs/>
                <w:sz w:val="24"/>
                <w:szCs w:val="24"/>
              </w:rPr>
              <w:t>Делопроизводственные функции</w:t>
            </w:r>
          </w:p>
        </w:tc>
        <w:tc>
          <w:tcPr>
            <w:tcW w:w="6910" w:type="dxa"/>
          </w:tcPr>
          <w:p w:rsidR="00ED0BC3" w:rsidRPr="00406AA8" w:rsidRDefault="00ED0BC3" w:rsidP="00ED0BC3">
            <w:pPr>
              <w:rPr>
                <w:rFonts w:ascii="Times New Roman" w:hAnsi="Times New Roman" w:cs="Times New Roman"/>
                <w:b/>
                <w:sz w:val="24"/>
                <w:szCs w:val="24"/>
              </w:rPr>
            </w:pPr>
            <w:r w:rsidRPr="00406AA8">
              <w:rPr>
                <w:rFonts w:ascii="Times New Roman" w:hAnsi="Times New Roman" w:cs="Times New Roman"/>
                <w:b/>
                <w:bCs/>
                <w:sz w:val="24"/>
                <w:szCs w:val="24"/>
              </w:rPr>
              <w:t>Основные универсальные ИТ</w:t>
            </w:r>
            <w:r w:rsidRPr="00406AA8">
              <w:rPr>
                <w:rFonts w:ascii="Times New Roman" w:hAnsi="Times New Roman" w:cs="Times New Roman"/>
                <w:b/>
                <w:sz w:val="24"/>
                <w:szCs w:val="24"/>
              </w:rPr>
              <w:t xml:space="preserve">, </w:t>
            </w:r>
            <w:r w:rsidRPr="00406AA8">
              <w:rPr>
                <w:rFonts w:ascii="Times New Roman" w:hAnsi="Times New Roman" w:cs="Times New Roman"/>
                <w:b/>
                <w:bCs/>
                <w:sz w:val="24"/>
                <w:szCs w:val="24"/>
              </w:rPr>
              <w:t xml:space="preserve">ориентированные на </w:t>
            </w:r>
            <w:r w:rsidRPr="00406AA8">
              <w:rPr>
                <w:rFonts w:ascii="Times New Roman" w:hAnsi="Times New Roman" w:cs="Times New Roman"/>
                <w:b/>
                <w:sz w:val="24"/>
                <w:szCs w:val="24"/>
              </w:rPr>
              <w:t>выполнение делопроизводственных функций</w:t>
            </w:r>
          </w:p>
        </w:tc>
      </w:tr>
      <w:tr w:rsidR="00ED0BC3" w:rsidRPr="00406AA8" w:rsidTr="00ED0BC3">
        <w:tc>
          <w:tcPr>
            <w:tcW w:w="2943" w:type="dxa"/>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Создание документа: подготовка содержания, составление, оформление; подготовка бланка; коллективная работа по созданию документа.</w:t>
            </w:r>
          </w:p>
        </w:tc>
        <w:tc>
          <w:tcPr>
            <w:tcW w:w="6910" w:type="dxa"/>
          </w:tcPr>
          <w:p w:rsidR="00ED0BC3" w:rsidRPr="00406AA8" w:rsidRDefault="00ED0BC3" w:rsidP="00ED0BC3">
            <w:pPr>
              <w:shd w:val="clear" w:color="auto" w:fill="FFFFFF"/>
              <w:autoSpaceDE w:val="0"/>
              <w:autoSpaceDN w:val="0"/>
              <w:adjustRightInd w:val="0"/>
              <w:rPr>
                <w:rFonts w:ascii="Times New Roman" w:hAnsi="Times New Roman" w:cs="Times New Roman"/>
                <w:sz w:val="24"/>
                <w:szCs w:val="24"/>
              </w:rPr>
            </w:pPr>
            <w:r w:rsidRPr="00406AA8">
              <w:rPr>
                <w:rFonts w:ascii="Times New Roman" w:hAnsi="Times New Roman" w:cs="Times New Roman"/>
                <w:sz w:val="24"/>
                <w:szCs w:val="24"/>
              </w:rPr>
              <w:t>Технологии работы с информацией различного типа, в частности текстовый редактор (процессор), табличный процессор, графический редактор.</w:t>
            </w:r>
          </w:p>
          <w:p w:rsidR="00ED0BC3" w:rsidRPr="00406AA8" w:rsidRDefault="00ED0BC3" w:rsidP="00ED0BC3">
            <w:pPr>
              <w:shd w:val="clear" w:color="auto" w:fill="FFFFFF"/>
              <w:autoSpaceDE w:val="0"/>
              <w:autoSpaceDN w:val="0"/>
              <w:adjustRightInd w:val="0"/>
              <w:rPr>
                <w:rFonts w:ascii="Times New Roman" w:hAnsi="Times New Roman" w:cs="Times New Roman"/>
                <w:sz w:val="24"/>
                <w:szCs w:val="24"/>
              </w:rPr>
            </w:pPr>
            <w:r w:rsidRPr="00406AA8">
              <w:rPr>
                <w:rFonts w:ascii="Times New Roman" w:hAnsi="Times New Roman" w:cs="Times New Roman"/>
                <w:sz w:val="24"/>
                <w:szCs w:val="24"/>
              </w:rPr>
              <w:t>Технология баз данных.</w:t>
            </w:r>
          </w:p>
          <w:p w:rsidR="00ED0BC3" w:rsidRPr="00406AA8" w:rsidRDefault="00ED0BC3" w:rsidP="00ED0BC3">
            <w:pPr>
              <w:shd w:val="clear" w:color="auto" w:fill="FFFFFF"/>
              <w:autoSpaceDE w:val="0"/>
              <w:autoSpaceDN w:val="0"/>
              <w:adjustRightInd w:val="0"/>
              <w:rPr>
                <w:rFonts w:ascii="Times New Roman" w:hAnsi="Times New Roman" w:cs="Times New Roman"/>
                <w:sz w:val="24"/>
                <w:szCs w:val="24"/>
              </w:rPr>
            </w:pPr>
            <w:r w:rsidRPr="00406AA8">
              <w:rPr>
                <w:rFonts w:ascii="Times New Roman" w:hAnsi="Times New Roman" w:cs="Times New Roman"/>
                <w:sz w:val="24"/>
                <w:szCs w:val="24"/>
              </w:rPr>
              <w:t>Интеллектуальные ИТ (электронные словари и переводчики).</w:t>
            </w:r>
          </w:p>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Сетевые ИТ.</w:t>
            </w:r>
          </w:p>
        </w:tc>
      </w:tr>
      <w:tr w:rsidR="00ED0BC3" w:rsidRPr="00406AA8" w:rsidTr="00ED0BC3">
        <w:tc>
          <w:tcPr>
            <w:tcW w:w="2943" w:type="dxa"/>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Прием и передача информации.</w:t>
            </w:r>
          </w:p>
        </w:tc>
        <w:tc>
          <w:tcPr>
            <w:tcW w:w="6910" w:type="dxa"/>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Сетевые ИТ. ИТ, поддерживающие факсимильную связь.</w:t>
            </w:r>
          </w:p>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Электронная почта.</w:t>
            </w:r>
          </w:p>
        </w:tc>
      </w:tr>
      <w:tr w:rsidR="00ED0BC3" w:rsidRPr="00406AA8" w:rsidTr="00ED0BC3">
        <w:tc>
          <w:tcPr>
            <w:tcW w:w="2943" w:type="dxa"/>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Регистрация документов и контроль их исполнения.</w:t>
            </w:r>
          </w:p>
        </w:tc>
        <w:tc>
          <w:tcPr>
            <w:tcW w:w="6910" w:type="dxa"/>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Технология баз данных.</w:t>
            </w:r>
          </w:p>
        </w:tc>
      </w:tr>
      <w:tr w:rsidR="00ED0BC3" w:rsidRPr="00406AA8" w:rsidTr="00ED0BC3">
        <w:tc>
          <w:tcPr>
            <w:tcW w:w="2943" w:type="dxa"/>
          </w:tcPr>
          <w:p w:rsidR="00ED0BC3" w:rsidRPr="00406AA8" w:rsidRDefault="00ED0BC3" w:rsidP="00ED0BC3">
            <w:pPr>
              <w:shd w:val="clear" w:color="auto" w:fill="FFFFFF"/>
              <w:autoSpaceDE w:val="0"/>
              <w:autoSpaceDN w:val="0"/>
              <w:adjustRightInd w:val="0"/>
              <w:rPr>
                <w:rFonts w:ascii="Times New Roman" w:hAnsi="Times New Roman" w:cs="Times New Roman"/>
                <w:sz w:val="24"/>
                <w:szCs w:val="24"/>
              </w:rPr>
            </w:pPr>
            <w:r w:rsidRPr="00406AA8">
              <w:rPr>
                <w:rFonts w:ascii="Times New Roman" w:hAnsi="Times New Roman" w:cs="Times New Roman"/>
                <w:sz w:val="24"/>
                <w:szCs w:val="24"/>
              </w:rPr>
              <w:t>Хранение информации и организация доступа к ней; справочно-информационная деятельность.</w:t>
            </w:r>
          </w:p>
        </w:tc>
        <w:tc>
          <w:tcPr>
            <w:tcW w:w="6910" w:type="dxa"/>
          </w:tcPr>
          <w:p w:rsidR="00ED0BC3" w:rsidRPr="00406AA8" w:rsidRDefault="00ED0BC3" w:rsidP="00ED0BC3">
            <w:pPr>
              <w:shd w:val="clear" w:color="auto" w:fill="FFFFFF"/>
              <w:autoSpaceDE w:val="0"/>
              <w:autoSpaceDN w:val="0"/>
              <w:adjustRightInd w:val="0"/>
              <w:rPr>
                <w:rFonts w:ascii="Times New Roman" w:hAnsi="Times New Roman" w:cs="Times New Roman"/>
                <w:sz w:val="24"/>
                <w:szCs w:val="24"/>
              </w:rPr>
            </w:pPr>
            <w:r w:rsidRPr="00406AA8">
              <w:rPr>
                <w:rFonts w:ascii="Times New Roman" w:hAnsi="Times New Roman" w:cs="Times New Roman"/>
                <w:sz w:val="24"/>
                <w:szCs w:val="24"/>
              </w:rPr>
              <w:t>Технология преобразования бумажного документа в электронный.</w:t>
            </w:r>
          </w:p>
          <w:p w:rsidR="00ED0BC3" w:rsidRPr="00406AA8" w:rsidRDefault="00ED0BC3" w:rsidP="00ED0BC3">
            <w:pPr>
              <w:shd w:val="clear" w:color="auto" w:fill="FFFFFF"/>
              <w:autoSpaceDE w:val="0"/>
              <w:autoSpaceDN w:val="0"/>
              <w:adjustRightInd w:val="0"/>
              <w:rPr>
                <w:rFonts w:ascii="Times New Roman" w:hAnsi="Times New Roman" w:cs="Times New Roman"/>
                <w:sz w:val="24"/>
                <w:szCs w:val="24"/>
              </w:rPr>
            </w:pPr>
            <w:r w:rsidRPr="00406AA8">
              <w:rPr>
                <w:rFonts w:ascii="Times New Roman" w:hAnsi="Times New Roman" w:cs="Times New Roman"/>
                <w:sz w:val="24"/>
                <w:szCs w:val="24"/>
              </w:rPr>
              <w:t>Технология баз данных.</w:t>
            </w:r>
          </w:p>
          <w:p w:rsidR="00ED0BC3" w:rsidRPr="00406AA8" w:rsidRDefault="00ED0BC3" w:rsidP="00ED0BC3">
            <w:pPr>
              <w:shd w:val="clear" w:color="auto" w:fill="FFFFFF"/>
              <w:autoSpaceDE w:val="0"/>
              <w:autoSpaceDN w:val="0"/>
              <w:adjustRightInd w:val="0"/>
              <w:rPr>
                <w:rFonts w:ascii="Times New Roman" w:hAnsi="Times New Roman" w:cs="Times New Roman"/>
                <w:sz w:val="24"/>
                <w:szCs w:val="24"/>
              </w:rPr>
            </w:pPr>
            <w:r w:rsidRPr="00406AA8">
              <w:rPr>
                <w:rFonts w:ascii="Times New Roman" w:hAnsi="Times New Roman" w:cs="Times New Roman"/>
                <w:sz w:val="24"/>
                <w:szCs w:val="24"/>
              </w:rPr>
              <w:t xml:space="preserve">Технологии создания каталогов системы </w:t>
            </w:r>
            <w:r w:rsidRPr="00406AA8">
              <w:rPr>
                <w:rFonts w:ascii="Times New Roman" w:hAnsi="Times New Roman" w:cs="Times New Roman"/>
                <w:sz w:val="24"/>
                <w:szCs w:val="24"/>
                <w:lang w:val="en-US"/>
              </w:rPr>
              <w:t>Windows</w:t>
            </w:r>
            <w:r w:rsidRPr="00406AA8">
              <w:rPr>
                <w:rFonts w:ascii="Times New Roman" w:hAnsi="Times New Roman" w:cs="Times New Roman"/>
                <w:sz w:val="24"/>
                <w:szCs w:val="24"/>
              </w:rPr>
              <w:t>.</w:t>
            </w:r>
          </w:p>
          <w:p w:rsidR="00ED0BC3" w:rsidRPr="00406AA8" w:rsidRDefault="00ED0BC3" w:rsidP="00ED0BC3">
            <w:pPr>
              <w:shd w:val="clear" w:color="auto" w:fill="FFFFFF"/>
              <w:autoSpaceDE w:val="0"/>
              <w:autoSpaceDN w:val="0"/>
              <w:adjustRightInd w:val="0"/>
              <w:rPr>
                <w:rFonts w:ascii="Times New Roman" w:hAnsi="Times New Roman" w:cs="Times New Roman"/>
                <w:sz w:val="24"/>
                <w:szCs w:val="24"/>
              </w:rPr>
            </w:pPr>
            <w:r w:rsidRPr="00406AA8">
              <w:rPr>
                <w:rFonts w:ascii="Times New Roman" w:hAnsi="Times New Roman" w:cs="Times New Roman"/>
                <w:sz w:val="24"/>
                <w:szCs w:val="24"/>
              </w:rPr>
              <w:t>Технологии сжатия информации.</w:t>
            </w:r>
          </w:p>
          <w:p w:rsidR="00ED0BC3" w:rsidRPr="00406AA8" w:rsidRDefault="00ED0BC3" w:rsidP="00ED0BC3">
            <w:pPr>
              <w:shd w:val="clear" w:color="auto" w:fill="FFFFFF"/>
              <w:autoSpaceDE w:val="0"/>
              <w:autoSpaceDN w:val="0"/>
              <w:adjustRightInd w:val="0"/>
              <w:rPr>
                <w:rFonts w:ascii="Times New Roman" w:hAnsi="Times New Roman" w:cs="Times New Roman"/>
                <w:sz w:val="24"/>
                <w:szCs w:val="24"/>
              </w:rPr>
            </w:pPr>
            <w:r w:rsidRPr="00406AA8">
              <w:rPr>
                <w:rFonts w:ascii="Times New Roman" w:hAnsi="Times New Roman" w:cs="Times New Roman"/>
                <w:sz w:val="24"/>
                <w:szCs w:val="24"/>
              </w:rPr>
              <w:t>Технологии поиска информации.</w:t>
            </w:r>
          </w:p>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Технологии, обеспечивающие безопасность электронного документооборота.</w:t>
            </w:r>
          </w:p>
        </w:tc>
      </w:tr>
      <w:tr w:rsidR="00ED0BC3" w:rsidRPr="00406AA8" w:rsidTr="00ED0BC3">
        <w:tc>
          <w:tcPr>
            <w:tcW w:w="2943" w:type="dxa"/>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Информационное обеспечение процедур принятия решений.</w:t>
            </w:r>
          </w:p>
        </w:tc>
        <w:tc>
          <w:tcPr>
            <w:tcW w:w="6910" w:type="dxa"/>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Интеллектуальные ИТ (экспертные системы, аналитические информационные системы). Технология баз данных.</w:t>
            </w:r>
          </w:p>
        </w:tc>
      </w:tr>
    </w:tbl>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p>
    <w:p w:rsidR="00ED0BC3" w:rsidRPr="00406AA8" w:rsidRDefault="00ED0BC3" w:rsidP="00ED0BC3">
      <w:pPr>
        <w:shd w:val="clear" w:color="auto" w:fill="FFFFFF"/>
        <w:autoSpaceDE w:val="0"/>
        <w:autoSpaceDN w:val="0"/>
        <w:adjustRightInd w:val="0"/>
        <w:spacing w:after="0" w:line="240" w:lineRule="auto"/>
        <w:ind w:firstLine="709"/>
        <w:jc w:val="center"/>
        <w:rPr>
          <w:rFonts w:ascii="Times New Roman" w:hAnsi="Times New Roman" w:cs="Times New Roman"/>
          <w:b/>
          <w:sz w:val="24"/>
          <w:szCs w:val="24"/>
          <w:u w:val="single"/>
        </w:rPr>
      </w:pPr>
      <w:r w:rsidRPr="00406AA8">
        <w:rPr>
          <w:rFonts w:ascii="Times New Roman" w:hAnsi="Times New Roman" w:cs="Times New Roman"/>
          <w:b/>
          <w:sz w:val="24"/>
          <w:szCs w:val="24"/>
          <w:u w:val="single"/>
        </w:rPr>
        <w:t>Этапы развития ИТ</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Информационные технологии прошли ряд этапов.</w:t>
      </w:r>
    </w:p>
    <w:p w:rsidR="00ED0BC3" w:rsidRPr="00406AA8" w:rsidRDefault="00ED0BC3" w:rsidP="00E36FE0">
      <w:pPr>
        <w:pStyle w:val="a6"/>
        <w:numPr>
          <w:ilvl w:val="0"/>
          <w:numId w:val="63"/>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b/>
          <w:sz w:val="24"/>
          <w:szCs w:val="24"/>
        </w:rPr>
        <w:t>1 этап</w:t>
      </w:r>
      <w:r w:rsidRPr="00406AA8">
        <w:rPr>
          <w:rFonts w:ascii="Times New Roman" w:hAnsi="Times New Roman" w:cs="Times New Roman"/>
          <w:sz w:val="24"/>
          <w:szCs w:val="24"/>
        </w:rPr>
        <w:t xml:space="preserve"> (до второй половины </w:t>
      </w:r>
      <w:r w:rsidRPr="00406AA8">
        <w:rPr>
          <w:rFonts w:ascii="Times New Roman" w:hAnsi="Times New Roman" w:cs="Times New Roman"/>
          <w:sz w:val="24"/>
          <w:szCs w:val="24"/>
          <w:lang w:val="en-US"/>
        </w:rPr>
        <w:t>XIX</w:t>
      </w:r>
      <w:r w:rsidRPr="00406AA8">
        <w:rPr>
          <w:rFonts w:ascii="Times New Roman" w:hAnsi="Times New Roman" w:cs="Times New Roman"/>
          <w:sz w:val="24"/>
          <w:szCs w:val="24"/>
        </w:rPr>
        <w:t xml:space="preserve"> в.) – «ручная» информационная технология, инструментарий – перо, чернильница, книга…</w:t>
      </w:r>
    </w:p>
    <w:p w:rsidR="00ED0BC3" w:rsidRPr="00406AA8" w:rsidRDefault="00ED0BC3" w:rsidP="00E36FE0">
      <w:pPr>
        <w:pStyle w:val="a6"/>
        <w:numPr>
          <w:ilvl w:val="0"/>
          <w:numId w:val="63"/>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b/>
          <w:sz w:val="24"/>
          <w:szCs w:val="24"/>
        </w:rPr>
        <w:t>2 этап</w:t>
      </w:r>
      <w:r w:rsidRPr="00406AA8">
        <w:rPr>
          <w:rFonts w:ascii="Times New Roman" w:hAnsi="Times New Roman" w:cs="Times New Roman"/>
          <w:sz w:val="24"/>
          <w:szCs w:val="24"/>
        </w:rPr>
        <w:t xml:space="preserve"> (с конца </w:t>
      </w:r>
      <w:r w:rsidRPr="00406AA8">
        <w:rPr>
          <w:rFonts w:ascii="Times New Roman" w:hAnsi="Times New Roman" w:cs="Times New Roman"/>
          <w:sz w:val="24"/>
          <w:szCs w:val="24"/>
          <w:lang w:val="en-US"/>
        </w:rPr>
        <w:t>XIX</w:t>
      </w:r>
      <w:r w:rsidRPr="00406AA8">
        <w:rPr>
          <w:rFonts w:ascii="Times New Roman" w:hAnsi="Times New Roman" w:cs="Times New Roman"/>
          <w:sz w:val="24"/>
          <w:szCs w:val="24"/>
        </w:rPr>
        <w:t xml:space="preserve"> в.) – «механическая» технология, инструментарий – пишущая машинка, телефон, диктофон…</w:t>
      </w:r>
    </w:p>
    <w:p w:rsidR="00ED0BC3" w:rsidRPr="00406AA8" w:rsidRDefault="00ED0BC3" w:rsidP="00E36FE0">
      <w:pPr>
        <w:pStyle w:val="a6"/>
        <w:numPr>
          <w:ilvl w:val="0"/>
          <w:numId w:val="63"/>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b/>
          <w:sz w:val="24"/>
          <w:szCs w:val="24"/>
        </w:rPr>
        <w:t>3 этап</w:t>
      </w:r>
      <w:r w:rsidRPr="00406AA8">
        <w:rPr>
          <w:rFonts w:ascii="Times New Roman" w:hAnsi="Times New Roman" w:cs="Times New Roman"/>
          <w:sz w:val="24"/>
          <w:szCs w:val="24"/>
        </w:rPr>
        <w:t xml:space="preserve"> (с начала 60-х гг. </w:t>
      </w:r>
      <w:r w:rsidRPr="00406AA8">
        <w:rPr>
          <w:rFonts w:ascii="Times New Roman" w:hAnsi="Times New Roman" w:cs="Times New Roman"/>
          <w:sz w:val="24"/>
          <w:szCs w:val="24"/>
          <w:lang w:val="en-US"/>
        </w:rPr>
        <w:t>XX</w:t>
      </w:r>
      <w:r w:rsidRPr="00406AA8">
        <w:rPr>
          <w:rFonts w:ascii="Times New Roman" w:hAnsi="Times New Roman" w:cs="Times New Roman"/>
          <w:sz w:val="24"/>
          <w:szCs w:val="24"/>
        </w:rPr>
        <w:t xml:space="preserve"> в.) – «электронная» технология с организацией централизованной обработки экономических данных на базе ВЦ, инструментарий – большие ЭВМ и соответствующее программное обеспечение. Для этого этапа характерно решение трудоемких задач, в частности, в области бухгалтерского учета с централизованным коллективным использованием вычислительных средств в виде ВЦ. </w:t>
      </w:r>
      <w:r w:rsidRPr="00406AA8">
        <w:rPr>
          <w:rFonts w:ascii="Times New Roman" w:hAnsi="Times New Roman" w:cs="Times New Roman"/>
          <w:i/>
          <w:sz w:val="24"/>
          <w:szCs w:val="24"/>
        </w:rPr>
        <w:t>Централизованная обработка</w:t>
      </w:r>
      <w:r w:rsidRPr="00406AA8">
        <w:rPr>
          <w:rFonts w:ascii="Times New Roman" w:hAnsi="Times New Roman" w:cs="Times New Roman"/>
          <w:sz w:val="24"/>
          <w:szCs w:val="24"/>
        </w:rPr>
        <w:t xml:space="preserve"> экономических данных имеет ряд </w:t>
      </w:r>
      <w:r w:rsidRPr="00406AA8">
        <w:rPr>
          <w:rFonts w:ascii="Times New Roman" w:hAnsi="Times New Roman" w:cs="Times New Roman"/>
          <w:i/>
          <w:sz w:val="24"/>
          <w:szCs w:val="24"/>
        </w:rPr>
        <w:t>преимуществ</w:t>
      </w:r>
      <w:r w:rsidRPr="00406AA8">
        <w:rPr>
          <w:rFonts w:ascii="Times New Roman" w:hAnsi="Times New Roman" w:cs="Times New Roman"/>
          <w:sz w:val="24"/>
          <w:szCs w:val="24"/>
        </w:rPr>
        <w:t>:</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возможность обращения пользователей к большим массивам информации в виде баз данных и к информационной продукции широкой номенклатуры;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сравнительная легкость внедрения новых решений благодаря наличию специализированных подразделений предприятия (вычислительных центров).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i/>
          <w:sz w:val="24"/>
          <w:szCs w:val="24"/>
        </w:rPr>
        <w:t>Недостаткицентрализованной обработки</w:t>
      </w:r>
      <w:r w:rsidRPr="00406AA8">
        <w:rPr>
          <w:rFonts w:ascii="Times New Roman" w:hAnsi="Times New Roman" w:cs="Times New Roman"/>
          <w:sz w:val="24"/>
          <w:szCs w:val="24"/>
        </w:rPr>
        <w:t>:</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ограничена ответственность пользователей за результаты решения экономических задач;</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ограничены возможности пользователя по получению и использованию информации.</w:t>
      </w:r>
    </w:p>
    <w:p w:rsidR="00ED0BC3" w:rsidRPr="00406AA8" w:rsidRDefault="00ED0BC3" w:rsidP="00E36FE0">
      <w:pPr>
        <w:pStyle w:val="a6"/>
        <w:numPr>
          <w:ilvl w:val="0"/>
          <w:numId w:val="63"/>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b/>
          <w:sz w:val="24"/>
          <w:szCs w:val="24"/>
        </w:rPr>
        <w:t>4 этап</w:t>
      </w:r>
      <w:r w:rsidRPr="00406AA8">
        <w:rPr>
          <w:rFonts w:ascii="Times New Roman" w:hAnsi="Times New Roman" w:cs="Times New Roman"/>
          <w:sz w:val="24"/>
          <w:szCs w:val="24"/>
        </w:rPr>
        <w:t xml:space="preserve"> (с середины 80-х гг. </w:t>
      </w:r>
      <w:r w:rsidRPr="00406AA8">
        <w:rPr>
          <w:rFonts w:ascii="Times New Roman" w:hAnsi="Times New Roman" w:cs="Times New Roman"/>
          <w:sz w:val="24"/>
          <w:szCs w:val="24"/>
          <w:lang w:val="en-US"/>
        </w:rPr>
        <w:t>XX</w:t>
      </w:r>
      <w:r w:rsidRPr="00406AA8">
        <w:rPr>
          <w:rFonts w:ascii="Times New Roman" w:hAnsi="Times New Roman" w:cs="Times New Roman"/>
          <w:sz w:val="24"/>
          <w:szCs w:val="24"/>
        </w:rPr>
        <w:t xml:space="preserve"> в.) – «компьютерная» децентрализованная обработка экономических данных, инструментарий – персональный компьютер с широким спектром программных продуктов разного назначения, для разных специалистов. Происходит смещение технологических процессов с ориентацией на индивидуального пользователя, с внедрением частичной децентрализации и полной децентрализованной обработки данных.</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i/>
          <w:sz w:val="24"/>
          <w:szCs w:val="24"/>
        </w:rPr>
        <w:lastRenderedPageBreak/>
        <w:t>Достоинства децентрализованной обработки</w:t>
      </w:r>
      <w:r w:rsidRPr="00406AA8">
        <w:rPr>
          <w:rFonts w:ascii="Times New Roman" w:hAnsi="Times New Roman" w:cs="Times New Roman"/>
          <w:sz w:val="24"/>
          <w:szCs w:val="24"/>
        </w:rPr>
        <w:t>:</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повышается ответственность пользователей за качество результатов решения экономических задач;</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появляются возможности для проявления инициативы и творческого развития пользователя.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i/>
          <w:sz w:val="24"/>
          <w:szCs w:val="24"/>
        </w:rPr>
        <w:t>Недостатками децентрализованной обработки</w:t>
      </w:r>
      <w:r w:rsidRPr="00406AA8">
        <w:rPr>
          <w:rFonts w:ascii="Times New Roman" w:hAnsi="Times New Roman" w:cs="Times New Roman"/>
          <w:sz w:val="24"/>
          <w:szCs w:val="24"/>
        </w:rPr>
        <w:t xml:space="preserve"> экономических данных являются: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сложность стандартизации из-за большого числа уникальных достижений;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психологическое неприятие пользователями рекомендуемых стандартов и готовых продуктов;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неравномерность развития уровня информационной технологии на местах и зависимость этого уровня от квалификации пользователя.</w:t>
      </w:r>
    </w:p>
    <w:p w:rsidR="00ED0BC3" w:rsidRPr="00406AA8" w:rsidRDefault="00ED0BC3" w:rsidP="00E36FE0">
      <w:pPr>
        <w:pStyle w:val="a6"/>
        <w:numPr>
          <w:ilvl w:val="0"/>
          <w:numId w:val="63"/>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b/>
          <w:sz w:val="24"/>
          <w:szCs w:val="24"/>
        </w:rPr>
        <w:t>5 этап</w:t>
      </w:r>
      <w:r w:rsidRPr="00406AA8">
        <w:rPr>
          <w:rFonts w:ascii="Times New Roman" w:hAnsi="Times New Roman" w:cs="Times New Roman"/>
          <w:sz w:val="24"/>
          <w:szCs w:val="24"/>
        </w:rPr>
        <w:t xml:space="preserve"> (с начала 90-х гг. </w:t>
      </w:r>
      <w:r w:rsidRPr="00406AA8">
        <w:rPr>
          <w:rFonts w:ascii="Times New Roman" w:hAnsi="Times New Roman" w:cs="Times New Roman"/>
          <w:sz w:val="24"/>
          <w:szCs w:val="24"/>
          <w:lang w:val="en-US"/>
        </w:rPr>
        <w:t>XX</w:t>
      </w:r>
      <w:r w:rsidRPr="00406AA8">
        <w:rPr>
          <w:rFonts w:ascii="Times New Roman" w:hAnsi="Times New Roman" w:cs="Times New Roman"/>
          <w:sz w:val="24"/>
          <w:szCs w:val="24"/>
        </w:rPr>
        <w:t xml:space="preserve"> в.) – «сетевая компьютерная» технология, инструментарий – сети разных типов ЭВМ (микро-ЭВМ, мини-ЭВМ, большие ЭВМ). </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Ориентировка меняется на использование локальных сетей компьютеров с выходом на региональные и глобальные сети (</w:t>
      </w:r>
      <w:r w:rsidRPr="00406AA8">
        <w:rPr>
          <w:rFonts w:ascii="Times New Roman" w:hAnsi="Times New Roman" w:cs="Times New Roman"/>
          <w:sz w:val="24"/>
          <w:szCs w:val="24"/>
          <w:lang w:val="en-US"/>
        </w:rPr>
        <w:t>Internet</w:t>
      </w:r>
      <w:r w:rsidRPr="00406AA8">
        <w:rPr>
          <w:rFonts w:ascii="Times New Roman" w:hAnsi="Times New Roman" w:cs="Times New Roman"/>
          <w:sz w:val="24"/>
          <w:szCs w:val="24"/>
        </w:rPr>
        <w:t xml:space="preserve">, </w:t>
      </w:r>
      <w:r w:rsidRPr="00406AA8">
        <w:rPr>
          <w:rFonts w:ascii="Times New Roman" w:hAnsi="Times New Roman" w:cs="Times New Roman"/>
          <w:sz w:val="24"/>
          <w:szCs w:val="24"/>
          <w:lang w:val="en-US"/>
        </w:rPr>
        <w:t>SWIFT</w:t>
      </w:r>
      <w:r w:rsidRPr="00406AA8">
        <w:rPr>
          <w:rFonts w:ascii="Times New Roman" w:hAnsi="Times New Roman" w:cs="Times New Roman"/>
          <w:sz w:val="24"/>
          <w:szCs w:val="24"/>
        </w:rPr>
        <w:t xml:space="preserve"> и др.). Ориентация технологических процессов вновь смещается в сторону централизованной обработки экономических данных.</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настоящее время используется понятие «новая информационная технология». Это понятие предполагает:</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1. Использование персональных компьютеров, сетей ЭВМ, супер-ЭВМ.</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2. Наличие коммуникационных средств.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3. Наличие диалоговой (интерактивной) работы с компьютером.</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4. Наличие интеграционного подхода.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5. Гибкость процессов изменения данных и постановок задач.</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6. Ориентация на бизнес-процессы (реинжиниринг) и пр.</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настоящее время к новым ИТ можно отнести: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1. Интернет-технологии. Среди популярных услуг предоставление различного рода документов, распространение программ, текстов, книг, служба новостей, электронная почта и многое другое.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2. Системы </w:t>
      </w:r>
      <w:r w:rsidRPr="00406AA8">
        <w:rPr>
          <w:rFonts w:ascii="Times New Roman" w:hAnsi="Times New Roman" w:cs="Times New Roman"/>
          <w:iCs/>
          <w:sz w:val="24"/>
          <w:szCs w:val="24"/>
        </w:rPr>
        <w:t>«</w:t>
      </w:r>
      <w:r w:rsidRPr="00406AA8">
        <w:rPr>
          <w:rFonts w:ascii="Times New Roman" w:hAnsi="Times New Roman" w:cs="Times New Roman"/>
          <w:sz w:val="24"/>
          <w:szCs w:val="24"/>
        </w:rPr>
        <w:t>искусственного» интеллекта, реализуемые различными средствами: нейронными сетями, генетическими алгоритмами и др.</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3. Видеотехнологии и мультимедиатехнологии.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4. Объектно-ориентированная технология, основанная на выявлении и установлении взаимодействия множества объектов, используется при создании компьютерных систем на стадии проектирования и программирования.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5. Технология управления знаниями, в которой идет распространение знаний и др. При рассмотрении новых информационных технологий необходимо учитывать следующее: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срок замены существующих технологий на новые, более эффективные постоянно сокращается и составляет до 2-3 лет;</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российский рынок технологий ориентирован на технические и программные средства зарубежного производства, но и повышается общая доля отечественных разработок информационных технологий по отношению к количеству адаптируемых зарубежных.</w:t>
      </w:r>
    </w:p>
    <w:p w:rsidR="00ED0BC3" w:rsidRPr="000723E9" w:rsidRDefault="00ED0BC3" w:rsidP="00ED0BC3">
      <w:pPr>
        <w:spacing w:after="0" w:line="240" w:lineRule="auto"/>
        <w:ind w:firstLine="709"/>
        <w:rPr>
          <w:rFonts w:ascii="Times New Roman" w:hAnsi="Times New Roman" w:cs="Times New Roman"/>
          <w:sz w:val="24"/>
          <w:szCs w:val="24"/>
        </w:rPr>
      </w:pPr>
    </w:p>
    <w:p w:rsidR="00ED0BC3" w:rsidRPr="000723E9" w:rsidRDefault="00400B96" w:rsidP="00ED0BC3">
      <w:pPr>
        <w:pStyle w:val="v3"/>
        <w:tabs>
          <w:tab w:val="left" w:pos="1260"/>
        </w:tabs>
        <w:ind w:firstLine="709"/>
        <w:outlineLvl w:val="0"/>
        <w:rPr>
          <w:b w:val="0"/>
          <w:sz w:val="24"/>
          <w:szCs w:val="24"/>
        </w:rPr>
      </w:pPr>
      <w:bookmarkStart w:id="15" w:name="_Toc277001631"/>
      <w:bookmarkStart w:id="16" w:name="_Toc444262704"/>
      <w:r>
        <w:rPr>
          <w:sz w:val="24"/>
          <w:szCs w:val="24"/>
        </w:rPr>
        <w:t>3.3</w:t>
      </w:r>
      <w:r w:rsidR="00ED0BC3" w:rsidRPr="000723E9">
        <w:rPr>
          <w:sz w:val="24"/>
          <w:szCs w:val="24"/>
        </w:rPr>
        <w:t xml:space="preserve"> Технологии автоматизированного офиса, использования текстовых и табличных редакторов</w:t>
      </w:r>
      <w:bookmarkEnd w:id="15"/>
      <w:bookmarkEnd w:id="16"/>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Процесс автоматизации офиса начался с рутинной секретарской работы, и лишь позднее заинтересовал инженерно-технических работников и менеджеров в их дальнейшей информатизации.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настоящее время известно несколько десятков коммерчески доступных программных продуктов, обеспечивающих технологию автоматизации офиса: текстовый процессор, электронная почта, аудио</w:t>
      </w:r>
      <w:r w:rsidR="001356C9">
        <w:rPr>
          <w:rFonts w:ascii="Times New Roman" w:hAnsi="Times New Roman" w:cs="Times New Roman"/>
          <w:sz w:val="24"/>
          <w:szCs w:val="24"/>
        </w:rPr>
        <w:t xml:space="preserve"> </w:t>
      </w:r>
      <w:r w:rsidRPr="00406AA8">
        <w:rPr>
          <w:rFonts w:ascii="Times New Roman" w:hAnsi="Times New Roman" w:cs="Times New Roman"/>
          <w:sz w:val="24"/>
          <w:szCs w:val="24"/>
        </w:rPr>
        <w:t>почта, табличный процессор, электронный календарь, компьютерные конференции, телеконференции, хранение изображений, видеотекст, а также специализированные программы контроля исполнительской дисциплины: ведения документов, проверки исполнения приказов и т.д. (рис. 3.4).</w:t>
      </w:r>
    </w:p>
    <w:p w:rsidR="00ED0BC3" w:rsidRPr="00406AA8" w:rsidRDefault="00ED0BC3" w:rsidP="00ED0BC3">
      <w:pPr>
        <w:ind w:firstLine="709"/>
        <w:jc w:val="both"/>
        <w:rPr>
          <w:rFonts w:ascii="Times New Roman" w:hAnsi="Times New Roman" w:cs="Times New Roman"/>
          <w:sz w:val="20"/>
          <w:szCs w:val="20"/>
        </w:rPr>
      </w:pPr>
      <w:r>
        <w:rPr>
          <w:rFonts w:ascii="Times New Roman" w:hAnsi="Times New Roman" w:cs="Times New Roman"/>
          <w:noProof/>
          <w:sz w:val="20"/>
          <w:szCs w:val="20"/>
          <w:lang w:eastAsia="ru-RU"/>
        </w:rPr>
        <w:lastRenderedPageBreak/>
        <mc:AlternateContent>
          <mc:Choice Requires="wpg">
            <w:drawing>
              <wp:anchor distT="0" distB="0" distL="114300" distR="114300" simplePos="0" relativeHeight="251664384" behindDoc="0" locked="0" layoutInCell="1" allowOverlap="1">
                <wp:simplePos x="0" y="0"/>
                <wp:positionH relativeFrom="column">
                  <wp:posOffset>797560</wp:posOffset>
                </wp:positionH>
                <wp:positionV relativeFrom="paragraph">
                  <wp:posOffset>48260</wp:posOffset>
                </wp:positionV>
                <wp:extent cx="4800600" cy="4112895"/>
                <wp:effectExtent l="0" t="0" r="19050" b="1905"/>
                <wp:wrapNone/>
                <wp:docPr id="243" name="Группа 2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00600" cy="4112895"/>
                          <a:chOff x="2961" y="4680"/>
                          <a:chExt cx="7560" cy="6477"/>
                        </a:xfrm>
                      </wpg:grpSpPr>
                      <wps:wsp>
                        <wps:cNvPr id="244" name="Text Box 57"/>
                        <wps:cNvSpPr txBox="1">
                          <a:spLocks noChangeArrowheads="1"/>
                        </wps:cNvSpPr>
                        <wps:spPr bwMode="auto">
                          <a:xfrm>
                            <a:off x="5301" y="4680"/>
                            <a:ext cx="504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E45BC0" w:rsidRDefault="00B30D40" w:rsidP="00ED0BC3">
                              <w:pPr>
                                <w:jc w:val="center"/>
                                <w:rPr>
                                  <w:rFonts w:ascii="Times New Roman" w:hAnsi="Times New Roman" w:cs="Times New Roman"/>
                                </w:rPr>
                              </w:pPr>
                              <w:r w:rsidRPr="00E45BC0">
                                <w:rPr>
                                  <w:rFonts w:ascii="Times New Roman" w:hAnsi="Times New Roman" w:cs="Times New Roman"/>
                                </w:rPr>
                                <w:t>Информация из внутренней и внешней среды</w:t>
                              </w:r>
                            </w:p>
                          </w:txbxContent>
                        </wps:txbx>
                        <wps:bodyPr rot="0" vert="horz" wrap="square" lIns="18000" tIns="10800" rIns="18000" bIns="10800" anchor="t" anchorCtr="0" upright="1">
                          <a:noAutofit/>
                        </wps:bodyPr>
                      </wps:wsp>
                      <wps:wsp>
                        <wps:cNvPr id="245" name="Line 58"/>
                        <wps:cNvCnPr/>
                        <wps:spPr bwMode="auto">
                          <a:xfrm>
                            <a:off x="5481" y="5040"/>
                            <a:ext cx="46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6" name="Oval 59"/>
                        <wps:cNvSpPr>
                          <a:spLocks noChangeArrowheads="1"/>
                        </wps:cNvSpPr>
                        <wps:spPr bwMode="auto">
                          <a:xfrm>
                            <a:off x="2961" y="5580"/>
                            <a:ext cx="4320" cy="720"/>
                          </a:xfrm>
                          <a:prstGeom prst="ellipse">
                            <a:avLst/>
                          </a:prstGeom>
                          <a:solidFill>
                            <a:srgbClr val="FFFFFF"/>
                          </a:solidFill>
                          <a:ln w="9525">
                            <a:solidFill>
                              <a:srgbClr val="000000"/>
                            </a:solidFill>
                            <a:round/>
                            <a:headEnd/>
                            <a:tailEnd/>
                          </a:ln>
                        </wps:spPr>
                        <wps:txbx>
                          <w:txbxContent>
                            <w:p w:rsidR="00B30D40" w:rsidRPr="00E45BC0" w:rsidRDefault="00B30D40" w:rsidP="00ED0BC3">
                              <w:pPr>
                                <w:jc w:val="center"/>
                                <w:rPr>
                                  <w:rFonts w:ascii="Times New Roman" w:hAnsi="Times New Roman" w:cs="Times New Roman"/>
                                </w:rPr>
                              </w:pPr>
                              <w:r w:rsidRPr="00E45BC0">
                                <w:rPr>
                                  <w:rFonts w:ascii="Times New Roman" w:hAnsi="Times New Roman" w:cs="Times New Roman"/>
                                </w:rPr>
                                <w:t>ЭВМ</w:t>
                              </w:r>
                              <w:r w:rsidRPr="00E45BC0">
                                <w:rPr>
                                  <w:rFonts w:ascii="Times New Roman" w:hAnsi="Times New Roman" w:cs="Times New Roman"/>
                                </w:rPr>
                                <w:tab/>
                              </w:r>
                              <w:r w:rsidRPr="00E45BC0">
                                <w:rPr>
                                  <w:rFonts w:ascii="Times New Roman" w:hAnsi="Times New Roman" w:cs="Times New Roman"/>
                                </w:rPr>
                                <w:tab/>
                              </w:r>
                              <w:r w:rsidRPr="00E45BC0">
                                <w:rPr>
                                  <w:rFonts w:ascii="Times New Roman" w:hAnsi="Times New Roman" w:cs="Times New Roman"/>
                                </w:rPr>
                                <w:tab/>
                                <w:t>БД</w:t>
                              </w:r>
                            </w:p>
                          </w:txbxContent>
                        </wps:txbx>
                        <wps:bodyPr rot="0" vert="horz" wrap="square" lIns="18000" tIns="10800" rIns="18000" bIns="10800" anchor="t" anchorCtr="0" upright="1">
                          <a:noAutofit/>
                        </wps:bodyPr>
                      </wps:wsp>
                      <wps:wsp>
                        <wps:cNvPr id="247" name="Line 60"/>
                        <wps:cNvCnPr/>
                        <wps:spPr bwMode="auto">
                          <a:xfrm>
                            <a:off x="6201" y="5040"/>
                            <a:ext cx="0"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9" name="Line 61"/>
                        <wps:cNvCnPr/>
                        <wps:spPr bwMode="auto">
                          <a:xfrm>
                            <a:off x="8721" y="5040"/>
                            <a:ext cx="0" cy="1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cNvPr id="250" name="Group 62"/>
                        <wpg:cNvGrpSpPr>
                          <a:grpSpLocks/>
                        </wpg:cNvGrpSpPr>
                        <wpg:grpSpPr bwMode="auto">
                          <a:xfrm>
                            <a:off x="7461" y="6840"/>
                            <a:ext cx="3060" cy="2880"/>
                            <a:chOff x="7461" y="6480"/>
                            <a:chExt cx="3060" cy="2880"/>
                          </a:xfrm>
                        </wpg:grpSpPr>
                        <wps:wsp>
                          <wps:cNvPr id="251" name="Rectangle 63"/>
                          <wps:cNvSpPr>
                            <a:spLocks noChangeArrowheads="1"/>
                          </wps:cNvSpPr>
                          <wps:spPr bwMode="auto">
                            <a:xfrm>
                              <a:off x="7461" y="6480"/>
                              <a:ext cx="3060" cy="540"/>
                            </a:xfrm>
                            <a:prstGeom prst="rect">
                              <a:avLst/>
                            </a:prstGeom>
                            <a:solidFill>
                              <a:srgbClr val="FFFFFF"/>
                            </a:solidFill>
                            <a:ln w="9525">
                              <a:solidFill>
                                <a:srgbClr val="000000"/>
                              </a:solidFill>
                              <a:miter lim="800000"/>
                              <a:headEnd/>
                              <a:tailEnd/>
                            </a:ln>
                          </wps:spPr>
                          <wps:txbx>
                            <w:txbxContent>
                              <w:p w:rsidR="00B30D40" w:rsidRPr="00E45BC0" w:rsidRDefault="00B30D40" w:rsidP="00ED0BC3">
                                <w:pPr>
                                  <w:spacing w:after="0" w:line="240" w:lineRule="auto"/>
                                  <w:jc w:val="center"/>
                                  <w:rPr>
                                    <w:rFonts w:ascii="Times New Roman" w:hAnsi="Times New Roman" w:cs="Times New Roman"/>
                                    <w:b/>
                                    <w:sz w:val="20"/>
                                    <w:szCs w:val="20"/>
                                  </w:rPr>
                                </w:pPr>
                                <w:r w:rsidRPr="00E45BC0">
                                  <w:rPr>
                                    <w:rFonts w:ascii="Times New Roman" w:hAnsi="Times New Roman" w:cs="Times New Roman"/>
                                    <w:b/>
                                    <w:sz w:val="20"/>
                                    <w:szCs w:val="20"/>
                                  </w:rPr>
                                  <w:t>Некомпьютерные офисные технологии</w:t>
                                </w:r>
                              </w:p>
                            </w:txbxContent>
                          </wps:txbx>
                          <wps:bodyPr rot="0" vert="horz" wrap="square" lIns="18000" tIns="10800" rIns="18000" bIns="10800" anchor="t" anchorCtr="0" upright="1">
                            <a:noAutofit/>
                          </wps:bodyPr>
                        </wps:wsp>
                        <wps:wsp>
                          <wps:cNvPr id="252" name="Rectangle 64"/>
                          <wps:cNvSpPr>
                            <a:spLocks noChangeArrowheads="1"/>
                          </wps:cNvSpPr>
                          <wps:spPr bwMode="auto">
                            <a:xfrm>
                              <a:off x="7461" y="7020"/>
                              <a:ext cx="3060" cy="360"/>
                            </a:xfrm>
                            <a:prstGeom prst="rect">
                              <a:avLst/>
                            </a:prstGeom>
                            <a:solidFill>
                              <a:srgbClr val="FFFFFF"/>
                            </a:solidFill>
                            <a:ln w="9525">
                              <a:solidFill>
                                <a:srgbClr val="000000"/>
                              </a:solidFill>
                              <a:miter lim="800000"/>
                              <a:headEnd/>
                              <a:tailEnd/>
                            </a:ln>
                          </wps:spPr>
                          <wps:txbx>
                            <w:txbxContent>
                              <w:p w:rsidR="00B30D40" w:rsidRPr="00E45BC0" w:rsidRDefault="00B30D40" w:rsidP="00ED0BC3">
                                <w:pPr>
                                  <w:jc w:val="center"/>
                                  <w:rPr>
                                    <w:rFonts w:ascii="Times New Roman" w:hAnsi="Times New Roman" w:cs="Times New Roman"/>
                                  </w:rPr>
                                </w:pPr>
                                <w:r w:rsidRPr="00E45BC0">
                                  <w:rPr>
                                    <w:rFonts w:ascii="Times New Roman" w:hAnsi="Times New Roman" w:cs="Times New Roman"/>
                                  </w:rPr>
                                  <w:t>Конференции</w:t>
                                </w:r>
                              </w:p>
                            </w:txbxContent>
                          </wps:txbx>
                          <wps:bodyPr rot="0" vert="horz" wrap="square" lIns="18000" tIns="10800" rIns="18000" bIns="10800" anchor="t" anchorCtr="0" upright="1">
                            <a:noAutofit/>
                          </wps:bodyPr>
                        </wps:wsp>
                        <wps:wsp>
                          <wps:cNvPr id="253" name="Rectangle 65"/>
                          <wps:cNvSpPr>
                            <a:spLocks noChangeArrowheads="1"/>
                          </wps:cNvSpPr>
                          <wps:spPr bwMode="auto">
                            <a:xfrm>
                              <a:off x="7461" y="7380"/>
                              <a:ext cx="3060" cy="360"/>
                            </a:xfrm>
                            <a:prstGeom prst="rect">
                              <a:avLst/>
                            </a:prstGeom>
                            <a:solidFill>
                              <a:srgbClr val="FFFFFF"/>
                            </a:solidFill>
                            <a:ln w="9525">
                              <a:solidFill>
                                <a:srgbClr val="000000"/>
                              </a:solidFill>
                              <a:miter lim="800000"/>
                              <a:headEnd/>
                              <a:tailEnd/>
                            </a:ln>
                          </wps:spPr>
                          <wps:txbx>
                            <w:txbxContent>
                              <w:p w:rsidR="00B30D40" w:rsidRPr="00E45BC0" w:rsidRDefault="00B30D40" w:rsidP="00ED0BC3">
                                <w:pPr>
                                  <w:jc w:val="both"/>
                                  <w:rPr>
                                    <w:rFonts w:ascii="Times New Roman" w:hAnsi="Times New Roman" w:cs="Times New Roman"/>
                                  </w:rPr>
                                </w:pPr>
                                <w:r w:rsidRPr="00E45BC0">
                                  <w:rPr>
                                    <w:rFonts w:ascii="Times New Roman" w:hAnsi="Times New Roman" w:cs="Times New Roman"/>
                                  </w:rPr>
                                  <w:t>Аудио</w:t>
                                </w:r>
                                <w:r w:rsidRPr="00E45BC0">
                                  <w:rPr>
                                    <w:rFonts w:ascii="Times New Roman" w:hAnsi="Times New Roman" w:cs="Times New Roman"/>
                                  </w:rPr>
                                  <w:tab/>
                                </w:r>
                                <w:r w:rsidRPr="00E45BC0">
                                  <w:rPr>
                                    <w:rFonts w:ascii="Times New Roman" w:hAnsi="Times New Roman" w:cs="Times New Roman"/>
                                  </w:rPr>
                                  <w:tab/>
                                </w:r>
                                <w:r w:rsidRPr="00E45BC0">
                                  <w:rPr>
                                    <w:rFonts w:ascii="Times New Roman" w:hAnsi="Times New Roman" w:cs="Times New Roman"/>
                                  </w:rPr>
                                  <w:tab/>
                                  <w:t xml:space="preserve">  Видео</w:t>
                                </w:r>
                              </w:p>
                            </w:txbxContent>
                          </wps:txbx>
                          <wps:bodyPr rot="0" vert="horz" wrap="square" lIns="18000" tIns="10800" rIns="18000" bIns="10800" anchor="t" anchorCtr="0" upright="1">
                            <a:noAutofit/>
                          </wps:bodyPr>
                        </wps:wsp>
                        <wps:wsp>
                          <wps:cNvPr id="254" name="Line 66"/>
                          <wps:cNvCnPr/>
                          <wps:spPr bwMode="auto">
                            <a:xfrm>
                              <a:off x="9015" y="7380"/>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5" name="Rectangle 67"/>
                          <wps:cNvSpPr>
                            <a:spLocks noChangeArrowheads="1"/>
                          </wps:cNvSpPr>
                          <wps:spPr bwMode="auto">
                            <a:xfrm>
                              <a:off x="7461" y="7740"/>
                              <a:ext cx="3060" cy="360"/>
                            </a:xfrm>
                            <a:prstGeom prst="rect">
                              <a:avLst/>
                            </a:prstGeom>
                            <a:solidFill>
                              <a:srgbClr val="FFFFFF"/>
                            </a:solidFill>
                            <a:ln w="9525">
                              <a:solidFill>
                                <a:srgbClr val="000000"/>
                              </a:solidFill>
                              <a:miter lim="800000"/>
                              <a:headEnd/>
                              <a:tailEnd/>
                            </a:ln>
                          </wps:spPr>
                          <wps:txbx>
                            <w:txbxContent>
                              <w:p w:rsidR="00B30D40" w:rsidRPr="00E45BC0" w:rsidRDefault="00B30D40" w:rsidP="00ED0BC3">
                                <w:pPr>
                                  <w:jc w:val="center"/>
                                  <w:rPr>
                                    <w:rFonts w:ascii="Times New Roman" w:hAnsi="Times New Roman" w:cs="Times New Roman"/>
                                  </w:rPr>
                                </w:pPr>
                                <w:r w:rsidRPr="00E45BC0">
                                  <w:rPr>
                                    <w:rFonts w:ascii="Times New Roman" w:hAnsi="Times New Roman" w:cs="Times New Roman"/>
                                  </w:rPr>
                                  <w:t>Факсимильная связь</w:t>
                                </w:r>
                              </w:p>
                            </w:txbxContent>
                          </wps:txbx>
                          <wps:bodyPr rot="0" vert="horz" wrap="square" lIns="18000" tIns="10800" rIns="18000" bIns="10800" anchor="t" anchorCtr="0" upright="1">
                            <a:noAutofit/>
                          </wps:bodyPr>
                        </wps:wsp>
                        <wps:wsp>
                          <wps:cNvPr id="257" name="Rectangle 68"/>
                          <wps:cNvSpPr>
                            <a:spLocks noChangeArrowheads="1"/>
                          </wps:cNvSpPr>
                          <wps:spPr bwMode="auto">
                            <a:xfrm>
                              <a:off x="7461" y="8100"/>
                              <a:ext cx="3060" cy="360"/>
                            </a:xfrm>
                            <a:prstGeom prst="rect">
                              <a:avLst/>
                            </a:prstGeom>
                            <a:solidFill>
                              <a:srgbClr val="FFFFFF"/>
                            </a:solidFill>
                            <a:ln w="9525">
                              <a:solidFill>
                                <a:srgbClr val="000000"/>
                              </a:solidFill>
                              <a:miter lim="800000"/>
                              <a:headEnd/>
                              <a:tailEnd/>
                            </a:ln>
                          </wps:spPr>
                          <wps:txbx>
                            <w:txbxContent>
                              <w:p w:rsidR="00B30D40" w:rsidRPr="00E45BC0" w:rsidRDefault="00B30D40" w:rsidP="00ED0BC3">
                                <w:pPr>
                                  <w:jc w:val="center"/>
                                  <w:rPr>
                                    <w:rFonts w:ascii="Times New Roman" w:hAnsi="Times New Roman" w:cs="Times New Roman"/>
                                  </w:rPr>
                                </w:pPr>
                                <w:r w:rsidRPr="00E45BC0">
                                  <w:rPr>
                                    <w:rFonts w:ascii="Times New Roman" w:hAnsi="Times New Roman" w:cs="Times New Roman"/>
                                  </w:rPr>
                                  <w:t>Ксерокс</w:t>
                                </w:r>
                              </w:p>
                            </w:txbxContent>
                          </wps:txbx>
                          <wps:bodyPr rot="0" vert="horz" wrap="square" lIns="18000" tIns="10800" rIns="18000" bIns="10800" anchor="t" anchorCtr="0" upright="1">
                            <a:noAutofit/>
                          </wps:bodyPr>
                        </wps:wsp>
                        <wps:wsp>
                          <wps:cNvPr id="258" name="Rectangle 69"/>
                          <wps:cNvSpPr>
                            <a:spLocks noChangeArrowheads="1"/>
                          </wps:cNvSpPr>
                          <wps:spPr bwMode="auto">
                            <a:xfrm>
                              <a:off x="7461" y="8460"/>
                              <a:ext cx="3060" cy="540"/>
                            </a:xfrm>
                            <a:prstGeom prst="rect">
                              <a:avLst/>
                            </a:prstGeom>
                            <a:solidFill>
                              <a:srgbClr val="FFFFFF"/>
                            </a:solidFill>
                            <a:ln w="9525">
                              <a:solidFill>
                                <a:srgbClr val="000000"/>
                              </a:solidFill>
                              <a:miter lim="800000"/>
                              <a:headEnd/>
                              <a:tailEnd/>
                            </a:ln>
                          </wps:spPr>
                          <wps:txbx>
                            <w:txbxContent>
                              <w:p w:rsidR="00B30D40" w:rsidRPr="00E45BC0" w:rsidRDefault="00B30D40" w:rsidP="00ED0BC3">
                                <w:pPr>
                                  <w:spacing w:after="0" w:line="240" w:lineRule="auto"/>
                                  <w:jc w:val="center"/>
                                  <w:rPr>
                                    <w:rFonts w:ascii="Times New Roman" w:hAnsi="Times New Roman" w:cs="Times New Roman"/>
                                  </w:rPr>
                                </w:pPr>
                                <w:r w:rsidRPr="00E45BC0">
                                  <w:rPr>
                                    <w:rFonts w:ascii="Times New Roman" w:hAnsi="Times New Roman" w:cs="Times New Roman"/>
                                  </w:rPr>
                                  <w:t>Детекторы подсчета (проверки денежных купюр)</w:t>
                                </w:r>
                              </w:p>
                            </w:txbxContent>
                          </wps:txbx>
                          <wps:bodyPr rot="0" vert="horz" wrap="square" lIns="18000" tIns="10800" rIns="18000" bIns="10800" anchor="t" anchorCtr="0" upright="1">
                            <a:noAutofit/>
                          </wps:bodyPr>
                        </wps:wsp>
                        <wps:wsp>
                          <wps:cNvPr id="259" name="Rectangle 70"/>
                          <wps:cNvSpPr>
                            <a:spLocks noChangeArrowheads="1"/>
                          </wps:cNvSpPr>
                          <wps:spPr bwMode="auto">
                            <a:xfrm>
                              <a:off x="7461" y="9000"/>
                              <a:ext cx="3060" cy="360"/>
                            </a:xfrm>
                            <a:prstGeom prst="rect">
                              <a:avLst/>
                            </a:prstGeom>
                            <a:solidFill>
                              <a:srgbClr val="FFFFFF"/>
                            </a:solidFill>
                            <a:ln w="9525">
                              <a:solidFill>
                                <a:srgbClr val="000000"/>
                              </a:solidFill>
                              <a:miter lim="800000"/>
                              <a:headEnd/>
                              <a:tailEnd/>
                            </a:ln>
                          </wps:spPr>
                          <wps:txbx>
                            <w:txbxContent>
                              <w:p w:rsidR="00B30D40" w:rsidRPr="00E45BC0" w:rsidRDefault="00B30D40" w:rsidP="00ED0BC3">
                                <w:pPr>
                                  <w:jc w:val="center"/>
                                  <w:rPr>
                                    <w:rFonts w:ascii="Times New Roman" w:hAnsi="Times New Roman" w:cs="Times New Roman"/>
                                  </w:rPr>
                                </w:pPr>
                                <w:r w:rsidRPr="00E45BC0">
                                  <w:rPr>
                                    <w:rFonts w:ascii="Times New Roman" w:hAnsi="Times New Roman" w:cs="Times New Roman"/>
                                  </w:rPr>
                                  <w:t>Другие средства оргтехники</w:t>
                                </w:r>
                              </w:p>
                            </w:txbxContent>
                          </wps:txbx>
                          <wps:bodyPr rot="0" vert="horz" wrap="square" lIns="18000" tIns="10800" rIns="18000" bIns="10800" anchor="t" anchorCtr="0" upright="1">
                            <a:noAutofit/>
                          </wps:bodyPr>
                        </wps:wsp>
                      </wpg:grpSp>
                      <wps:wsp>
                        <wps:cNvPr id="261" name="Rectangle 71"/>
                        <wps:cNvSpPr>
                          <a:spLocks noChangeArrowheads="1"/>
                        </wps:cNvSpPr>
                        <wps:spPr bwMode="auto">
                          <a:xfrm>
                            <a:off x="3141" y="6840"/>
                            <a:ext cx="3060" cy="540"/>
                          </a:xfrm>
                          <a:prstGeom prst="rect">
                            <a:avLst/>
                          </a:prstGeom>
                          <a:solidFill>
                            <a:srgbClr val="FFFFFF"/>
                          </a:solidFill>
                          <a:ln w="9525">
                            <a:solidFill>
                              <a:srgbClr val="000000"/>
                            </a:solidFill>
                            <a:miter lim="800000"/>
                            <a:headEnd/>
                            <a:tailEnd/>
                          </a:ln>
                        </wps:spPr>
                        <wps:txbx>
                          <w:txbxContent>
                            <w:p w:rsidR="00B30D40" w:rsidRPr="00E45BC0" w:rsidRDefault="00B30D40" w:rsidP="00ED0BC3">
                              <w:pPr>
                                <w:spacing w:after="0" w:line="240" w:lineRule="auto"/>
                                <w:jc w:val="center"/>
                                <w:rPr>
                                  <w:rFonts w:ascii="Times New Roman" w:hAnsi="Times New Roman" w:cs="Times New Roman"/>
                                  <w:b/>
                                  <w:sz w:val="20"/>
                                  <w:szCs w:val="20"/>
                                </w:rPr>
                              </w:pPr>
                              <w:r w:rsidRPr="00E45BC0">
                                <w:rPr>
                                  <w:rFonts w:ascii="Times New Roman" w:hAnsi="Times New Roman" w:cs="Times New Roman"/>
                                  <w:b/>
                                  <w:sz w:val="20"/>
                                  <w:szCs w:val="20"/>
                                </w:rPr>
                                <w:t>Компьютерные офисные технологии</w:t>
                              </w:r>
                            </w:p>
                          </w:txbxContent>
                        </wps:txbx>
                        <wps:bodyPr rot="0" vert="horz" wrap="square" lIns="18000" tIns="10800" rIns="18000" bIns="10800" anchor="t" anchorCtr="0" upright="1">
                          <a:noAutofit/>
                        </wps:bodyPr>
                      </wps:wsp>
                      <wps:wsp>
                        <wps:cNvPr id="262" name="Rectangle 72"/>
                        <wps:cNvSpPr>
                          <a:spLocks noChangeArrowheads="1"/>
                        </wps:cNvSpPr>
                        <wps:spPr bwMode="auto">
                          <a:xfrm>
                            <a:off x="3141" y="7380"/>
                            <a:ext cx="3060" cy="360"/>
                          </a:xfrm>
                          <a:prstGeom prst="rect">
                            <a:avLst/>
                          </a:prstGeom>
                          <a:solidFill>
                            <a:srgbClr val="FFFFFF"/>
                          </a:solidFill>
                          <a:ln w="9525">
                            <a:solidFill>
                              <a:srgbClr val="000000"/>
                            </a:solidFill>
                            <a:miter lim="800000"/>
                            <a:headEnd/>
                            <a:tailEnd/>
                          </a:ln>
                        </wps:spPr>
                        <wps:txbx>
                          <w:txbxContent>
                            <w:p w:rsidR="00B30D40" w:rsidRPr="00E45BC0" w:rsidRDefault="00B30D40" w:rsidP="00ED0BC3">
                              <w:pPr>
                                <w:jc w:val="center"/>
                                <w:rPr>
                                  <w:rFonts w:ascii="Times New Roman" w:hAnsi="Times New Roman" w:cs="Times New Roman"/>
                                </w:rPr>
                              </w:pPr>
                              <w:r w:rsidRPr="00E45BC0">
                                <w:rPr>
                                  <w:rFonts w:ascii="Times New Roman" w:hAnsi="Times New Roman" w:cs="Times New Roman"/>
                                </w:rPr>
                                <w:t>Текстовый процессор</w:t>
                              </w:r>
                            </w:p>
                          </w:txbxContent>
                        </wps:txbx>
                        <wps:bodyPr rot="0" vert="horz" wrap="square" lIns="18000" tIns="10800" rIns="18000" bIns="10800" anchor="t" anchorCtr="0" upright="1">
                          <a:noAutofit/>
                        </wps:bodyPr>
                      </wps:wsp>
                      <wps:wsp>
                        <wps:cNvPr id="263" name="Rectangle 73"/>
                        <wps:cNvSpPr>
                          <a:spLocks noChangeArrowheads="1"/>
                        </wps:cNvSpPr>
                        <wps:spPr bwMode="auto">
                          <a:xfrm>
                            <a:off x="3141" y="7740"/>
                            <a:ext cx="3060" cy="360"/>
                          </a:xfrm>
                          <a:prstGeom prst="rect">
                            <a:avLst/>
                          </a:prstGeom>
                          <a:solidFill>
                            <a:srgbClr val="FFFFFF"/>
                          </a:solidFill>
                          <a:ln w="9525">
                            <a:solidFill>
                              <a:srgbClr val="000000"/>
                            </a:solidFill>
                            <a:miter lim="800000"/>
                            <a:headEnd/>
                            <a:tailEnd/>
                          </a:ln>
                        </wps:spPr>
                        <wps:txbx>
                          <w:txbxContent>
                            <w:p w:rsidR="00B30D40" w:rsidRPr="00E45BC0" w:rsidRDefault="00B30D40" w:rsidP="00ED0BC3">
                              <w:pPr>
                                <w:jc w:val="center"/>
                                <w:rPr>
                                  <w:rFonts w:ascii="Times New Roman" w:hAnsi="Times New Roman" w:cs="Times New Roman"/>
                                </w:rPr>
                              </w:pPr>
                              <w:r w:rsidRPr="00E45BC0">
                                <w:rPr>
                                  <w:rFonts w:ascii="Times New Roman" w:hAnsi="Times New Roman" w:cs="Times New Roman"/>
                                </w:rPr>
                                <w:t>Электронная почта</w:t>
                              </w:r>
                            </w:p>
                          </w:txbxContent>
                        </wps:txbx>
                        <wps:bodyPr rot="0" vert="horz" wrap="square" lIns="18000" tIns="10800" rIns="18000" bIns="10800" anchor="t" anchorCtr="0" upright="1">
                          <a:noAutofit/>
                        </wps:bodyPr>
                      </wps:wsp>
                      <wps:wsp>
                        <wps:cNvPr id="290" name="Rectangle 74"/>
                        <wps:cNvSpPr>
                          <a:spLocks noChangeArrowheads="1"/>
                        </wps:cNvSpPr>
                        <wps:spPr bwMode="auto">
                          <a:xfrm>
                            <a:off x="3141" y="8100"/>
                            <a:ext cx="3060" cy="360"/>
                          </a:xfrm>
                          <a:prstGeom prst="rect">
                            <a:avLst/>
                          </a:prstGeom>
                          <a:solidFill>
                            <a:srgbClr val="FFFFFF"/>
                          </a:solidFill>
                          <a:ln w="9525">
                            <a:solidFill>
                              <a:srgbClr val="000000"/>
                            </a:solidFill>
                            <a:miter lim="800000"/>
                            <a:headEnd/>
                            <a:tailEnd/>
                          </a:ln>
                        </wps:spPr>
                        <wps:txbx>
                          <w:txbxContent>
                            <w:p w:rsidR="00B30D40" w:rsidRPr="00E45BC0" w:rsidRDefault="00B30D40" w:rsidP="00ED0BC3">
                              <w:pPr>
                                <w:jc w:val="center"/>
                                <w:rPr>
                                  <w:rFonts w:ascii="Times New Roman" w:hAnsi="Times New Roman" w:cs="Times New Roman"/>
                                </w:rPr>
                              </w:pPr>
                              <w:r w:rsidRPr="00E45BC0">
                                <w:rPr>
                                  <w:rFonts w:ascii="Times New Roman" w:hAnsi="Times New Roman" w:cs="Times New Roman"/>
                                </w:rPr>
                                <w:t>Табличный процессор</w:t>
                              </w:r>
                            </w:p>
                          </w:txbxContent>
                        </wps:txbx>
                        <wps:bodyPr rot="0" vert="horz" wrap="square" lIns="18000" tIns="10800" rIns="18000" bIns="10800" anchor="t" anchorCtr="0" upright="1">
                          <a:noAutofit/>
                        </wps:bodyPr>
                      </wps:wsp>
                      <wps:wsp>
                        <wps:cNvPr id="291" name="Rectangle 75"/>
                        <wps:cNvSpPr>
                          <a:spLocks noChangeArrowheads="1"/>
                        </wps:cNvSpPr>
                        <wps:spPr bwMode="auto">
                          <a:xfrm>
                            <a:off x="3141" y="8460"/>
                            <a:ext cx="3060" cy="360"/>
                          </a:xfrm>
                          <a:prstGeom prst="rect">
                            <a:avLst/>
                          </a:prstGeom>
                          <a:solidFill>
                            <a:srgbClr val="FFFFFF"/>
                          </a:solidFill>
                          <a:ln w="9525">
                            <a:solidFill>
                              <a:srgbClr val="000000"/>
                            </a:solidFill>
                            <a:miter lim="800000"/>
                            <a:headEnd/>
                            <a:tailEnd/>
                          </a:ln>
                        </wps:spPr>
                        <wps:txbx>
                          <w:txbxContent>
                            <w:p w:rsidR="00B30D40" w:rsidRPr="00E45BC0" w:rsidRDefault="00B30D40" w:rsidP="00ED0BC3">
                              <w:pPr>
                                <w:jc w:val="center"/>
                                <w:rPr>
                                  <w:rFonts w:ascii="Times New Roman" w:hAnsi="Times New Roman" w:cs="Times New Roman"/>
                                </w:rPr>
                              </w:pPr>
                              <w:r w:rsidRPr="00E45BC0">
                                <w:rPr>
                                  <w:rFonts w:ascii="Times New Roman" w:hAnsi="Times New Roman" w:cs="Times New Roman"/>
                                </w:rPr>
                                <w:t>Электронный календарь</w:t>
                              </w:r>
                            </w:p>
                          </w:txbxContent>
                        </wps:txbx>
                        <wps:bodyPr rot="0" vert="horz" wrap="square" lIns="18000" tIns="10800" rIns="18000" bIns="10800" anchor="t" anchorCtr="0" upright="1">
                          <a:noAutofit/>
                        </wps:bodyPr>
                      </wps:wsp>
                      <wps:wsp>
                        <wps:cNvPr id="292" name="Rectangle 76"/>
                        <wps:cNvSpPr>
                          <a:spLocks noChangeArrowheads="1"/>
                        </wps:cNvSpPr>
                        <wps:spPr bwMode="auto">
                          <a:xfrm>
                            <a:off x="3141" y="8820"/>
                            <a:ext cx="3060" cy="360"/>
                          </a:xfrm>
                          <a:prstGeom prst="rect">
                            <a:avLst/>
                          </a:prstGeom>
                          <a:solidFill>
                            <a:srgbClr val="FFFFFF"/>
                          </a:solidFill>
                          <a:ln w="9525">
                            <a:solidFill>
                              <a:srgbClr val="000000"/>
                            </a:solidFill>
                            <a:miter lim="800000"/>
                            <a:headEnd/>
                            <a:tailEnd/>
                          </a:ln>
                        </wps:spPr>
                        <wps:txbx>
                          <w:txbxContent>
                            <w:p w:rsidR="00B30D40" w:rsidRPr="00E45BC0" w:rsidRDefault="00B30D40" w:rsidP="00ED0BC3">
                              <w:pPr>
                                <w:jc w:val="center"/>
                                <w:rPr>
                                  <w:rFonts w:ascii="Times New Roman" w:hAnsi="Times New Roman" w:cs="Times New Roman"/>
                                </w:rPr>
                              </w:pPr>
                              <w:r w:rsidRPr="00E45BC0">
                                <w:rPr>
                                  <w:rFonts w:ascii="Times New Roman" w:hAnsi="Times New Roman" w:cs="Times New Roman"/>
                                </w:rPr>
                                <w:t>Компьютерные конференции</w:t>
                              </w:r>
                            </w:p>
                          </w:txbxContent>
                        </wps:txbx>
                        <wps:bodyPr rot="0" vert="horz" wrap="square" lIns="18000" tIns="10800" rIns="18000" bIns="10800" anchor="t" anchorCtr="0" upright="1">
                          <a:noAutofit/>
                        </wps:bodyPr>
                      </wps:wsp>
                      <wps:wsp>
                        <wps:cNvPr id="293" name="Rectangle 77"/>
                        <wps:cNvSpPr>
                          <a:spLocks noChangeArrowheads="1"/>
                        </wps:cNvSpPr>
                        <wps:spPr bwMode="auto">
                          <a:xfrm>
                            <a:off x="3141" y="9180"/>
                            <a:ext cx="3060" cy="360"/>
                          </a:xfrm>
                          <a:prstGeom prst="rect">
                            <a:avLst/>
                          </a:prstGeom>
                          <a:solidFill>
                            <a:srgbClr val="FFFFFF"/>
                          </a:solidFill>
                          <a:ln w="9525">
                            <a:solidFill>
                              <a:srgbClr val="000000"/>
                            </a:solidFill>
                            <a:miter lim="800000"/>
                            <a:headEnd/>
                            <a:tailEnd/>
                          </a:ln>
                        </wps:spPr>
                        <wps:txbx>
                          <w:txbxContent>
                            <w:p w:rsidR="00B30D40" w:rsidRPr="00E45BC0" w:rsidRDefault="00B30D40" w:rsidP="00ED0BC3">
                              <w:pPr>
                                <w:jc w:val="center"/>
                                <w:rPr>
                                  <w:rFonts w:ascii="Times New Roman" w:hAnsi="Times New Roman" w:cs="Times New Roman"/>
                                </w:rPr>
                              </w:pPr>
                              <w:r w:rsidRPr="00E45BC0">
                                <w:rPr>
                                  <w:rFonts w:ascii="Times New Roman" w:hAnsi="Times New Roman" w:cs="Times New Roman"/>
                                </w:rPr>
                                <w:t>Видеотекст</w:t>
                              </w:r>
                            </w:p>
                          </w:txbxContent>
                        </wps:txbx>
                        <wps:bodyPr rot="0" vert="horz" wrap="square" lIns="18000" tIns="10800" rIns="18000" bIns="10800" anchor="t" anchorCtr="0" upright="1">
                          <a:noAutofit/>
                        </wps:bodyPr>
                      </wps:wsp>
                      <wps:wsp>
                        <wps:cNvPr id="294" name="Rectangle 78"/>
                        <wps:cNvSpPr>
                          <a:spLocks noChangeArrowheads="1"/>
                        </wps:cNvSpPr>
                        <wps:spPr bwMode="auto">
                          <a:xfrm>
                            <a:off x="3141" y="9540"/>
                            <a:ext cx="3060" cy="360"/>
                          </a:xfrm>
                          <a:prstGeom prst="rect">
                            <a:avLst/>
                          </a:prstGeom>
                          <a:solidFill>
                            <a:srgbClr val="FFFFFF"/>
                          </a:solidFill>
                          <a:ln w="9525">
                            <a:solidFill>
                              <a:srgbClr val="000000"/>
                            </a:solidFill>
                            <a:miter lim="800000"/>
                            <a:headEnd/>
                            <a:tailEnd/>
                          </a:ln>
                        </wps:spPr>
                        <wps:txbx>
                          <w:txbxContent>
                            <w:p w:rsidR="00B30D40" w:rsidRPr="00E45BC0" w:rsidRDefault="00B30D40" w:rsidP="00ED0BC3">
                              <w:pPr>
                                <w:jc w:val="center"/>
                                <w:rPr>
                                  <w:rFonts w:ascii="Times New Roman" w:hAnsi="Times New Roman" w:cs="Times New Roman"/>
                                </w:rPr>
                              </w:pPr>
                              <w:r w:rsidRPr="00E45BC0">
                                <w:rPr>
                                  <w:rFonts w:ascii="Times New Roman" w:hAnsi="Times New Roman" w:cs="Times New Roman"/>
                                </w:rPr>
                                <w:t>Хранение изображений</w:t>
                              </w:r>
                            </w:p>
                          </w:txbxContent>
                        </wps:txbx>
                        <wps:bodyPr rot="0" vert="horz" wrap="square" lIns="18000" tIns="10800" rIns="18000" bIns="10800" anchor="t" anchorCtr="0" upright="1">
                          <a:noAutofit/>
                        </wps:bodyPr>
                      </wps:wsp>
                      <wps:wsp>
                        <wps:cNvPr id="295" name="Rectangle 79"/>
                        <wps:cNvSpPr>
                          <a:spLocks noChangeArrowheads="1"/>
                        </wps:cNvSpPr>
                        <wps:spPr bwMode="auto">
                          <a:xfrm>
                            <a:off x="3141" y="9900"/>
                            <a:ext cx="3060" cy="360"/>
                          </a:xfrm>
                          <a:prstGeom prst="rect">
                            <a:avLst/>
                          </a:prstGeom>
                          <a:solidFill>
                            <a:srgbClr val="FFFFFF"/>
                          </a:solidFill>
                          <a:ln w="9525">
                            <a:solidFill>
                              <a:srgbClr val="000000"/>
                            </a:solidFill>
                            <a:miter lim="800000"/>
                            <a:headEnd/>
                            <a:tailEnd/>
                          </a:ln>
                        </wps:spPr>
                        <wps:txbx>
                          <w:txbxContent>
                            <w:p w:rsidR="00B30D40" w:rsidRPr="00E45BC0" w:rsidRDefault="00B30D40" w:rsidP="00ED0BC3">
                              <w:pPr>
                                <w:jc w:val="center"/>
                                <w:rPr>
                                  <w:rFonts w:ascii="Times New Roman" w:hAnsi="Times New Roman" w:cs="Times New Roman"/>
                                </w:rPr>
                              </w:pPr>
                              <w:r w:rsidRPr="00E45BC0">
                                <w:rPr>
                                  <w:rFonts w:ascii="Times New Roman" w:hAnsi="Times New Roman" w:cs="Times New Roman"/>
                                </w:rPr>
                                <w:t>Управленческие программы</w:t>
                              </w:r>
                            </w:p>
                          </w:txbxContent>
                        </wps:txbx>
                        <wps:bodyPr rot="0" vert="horz" wrap="square" lIns="18000" tIns="10800" rIns="18000" bIns="10800" anchor="t" anchorCtr="0" upright="1">
                          <a:noAutofit/>
                        </wps:bodyPr>
                      </wps:wsp>
                      <wps:wsp>
                        <wps:cNvPr id="296" name="Line 80"/>
                        <wps:cNvCnPr/>
                        <wps:spPr bwMode="auto">
                          <a:xfrm>
                            <a:off x="4041" y="6300"/>
                            <a:ext cx="0"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7" name="Line 81"/>
                        <wps:cNvCnPr/>
                        <wps:spPr bwMode="auto">
                          <a:xfrm flipV="1">
                            <a:off x="4401" y="6300"/>
                            <a:ext cx="0"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8" name="Line 82"/>
                        <wps:cNvCnPr/>
                        <wps:spPr bwMode="auto">
                          <a:xfrm>
                            <a:off x="4581" y="10260"/>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9" name="Line 83"/>
                        <wps:cNvCnPr/>
                        <wps:spPr bwMode="auto">
                          <a:xfrm>
                            <a:off x="9081" y="9720"/>
                            <a:ext cx="0"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00" name="Text Box 84"/>
                        <wps:cNvSpPr txBox="1">
                          <a:spLocks noChangeArrowheads="1"/>
                        </wps:cNvSpPr>
                        <wps:spPr bwMode="auto">
                          <a:xfrm>
                            <a:off x="3305" y="10789"/>
                            <a:ext cx="6617" cy="36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E45BC0" w:rsidRDefault="00B30D40" w:rsidP="00ED0BC3">
                              <w:pPr>
                                <w:ind w:firstLine="709"/>
                                <w:jc w:val="center"/>
                                <w:rPr>
                                  <w:rFonts w:ascii="Times New Roman" w:hAnsi="Times New Roman" w:cs="Times New Roman"/>
                                  <w:b/>
                                </w:rPr>
                              </w:pPr>
                              <w:r w:rsidRPr="00E45BC0">
                                <w:rPr>
                                  <w:rFonts w:ascii="Times New Roman" w:hAnsi="Times New Roman" w:cs="Times New Roman"/>
                                  <w:b/>
                                </w:rPr>
                                <w:t>2 Основные технологии автоматизации офиса</w:t>
                              </w:r>
                            </w:p>
                            <w:p w:rsidR="00B30D40" w:rsidRPr="00E45BC0" w:rsidRDefault="00B30D40" w:rsidP="00ED0BC3">
                              <w:pPr>
                                <w:jc w:val="center"/>
                                <w:rPr>
                                  <w:rFonts w:ascii="Times New Roman" w:hAnsi="Times New Roman" w:cs="Times New Roman"/>
                                  <w:b/>
                                  <w:sz w:val="20"/>
                                  <w:szCs w:val="20"/>
                                </w:rPr>
                              </w:pPr>
                            </w:p>
                          </w:txbxContent>
                        </wps:txbx>
                        <wps:bodyPr rot="0" vert="horz" wrap="square" lIns="91440" tIns="45720" rIns="91440" bIns="45720" anchor="t" anchorCtr="0" upright="1">
                          <a:noAutofit/>
                        </wps:bodyPr>
                      </wps:wsp>
                      <wps:wsp>
                        <wps:cNvPr id="301" name="Line 85"/>
                        <wps:cNvCnPr/>
                        <wps:spPr bwMode="auto">
                          <a:xfrm>
                            <a:off x="3861" y="10620"/>
                            <a:ext cx="57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Группа 243" o:spid="_x0000_s1420" style="position:absolute;left:0;text-align:left;margin-left:62.8pt;margin-top:3.8pt;width:378pt;height:323.85pt;z-index:251664384" coordorigin="2961,4680" coordsize="7560,64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">
                <v:shape id="Text Box 57" o:spid="_x0000_s1421" type="#_x0000_t202" style="position:absolute;left:5301;top:4680;width:504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igxsEA&#10;AADcAAAADwAAAGRycy9kb3ducmV2LnhtbESPQWvCQBSE7wX/w/IEb3WjhiLRVbSk4LVWPD+yz2w0&#10;723Irpr++26h0OMwM98w6+3ArXpQHxovBmbTDBRJ5W0jtYHT18frElSIKBZbL2TgmwJsN6OXNRbW&#10;P+WTHsdYqwSRUKABF2NXaB0qR4xh6juS5F18zxiT7Gtte3wmOLd6nmVvmrGRtOCwo3dH1e14ZwNl&#10;uF7yWXngBTdn1Oxu9r4vjZmMh90KVKQh/of/2gdrYJ7n8HsmHQG9+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3IoMbBAAAA3AAAAA8AAAAAAAAAAAAAAAAAmAIAAGRycy9kb3du&#10;cmV2LnhtbFBLBQYAAAAABAAEAPUAAACGAwAAAAA=&#10;" stroked="f">
                  <v:textbox inset=".5mm,.3mm,.5mm,.3mm">
                    <w:txbxContent>
                      <w:p w:rsidR="00B30D40" w:rsidRPr="00E45BC0" w:rsidRDefault="00B30D40" w:rsidP="00ED0BC3">
                        <w:pPr>
                          <w:jc w:val="center"/>
                          <w:rPr>
                            <w:rFonts w:ascii="Times New Roman" w:hAnsi="Times New Roman" w:cs="Times New Roman"/>
                          </w:rPr>
                        </w:pPr>
                        <w:r w:rsidRPr="00E45BC0">
                          <w:rPr>
                            <w:rFonts w:ascii="Times New Roman" w:hAnsi="Times New Roman" w:cs="Times New Roman"/>
                          </w:rPr>
                          <w:t>Информация из внутренней и внешней среды</w:t>
                        </w:r>
                      </w:p>
                    </w:txbxContent>
                  </v:textbox>
                </v:shape>
                <v:line id="Line 58" o:spid="_x0000_s1422" style="position:absolute;visibility:visible;mso-wrap-style:square" from="5481,5040" to="10161,50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8F7+scAAADcAAAADwAAAGRycy9kb3ducmV2LnhtbESPQWvCQBSE7wX/w/IKvdVNbRskuopY&#10;CtpDqVbQ4zP7TKLZt2F3m6T/3hUKPQ4z8w0znfemFi05X1lW8DRMQBDnVldcKNh9vz+OQfiArLG2&#10;TAp+ycN8NribYqZtxxtqt6EQEcI+QwVlCE0mpc9LMuiHtiGO3sk6gyFKV0jtsItwU8tRkqTSYMVx&#10;ocSGliXll+2PUfD5/JW2i/XHqt+v02P+tjkezp1T6uG+X0xABOrDf/ivvdIKRi+vcDsTj4CcXQ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LwXv6xwAAANwAAAAPAAAAAAAA&#10;AAAAAAAAAKECAABkcnMvZG93bnJldi54bWxQSwUGAAAAAAQABAD5AAAAlQMAAAAA&#10;"/>
                <v:oval id="Oval 59" o:spid="_x0000_s1423" style="position:absolute;left:2961;top:5580;width:432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kQ/McA&#10;AADcAAAADwAAAGRycy9kb3ducmV2LnhtbESPQWvCQBSE7wX/w/IEL6VuKiWE1FVEqrSnVu2hx0f2&#10;mUSzb+PuNkn767sFweMwM98w8+VgGtGR87VlBY/TBARxYXXNpYLPw+YhA+EDssbGMin4IQ/Lxehu&#10;jrm2Pe+o24dSRAj7HBVUIbS5lL6oyKCf2pY4ekfrDIYoXSm1wz7CTSNnSZJKgzXHhQpbWldUnPff&#10;RsFLZj+y3b27bN1X+rY6/Zbd8N4rNRkPq2cQgYZwC1/br1rB7CmF/zPxCMjF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epEPzHAAAA3AAAAA8AAAAAAAAAAAAAAAAAmAIAAGRy&#10;cy9kb3ducmV2LnhtbFBLBQYAAAAABAAEAPUAAACMAwAAAAA=&#10;">
                  <v:textbox inset=".5mm,.3mm,.5mm,.3mm">
                    <w:txbxContent>
                      <w:p w:rsidR="00B30D40" w:rsidRPr="00E45BC0" w:rsidRDefault="00B30D40" w:rsidP="00ED0BC3">
                        <w:pPr>
                          <w:jc w:val="center"/>
                          <w:rPr>
                            <w:rFonts w:ascii="Times New Roman" w:hAnsi="Times New Roman" w:cs="Times New Roman"/>
                          </w:rPr>
                        </w:pPr>
                        <w:r w:rsidRPr="00E45BC0">
                          <w:rPr>
                            <w:rFonts w:ascii="Times New Roman" w:hAnsi="Times New Roman" w:cs="Times New Roman"/>
                          </w:rPr>
                          <w:t>ЭВМ</w:t>
                        </w:r>
                        <w:r w:rsidRPr="00E45BC0">
                          <w:rPr>
                            <w:rFonts w:ascii="Times New Roman" w:hAnsi="Times New Roman" w:cs="Times New Roman"/>
                          </w:rPr>
                          <w:tab/>
                        </w:r>
                        <w:r w:rsidRPr="00E45BC0">
                          <w:rPr>
                            <w:rFonts w:ascii="Times New Roman" w:hAnsi="Times New Roman" w:cs="Times New Roman"/>
                          </w:rPr>
                          <w:tab/>
                        </w:r>
                        <w:r w:rsidRPr="00E45BC0">
                          <w:rPr>
                            <w:rFonts w:ascii="Times New Roman" w:hAnsi="Times New Roman" w:cs="Times New Roman"/>
                          </w:rPr>
                          <w:tab/>
                          <w:t>БД</w:t>
                        </w:r>
                      </w:p>
                    </w:txbxContent>
                  </v:textbox>
                </v:oval>
                <v:line id="Line 60" o:spid="_x0000_s1424" style="position:absolute;visibility:visible;mso-wrap-style:square" from="6201,5040" to="6201,55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eQgsUAAADcAAAADwAAAGRycy9kb3ducmV2LnhtbESPQWsCMRSE74X+h/AKvdWsIt26GqW4&#10;CD1oQS09v26em6Wbl2UT1/jvG6HgcZiZb5jFKtpWDNT7xrGC8SgDQVw53XCt4Ou4eXkD4QOyxtYx&#10;KbiSh9Xy8WGBhXYX3tNwCLVIEPYFKjAhdIWUvjJk0Y9cR5y8k+sthiT7WuoeLwluWznJsldpseG0&#10;YLCjtaHq93C2CnJT7mUuy+3xsxya8Szu4vfPTKnnp/g+BxEohnv4v/2hFUymOdzOpCMgl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GeQgsUAAADcAAAADwAAAAAAAAAA&#10;AAAAAAChAgAAZHJzL2Rvd25yZXYueG1sUEsFBgAAAAAEAAQA+QAAAJMDAAAAAA==&#10;">
                  <v:stroke endarrow="block"/>
                </v:line>
                <v:line id="Line 61" o:spid="_x0000_s1425" style="position:absolute;visibility:visible;mso-wrap-style:square" from="8721,5040" to="8721,68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rSha8UAAADcAAAADwAAAGRycy9kb3ducmV2LnhtbESPQWsCMRSE70L/Q3iF3jSrSO2uRild&#10;hB60oJaeXzfPzdLNy7JJ1/jvG6HgcZiZb5jVJtpWDNT7xrGC6SQDQVw53XCt4PO0Hb+A8AFZY+uY&#10;FFzJw2b9MFphod2FDzQcQy0ShH2BCkwIXSGlrwxZ9BPXESfv7HqLIcm+lrrHS4LbVs6y7FlabDgt&#10;GOzozVD1c/y1ChamPMiFLHenj3Jopnncx6/vXKmnx/i6BBEohnv4v/2uFczmOdzOpCMg1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rSha8UAAADcAAAADwAAAAAAAAAA&#10;AAAAAAChAgAAZHJzL2Rvd25yZXYueG1sUEsFBgAAAAAEAAQA+QAAAJMDAAAAAA==&#10;">
                  <v:stroke endarrow="block"/>
                </v:line>
                <v:group id="Group 62" o:spid="_x0000_s1426" style="position:absolute;left:7461;top:6840;width:3060;height:2880" coordorigin="7461,6480" coordsize="3060,28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DUtQ9wwAAANwAAAAP&#10;AAAAAAAAAAAAAAAAAKoCAABkcnMvZG93bnJldi54bWxQSwUGAAAAAAQABAD6AAAAmgMAAAAA&#10;">
                  <v:rect id="Rectangle 63" o:spid="_x0000_s1427" style="position:absolute;left:7461;top:6480;width:306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mFp8QA&#10;AADcAAAADwAAAGRycy9kb3ducmV2LnhtbESPQWvCQBSE7wX/w/IEL0U3BlokdRURCl48NFYkt9fs&#10;a7I0+3bJbmP677uC4HGYmW+Y9Xa0nRioD8axguUiA0FcO224UfB5ep+vQISIrLFzTAr+KMB2M3la&#10;Y6HdlT9oKGMjEoRDgQraGH0hZahbshgWzhMn79v1FmOSfSN1j9cEt53Ms+xVWjScFlr0tG+p/il/&#10;rYKvy7MfzsfywiavKjyQz0xdKTWbjrs3EJHG+Ajf2wetIH9Zwu1MOgJy8w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phafEAAAA3AAAAA8AAAAAAAAAAAAAAAAAmAIAAGRycy9k&#10;b3ducmV2LnhtbFBLBQYAAAAABAAEAPUAAACJAwAAAAA=&#10;">
                    <v:textbox inset=".5mm,.3mm,.5mm,.3mm">
                      <w:txbxContent>
                        <w:p w:rsidR="00B30D40" w:rsidRPr="00E45BC0" w:rsidRDefault="00B30D40" w:rsidP="00ED0BC3">
                          <w:pPr>
                            <w:spacing w:after="0" w:line="240" w:lineRule="auto"/>
                            <w:jc w:val="center"/>
                            <w:rPr>
                              <w:rFonts w:ascii="Times New Roman" w:hAnsi="Times New Roman" w:cs="Times New Roman"/>
                              <w:b/>
                              <w:sz w:val="20"/>
                              <w:szCs w:val="20"/>
                            </w:rPr>
                          </w:pPr>
                          <w:r w:rsidRPr="00E45BC0">
                            <w:rPr>
                              <w:rFonts w:ascii="Times New Roman" w:hAnsi="Times New Roman" w:cs="Times New Roman"/>
                              <w:b/>
                              <w:sz w:val="20"/>
                              <w:szCs w:val="20"/>
                            </w:rPr>
                            <w:t>Некомпьютерные офисные технологии</w:t>
                          </w:r>
                        </w:p>
                      </w:txbxContent>
                    </v:textbox>
                  </v:rect>
                  <v:rect id="Rectangle 64" o:spid="_x0000_s1428" style="position:absolute;left:7461;top:7020;width:30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sb0MQA&#10;AADcAAAADwAAAGRycy9kb3ducmV2LnhtbESPQWvCQBSE7wX/w/IEL0U3BlpKdBURBC8emrZIbs/s&#10;M1nMvl2ya0z/fbdQ6HGYmW+Y9Xa0nRioD8axguUiA0FcO224UfD5cZi/gQgRWWPnmBR8U4DtZvK0&#10;xkK7B7/TUMZGJAiHAhW0MfpCylC3ZDEsnCdO3tX1FmOSfSN1j48Et53Ms+xVWjScFlr0tG+pvpV3&#10;q+ByfvbD16k8s8mrCo/kM1NXSs2m424FItIY/8N/7aNWkL/k8HsmH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h7G9DEAAAA3AAAAA8AAAAAAAAAAAAAAAAAmAIAAGRycy9k&#10;b3ducmV2LnhtbFBLBQYAAAAABAAEAPUAAACJAwAAAAA=&#10;">
                    <v:textbox inset=".5mm,.3mm,.5mm,.3mm">
                      <w:txbxContent>
                        <w:p w:rsidR="00B30D40" w:rsidRPr="00E45BC0" w:rsidRDefault="00B30D40" w:rsidP="00ED0BC3">
                          <w:pPr>
                            <w:jc w:val="center"/>
                            <w:rPr>
                              <w:rFonts w:ascii="Times New Roman" w:hAnsi="Times New Roman" w:cs="Times New Roman"/>
                            </w:rPr>
                          </w:pPr>
                          <w:r w:rsidRPr="00E45BC0">
                            <w:rPr>
                              <w:rFonts w:ascii="Times New Roman" w:hAnsi="Times New Roman" w:cs="Times New Roman"/>
                            </w:rPr>
                            <w:t>Конференции</w:t>
                          </w:r>
                        </w:p>
                      </w:txbxContent>
                    </v:textbox>
                  </v:rect>
                  <v:rect id="Rectangle 65" o:spid="_x0000_s1429" style="position:absolute;left:7461;top:7380;width:30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e+S8UA&#10;AADcAAAADwAAAGRycy9kb3ducmV2LnhtbESPQWvCQBSE74X+h+UVeil1Y6RSUlcRQfDSg6kiub1m&#10;X5Ol2bdLdhvTf+8KgsdhZr5hFqvRdmKgPhjHCqaTDARx7bThRsHha/v6DiJEZI2dY1LwTwFWy8eH&#10;BRbanXlPQxkbkSAcClTQxugLKUPdksUwcZ44eT+utxiT7BupezwnuO1knmVzadFwWmjR06al+rf8&#10;swq+Ty9+OH6WJzZ5VeGOfGbqSqnnp3H9ASLSGO/hW3unFeRvM7ieSUdALi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N75LxQAAANwAAAAPAAAAAAAAAAAAAAAAAJgCAABkcnMv&#10;ZG93bnJldi54bWxQSwUGAAAAAAQABAD1AAAAigMAAAAA&#10;">
                    <v:textbox inset=".5mm,.3mm,.5mm,.3mm">
                      <w:txbxContent>
                        <w:p w:rsidR="00B30D40" w:rsidRPr="00E45BC0" w:rsidRDefault="00B30D40" w:rsidP="00ED0BC3">
                          <w:pPr>
                            <w:jc w:val="both"/>
                            <w:rPr>
                              <w:rFonts w:ascii="Times New Roman" w:hAnsi="Times New Roman" w:cs="Times New Roman"/>
                            </w:rPr>
                          </w:pPr>
                          <w:r w:rsidRPr="00E45BC0">
                            <w:rPr>
                              <w:rFonts w:ascii="Times New Roman" w:hAnsi="Times New Roman" w:cs="Times New Roman"/>
                            </w:rPr>
                            <w:t>Аудио</w:t>
                          </w:r>
                          <w:r w:rsidRPr="00E45BC0">
                            <w:rPr>
                              <w:rFonts w:ascii="Times New Roman" w:hAnsi="Times New Roman" w:cs="Times New Roman"/>
                            </w:rPr>
                            <w:tab/>
                          </w:r>
                          <w:r w:rsidRPr="00E45BC0">
                            <w:rPr>
                              <w:rFonts w:ascii="Times New Roman" w:hAnsi="Times New Roman" w:cs="Times New Roman"/>
                            </w:rPr>
                            <w:tab/>
                          </w:r>
                          <w:r w:rsidRPr="00E45BC0">
                            <w:rPr>
                              <w:rFonts w:ascii="Times New Roman" w:hAnsi="Times New Roman" w:cs="Times New Roman"/>
                            </w:rPr>
                            <w:tab/>
                            <w:t xml:space="preserve">  Видео</w:t>
                          </w:r>
                        </w:p>
                      </w:txbxContent>
                    </v:textbox>
                  </v:rect>
                  <v:line id="Line 66" o:spid="_x0000_s1430" style="position:absolute;visibility:visible;mso-wrap-style:square" from="9015,7380" to="9015,77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VRIvMcAAADcAAAADwAAAGRycy9kb3ducmV2LnhtbESPQWvCQBSE7wX/w/IKvdVNbRskuopY&#10;CtpDqVbQ4zP7TKLZt2F3m6T/3hUKPQ4z8w0znfemFi05X1lW8DRMQBDnVldcKNh9vz+OQfiArLG2&#10;TAp+ycN8NribYqZtxxtqt6EQEcI+QwVlCE0mpc9LMuiHtiGO3sk6gyFKV0jtsItwU8tRkqTSYMVx&#10;ocSGliXll+2PUfD5/JW2i/XHqt+v02P+tjkezp1T6uG+X0xABOrDf/ivvdIKRq8vcDsTj4CcXQ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hVEi8xwAAANwAAAAPAAAAAAAA&#10;AAAAAAAAAKECAABkcnMvZG93bnJldi54bWxQSwUGAAAAAAQABAD5AAAAlQMAAAAA&#10;"/>
                  <v:rect id="Rectangle 67" o:spid="_x0000_s1431" style="position:absolute;left:7461;top:7740;width:30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5KDpMQA&#10;AADcAAAADwAAAGRycy9kb3ducmV2LnhtbESPQWvCQBSE7wX/w/IEL0U3DVgkdRURCl56aKxIbq/Z&#10;12Rp9u2S3cb477uC4HGYmW+Y9Xa0nRioD8axgpdFBoK4dtpwo+Dr+D5fgQgRWWPnmBRcKcB2M3la&#10;Y6HdhT9pKGMjEoRDgQraGH0hZahbshgWzhMn78f1FmOSfSN1j5cEt53Ms+xVWjScFlr0tG+p/i3/&#10;rILv87MfTh/lmU1eVXggn5m6Umo2HXdvICKN8RG+tw9aQb5cwu1MOgJy8w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eSg6TEAAAA3AAAAA8AAAAAAAAAAAAAAAAAmAIAAGRycy9k&#10;b3ducmV2LnhtbFBLBQYAAAAABAAEAPUAAACJAwAAAAA=&#10;">
                    <v:textbox inset=".5mm,.3mm,.5mm,.3mm">
                      <w:txbxContent>
                        <w:p w:rsidR="00B30D40" w:rsidRPr="00E45BC0" w:rsidRDefault="00B30D40" w:rsidP="00ED0BC3">
                          <w:pPr>
                            <w:jc w:val="center"/>
                            <w:rPr>
                              <w:rFonts w:ascii="Times New Roman" w:hAnsi="Times New Roman" w:cs="Times New Roman"/>
                            </w:rPr>
                          </w:pPr>
                          <w:r w:rsidRPr="00E45BC0">
                            <w:rPr>
                              <w:rFonts w:ascii="Times New Roman" w:hAnsi="Times New Roman" w:cs="Times New Roman"/>
                            </w:rPr>
                            <w:t>Факсимильная связь</w:t>
                          </w:r>
                        </w:p>
                      </w:txbxContent>
                    </v:textbox>
                  </v:rect>
                  <v:rect id="Rectangle 68" o:spid="_x0000_s1432" style="position:absolute;left:7461;top:8100;width:30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y4SMUA&#10;AADcAAAADwAAAGRycy9kb3ducmV2LnhtbESPQWvCQBSE74X+h+UVeil1Y8BaUlcRQfDSg6kiub1m&#10;X5Ol2bdLdhvTf+8KgsdhZr5hFqvRdmKgPhjHCqaTDARx7bThRsHha/v6DiJEZI2dY1LwTwFWy8eH&#10;BRbanXlPQxkbkSAcClTQxugLKUPdksUwcZ44eT+utxiT7BupezwnuO1knmVv0qLhtNCip01L9W/5&#10;ZxV8n178cPwsT2zyqsId+czUlVLPT+P6A0SkMd7Dt/ZOK8hnc7ieSUdALi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DLhIxQAAANwAAAAPAAAAAAAAAAAAAAAAAJgCAABkcnMv&#10;ZG93bnJldi54bWxQSwUGAAAAAAQABAD1AAAAigMAAAAA&#10;">
                    <v:textbox inset=".5mm,.3mm,.5mm,.3mm">
                      <w:txbxContent>
                        <w:p w:rsidR="00B30D40" w:rsidRPr="00E45BC0" w:rsidRDefault="00B30D40" w:rsidP="00ED0BC3">
                          <w:pPr>
                            <w:jc w:val="center"/>
                            <w:rPr>
                              <w:rFonts w:ascii="Times New Roman" w:hAnsi="Times New Roman" w:cs="Times New Roman"/>
                            </w:rPr>
                          </w:pPr>
                          <w:r w:rsidRPr="00E45BC0">
                            <w:rPr>
                              <w:rFonts w:ascii="Times New Roman" w:hAnsi="Times New Roman" w:cs="Times New Roman"/>
                            </w:rPr>
                            <w:t>Ксерокс</w:t>
                          </w:r>
                        </w:p>
                      </w:txbxContent>
                    </v:textbox>
                  </v:rect>
                  <v:rect id="Rectangle 69" o:spid="_x0000_s1433" style="position:absolute;left:7461;top:8460;width:306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MsOsEA&#10;AADcAAAADwAAAGRycy9kb3ducmV2LnhtbERPz2vCMBS+D/wfwhO8DE1X2JBqFBEGXjysm0hvz+bZ&#10;BpuX0MRa//vlMNjx4/u93o62EwP1wThW8LbIQBDXThtuFPx8f86XIEJE1tg5JgVPCrDdTF7WWGj3&#10;4C8aytiIFMKhQAVtjL6QMtQtWQwL54kTd3W9xZhg30jd4yOF207mWfYhLRpODS162rdU38q7VXA5&#10;v/rhdCzPbPKqwgP5zNSVUrPpuFuBiDTGf/Gf+6AV5O9pbTqTjoDc/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mTLDrBAAAA3AAAAA8AAAAAAAAAAAAAAAAAmAIAAGRycy9kb3du&#10;cmV2LnhtbFBLBQYAAAAABAAEAPUAAACGAwAAAAA=&#10;">
                    <v:textbox inset=".5mm,.3mm,.5mm,.3mm">
                      <w:txbxContent>
                        <w:p w:rsidR="00B30D40" w:rsidRPr="00E45BC0" w:rsidRDefault="00B30D40" w:rsidP="00ED0BC3">
                          <w:pPr>
                            <w:spacing w:after="0" w:line="240" w:lineRule="auto"/>
                            <w:jc w:val="center"/>
                            <w:rPr>
                              <w:rFonts w:ascii="Times New Roman" w:hAnsi="Times New Roman" w:cs="Times New Roman"/>
                            </w:rPr>
                          </w:pPr>
                          <w:r w:rsidRPr="00E45BC0">
                            <w:rPr>
                              <w:rFonts w:ascii="Times New Roman" w:hAnsi="Times New Roman" w:cs="Times New Roman"/>
                            </w:rPr>
                            <w:t>Детекторы подсчета (проверки денежных купюр)</w:t>
                          </w:r>
                        </w:p>
                      </w:txbxContent>
                    </v:textbox>
                  </v:rect>
                  <v:rect id="Rectangle 70" o:spid="_x0000_s1434" style="position:absolute;left:7461;top:9000;width:30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JocUA&#10;AADcAAAADwAAAGRycy9kb3ducmV2LnhtbESPQWvCQBSE74X+h+UVeil1Y8BiU1cRQfDSg6kiub1m&#10;X5Ol2bdLdhvTf+8KgsdhZr5hFqvRdmKgPhjHCqaTDARx7bThRsHha/s6BxEissbOMSn4pwCr5ePD&#10;AgvtzrynoYyNSBAOBSpoY/SFlKFuyWKYOE+cvB/XW4xJ9o3UPZ4T3HYyz7I3adFwWmjR06al+rf8&#10;swq+Ty9+OH6WJzZ5VeGOfGbqSqnnp3H9ASLSGO/hW3unFeSzd7ieSUdALi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34mhxQAAANwAAAAPAAAAAAAAAAAAAAAAAJgCAABkcnMv&#10;ZG93bnJldi54bWxQSwUGAAAAAAQABAD1AAAAigMAAAAA&#10;">
                    <v:textbox inset=".5mm,.3mm,.5mm,.3mm">
                      <w:txbxContent>
                        <w:p w:rsidR="00B30D40" w:rsidRPr="00E45BC0" w:rsidRDefault="00B30D40" w:rsidP="00ED0BC3">
                          <w:pPr>
                            <w:jc w:val="center"/>
                            <w:rPr>
                              <w:rFonts w:ascii="Times New Roman" w:hAnsi="Times New Roman" w:cs="Times New Roman"/>
                            </w:rPr>
                          </w:pPr>
                          <w:r w:rsidRPr="00E45BC0">
                            <w:rPr>
                              <w:rFonts w:ascii="Times New Roman" w:hAnsi="Times New Roman" w:cs="Times New Roman"/>
                            </w:rPr>
                            <w:t>Другие средства оргтехники</w:t>
                          </w:r>
                        </w:p>
                      </w:txbxContent>
                    </v:textbox>
                  </v:rect>
                </v:group>
                <v:rect id="Rectangle 71" o:spid="_x0000_s1435" style="position:absolute;left:3141;top:6840;width:306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VPGsQA&#10;AADcAAAADwAAAGRycy9kb3ducmV2LnhtbESPQWvCQBSE7wX/w/KEXopuzEFKdJVSELz00KhIbs/s&#10;a7I0+3bJrjH9964g9DjMzDfMejvaTgzUB+NYwWKegSCunTbcKDgedrN3ECEia+wck4I/CrDdTF7W&#10;WGh3428aytiIBOFQoII2Rl9IGeqWLIa588TJ+3G9xZhk30jd4y3BbSfzLFtKi4bTQouePluqf8ur&#10;VXA5v/nh9FWe2eRVhXvymakrpV6n48cKRKQx/oef7b1WkC8X8DiTjoD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bFTxrEAAAA3AAAAA8AAAAAAAAAAAAAAAAAmAIAAGRycy9k&#10;b3ducmV2LnhtbFBLBQYAAAAABAAEAPUAAACJAwAAAAA=&#10;">
                  <v:textbox inset=".5mm,.3mm,.5mm,.3mm">
                    <w:txbxContent>
                      <w:p w:rsidR="00B30D40" w:rsidRPr="00E45BC0" w:rsidRDefault="00B30D40" w:rsidP="00ED0BC3">
                        <w:pPr>
                          <w:spacing w:after="0" w:line="240" w:lineRule="auto"/>
                          <w:jc w:val="center"/>
                          <w:rPr>
                            <w:rFonts w:ascii="Times New Roman" w:hAnsi="Times New Roman" w:cs="Times New Roman"/>
                            <w:b/>
                            <w:sz w:val="20"/>
                            <w:szCs w:val="20"/>
                          </w:rPr>
                        </w:pPr>
                        <w:r w:rsidRPr="00E45BC0">
                          <w:rPr>
                            <w:rFonts w:ascii="Times New Roman" w:hAnsi="Times New Roman" w:cs="Times New Roman"/>
                            <w:b/>
                            <w:sz w:val="20"/>
                            <w:szCs w:val="20"/>
                          </w:rPr>
                          <w:t>Компьютерные офисные технологии</w:t>
                        </w:r>
                      </w:p>
                    </w:txbxContent>
                  </v:textbox>
                </v:rect>
                <v:rect id="Rectangle 72" o:spid="_x0000_s1436" style="position:absolute;left:3141;top:7380;width:30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fRbcQA&#10;AADcAAAADwAAAGRycy9kb3ducmV2LnhtbESPQWvCQBSE74L/YXmFXqRuzEEkdRUpCF48GFskt9fs&#10;a7KYfbtk15j++25B8DjMzDfMejvaTgzUB+NYwWKegSCunTbcKPg8799WIEJE1tg5JgW/FGC7mU7W&#10;WGh35xMNZWxEgnAoUEEboy+kDHVLFsPceeLk/bjeYkyyb6Tu8Z7gtpN5li2lRcNpoUVPHy3V1/Jm&#10;FXxfZn74OpYXNnlV4YF8ZupKqdeXcfcOItIYn+FH+6AV5Msc/s+kIyA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X0W3EAAAA3AAAAA8AAAAAAAAAAAAAAAAAmAIAAGRycy9k&#10;b3ducmV2LnhtbFBLBQYAAAAABAAEAPUAAACJAwAAAAA=&#10;">
                  <v:textbox inset=".5mm,.3mm,.5mm,.3mm">
                    <w:txbxContent>
                      <w:p w:rsidR="00B30D40" w:rsidRPr="00E45BC0" w:rsidRDefault="00B30D40" w:rsidP="00ED0BC3">
                        <w:pPr>
                          <w:jc w:val="center"/>
                          <w:rPr>
                            <w:rFonts w:ascii="Times New Roman" w:hAnsi="Times New Roman" w:cs="Times New Roman"/>
                          </w:rPr>
                        </w:pPr>
                        <w:r w:rsidRPr="00E45BC0">
                          <w:rPr>
                            <w:rFonts w:ascii="Times New Roman" w:hAnsi="Times New Roman" w:cs="Times New Roman"/>
                          </w:rPr>
                          <w:t>Текстовый процессор</w:t>
                        </w:r>
                      </w:p>
                    </w:txbxContent>
                  </v:textbox>
                </v:rect>
                <v:rect id="Rectangle 73" o:spid="_x0000_s1437" style="position:absolute;left:3141;top:7740;width:30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t09sQA&#10;AADcAAAADwAAAGRycy9kb3ducmV2LnhtbESPQWvCQBSE7wX/w/IEL0U3jSCSuooIBS89NFYkt9fs&#10;a7I0+3bJbmP8911B6HGYmW+YzW60nRioD8axgpdFBoK4dtpwo+Dz9DZfgwgRWWPnmBTcKMBuO3na&#10;YKHdlT9oKGMjEoRDgQraGH0hZahbshgWzhMn79v1FmOSfSN1j9cEt53Ms2wlLRpOCy16OrRU/5S/&#10;VsHX5dkP5/fywiavKjySz0xdKTWbjvtXEJHG+B9+tI9aQb5awv1MOgJy+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lbdPbEAAAA3AAAAA8AAAAAAAAAAAAAAAAAmAIAAGRycy9k&#10;b3ducmV2LnhtbFBLBQYAAAAABAAEAPUAAACJAwAAAAA=&#10;">
                  <v:textbox inset=".5mm,.3mm,.5mm,.3mm">
                    <w:txbxContent>
                      <w:p w:rsidR="00B30D40" w:rsidRPr="00E45BC0" w:rsidRDefault="00B30D40" w:rsidP="00ED0BC3">
                        <w:pPr>
                          <w:jc w:val="center"/>
                          <w:rPr>
                            <w:rFonts w:ascii="Times New Roman" w:hAnsi="Times New Roman" w:cs="Times New Roman"/>
                          </w:rPr>
                        </w:pPr>
                        <w:r w:rsidRPr="00E45BC0">
                          <w:rPr>
                            <w:rFonts w:ascii="Times New Roman" w:hAnsi="Times New Roman" w:cs="Times New Roman"/>
                          </w:rPr>
                          <w:t>Электронная почта</w:t>
                        </w:r>
                      </w:p>
                    </w:txbxContent>
                  </v:textbox>
                </v:rect>
                <v:rect id="Rectangle 74" o:spid="_x0000_s1438" style="position:absolute;left:3141;top:8100;width:30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yapsEA&#10;AADcAAAADwAAAGRycy9kb3ducmV2LnhtbERPz2vCMBS+D/wfwhO8DE3Xw5jVKCIMvHhYN5Hens2z&#10;DTYvoYm1/vfLYbDjx/d7vR1tJwbqg3Gs4G2RgSCunTbcKPj5/px/gAgRWWPnmBQ8KcB2M3lZY6Hd&#10;g79oKGMjUgiHAhW0MfpCylC3ZDEsnCdO3NX1FmOCfSN1j48UbjuZZ9m7tGg4NbToad9SfSvvVsHl&#10;/OqH07E8s8mrCg/kM1NXSs2m424FItIY/8V/7oNWkC/T/HQmHQG5+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xcmqbBAAAA3AAAAA8AAAAAAAAAAAAAAAAAmAIAAGRycy9kb3du&#10;cmV2LnhtbFBLBQYAAAAABAAEAPUAAACGAwAAAAA=&#10;">
                  <v:textbox inset=".5mm,.3mm,.5mm,.3mm">
                    <w:txbxContent>
                      <w:p w:rsidR="00B30D40" w:rsidRPr="00E45BC0" w:rsidRDefault="00B30D40" w:rsidP="00ED0BC3">
                        <w:pPr>
                          <w:jc w:val="center"/>
                          <w:rPr>
                            <w:rFonts w:ascii="Times New Roman" w:hAnsi="Times New Roman" w:cs="Times New Roman"/>
                          </w:rPr>
                        </w:pPr>
                        <w:r w:rsidRPr="00E45BC0">
                          <w:rPr>
                            <w:rFonts w:ascii="Times New Roman" w:hAnsi="Times New Roman" w:cs="Times New Roman"/>
                          </w:rPr>
                          <w:t>Табличный процессор</w:t>
                        </w:r>
                      </w:p>
                    </w:txbxContent>
                  </v:textbox>
                </v:rect>
                <v:rect id="Rectangle 75" o:spid="_x0000_s1439" style="position:absolute;left:3141;top:8460;width:30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A/PcQA&#10;AADcAAAADwAAAGRycy9kb3ducmV2LnhtbESPQWvCQBSE7wX/w/IEL0U35lBq6ioiFLx4aKxIbq/Z&#10;12Rp9u2S3cb033cFweMwM98w6+1oOzFQH4xjBctFBoK4dtpwo+Dz9D5/BREissbOMSn4owDbzeRp&#10;jYV2V/6goYyNSBAOBSpoY/SFlKFuyWJYOE+cvG/XW4xJ9o3UPV4T3HYyz7IXadFwWmjR076l+qf8&#10;tQq+Ls9+OB/LC5u8qvBAPjN1pdRsOu7eQEQa4yN8bx+0gny1hNuZdATk5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MQPz3EAAAA3AAAAA8AAAAAAAAAAAAAAAAAmAIAAGRycy9k&#10;b3ducmV2LnhtbFBLBQYAAAAABAAEAPUAAACJAwAAAAA=&#10;">
                  <v:textbox inset=".5mm,.3mm,.5mm,.3mm">
                    <w:txbxContent>
                      <w:p w:rsidR="00B30D40" w:rsidRPr="00E45BC0" w:rsidRDefault="00B30D40" w:rsidP="00ED0BC3">
                        <w:pPr>
                          <w:jc w:val="center"/>
                          <w:rPr>
                            <w:rFonts w:ascii="Times New Roman" w:hAnsi="Times New Roman" w:cs="Times New Roman"/>
                          </w:rPr>
                        </w:pPr>
                        <w:r w:rsidRPr="00E45BC0">
                          <w:rPr>
                            <w:rFonts w:ascii="Times New Roman" w:hAnsi="Times New Roman" w:cs="Times New Roman"/>
                          </w:rPr>
                          <w:t>Электронный календарь</w:t>
                        </w:r>
                      </w:p>
                    </w:txbxContent>
                  </v:textbox>
                </v:rect>
                <v:rect id="Rectangle 76" o:spid="_x0000_s1440" style="position:absolute;left:3141;top:8820;width:30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KhSsQA&#10;AADcAAAADwAAAGRycy9kb3ducmV2LnhtbESPQWvCQBSE7wX/w/IEL0U35lDa6CoiCF48NG2R3J7Z&#10;Z7KYfbtk15j++26h0OMwM98w6+1oOzFQH4xjBctFBoK4dtpwo+Dz4zB/BREissbOMSn4pgDbzeRp&#10;jYV2D36noYyNSBAOBSpoY/SFlKFuyWJYOE+cvKvrLcYk+0bqHh8JbjuZZ9mLtGg4LbToad9SfSvv&#10;VsHl/OyHr1N5ZpNXFR7JZ6aulJpNx90KRKQx/of/2ketIH/L4fdMOgJy8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PCoUrEAAAA3AAAAA8AAAAAAAAAAAAAAAAAmAIAAGRycy9k&#10;b3ducmV2LnhtbFBLBQYAAAAABAAEAPUAAACJAwAAAAA=&#10;">
                  <v:textbox inset=".5mm,.3mm,.5mm,.3mm">
                    <w:txbxContent>
                      <w:p w:rsidR="00B30D40" w:rsidRPr="00E45BC0" w:rsidRDefault="00B30D40" w:rsidP="00ED0BC3">
                        <w:pPr>
                          <w:jc w:val="center"/>
                          <w:rPr>
                            <w:rFonts w:ascii="Times New Roman" w:hAnsi="Times New Roman" w:cs="Times New Roman"/>
                          </w:rPr>
                        </w:pPr>
                        <w:r w:rsidRPr="00E45BC0">
                          <w:rPr>
                            <w:rFonts w:ascii="Times New Roman" w:hAnsi="Times New Roman" w:cs="Times New Roman"/>
                          </w:rPr>
                          <w:t>Компьютерные конференции</w:t>
                        </w:r>
                      </w:p>
                    </w:txbxContent>
                  </v:textbox>
                </v:rect>
                <v:rect id="Rectangle 77" o:spid="_x0000_s1441" style="position:absolute;left:3141;top:9180;width:30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I4E0cUA&#10;AADcAAAADwAAAGRycy9kb3ducmV2LnhtbESPQWvCQBSE74X+h+UVeil1Y4RiU1cRQfDSg6kiub1m&#10;X5Ol2bdLdhvTf+8KgsdhZr5hFqvRdmKgPhjHCqaTDARx7bThRsHha/s6BxEissbOMSn4pwCr5ePD&#10;AgvtzrynoYyNSBAOBSpoY/SFlKFuyWKYOE+cvB/XW4xJ9o3UPZ4T3HYyz7I3adFwWmjR06al+rf8&#10;swq+Ty9+OH6WJzZ5VeGOfGbqSqnnp3H9ASLSGO/hW3unFeTvM7ieSUdALi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jgTRxQAAANwAAAAPAAAAAAAAAAAAAAAAAJgCAABkcnMv&#10;ZG93bnJldi54bWxQSwUGAAAAAAQABAD1AAAAigMAAAAA&#10;">
                  <v:textbox inset=".5mm,.3mm,.5mm,.3mm">
                    <w:txbxContent>
                      <w:p w:rsidR="00B30D40" w:rsidRPr="00E45BC0" w:rsidRDefault="00B30D40" w:rsidP="00ED0BC3">
                        <w:pPr>
                          <w:jc w:val="center"/>
                          <w:rPr>
                            <w:rFonts w:ascii="Times New Roman" w:hAnsi="Times New Roman" w:cs="Times New Roman"/>
                          </w:rPr>
                        </w:pPr>
                        <w:r w:rsidRPr="00E45BC0">
                          <w:rPr>
                            <w:rFonts w:ascii="Times New Roman" w:hAnsi="Times New Roman" w:cs="Times New Roman"/>
                          </w:rPr>
                          <w:t>Видеотекст</w:t>
                        </w:r>
                      </w:p>
                    </w:txbxContent>
                  </v:textbox>
                </v:rect>
                <v:rect id="Rectangle 78" o:spid="_x0000_s1442" style="position:absolute;left:3141;top:9540;width:30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ecpcUA&#10;AADcAAAADwAAAGRycy9kb3ducmV2LnhtbESPQWvCQBSE74X+h+UVeil1Y5BiU1cRQfDSg6kiub1m&#10;X5Ol2bdLdhvTf+8KgsdhZr5hFqvRdmKgPhjHCqaTDARx7bThRsHha/s6BxEissbOMSn4pwCr5ePD&#10;AgvtzrynoYyNSBAOBSpoY/SFlKFuyWKYOE+cvB/XW4xJ9o3UPZ4T3HYyz7I3adFwWmjR06al+rf8&#10;swq+Ty9+OH6WJzZ5VeGOfGbqSqnnp3H9ASLSGO/hW3unFeTvM7ieSUdALi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Z5ylxQAAANwAAAAPAAAAAAAAAAAAAAAAAJgCAABkcnMv&#10;ZG93bnJldi54bWxQSwUGAAAAAAQABAD1AAAAigMAAAAA&#10;">
                  <v:textbox inset=".5mm,.3mm,.5mm,.3mm">
                    <w:txbxContent>
                      <w:p w:rsidR="00B30D40" w:rsidRPr="00E45BC0" w:rsidRDefault="00B30D40" w:rsidP="00ED0BC3">
                        <w:pPr>
                          <w:jc w:val="center"/>
                          <w:rPr>
                            <w:rFonts w:ascii="Times New Roman" w:hAnsi="Times New Roman" w:cs="Times New Roman"/>
                          </w:rPr>
                        </w:pPr>
                        <w:r w:rsidRPr="00E45BC0">
                          <w:rPr>
                            <w:rFonts w:ascii="Times New Roman" w:hAnsi="Times New Roman" w:cs="Times New Roman"/>
                          </w:rPr>
                          <w:t>Хранение изображений</w:t>
                        </w:r>
                      </w:p>
                    </w:txbxContent>
                  </v:textbox>
                </v:rect>
                <v:rect id="Rectangle 79" o:spid="_x0000_s1443" style="position:absolute;left:3141;top:9900;width:30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s5PsUA&#10;AADcAAAADwAAAGRycy9kb3ducmV2LnhtbESPQWvCQBSE74X+h+UVeil1Y8BiU1cRQfDSg6kiub1m&#10;X5Ol2bdLdhvTf+8KgsdhZr5hFqvRdmKgPhjHCqaTDARx7bThRsHha/s6BxEissbOMSn4pwCr5ePD&#10;AgvtzrynoYyNSBAOBSpoY/SFlKFuyWKYOE+cvB/XW4xJ9o3UPZ4T3HYyz7I3adFwWmjR06al+rf8&#10;swq+Ty9+OH6WJzZ5VeGOfGbqSqnnp3H9ASLSGO/hW3unFeTvM7ieSUdALi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Kzk+xQAAANwAAAAPAAAAAAAAAAAAAAAAAJgCAABkcnMv&#10;ZG93bnJldi54bWxQSwUGAAAAAAQABAD1AAAAigMAAAAA&#10;">
                  <v:textbox inset=".5mm,.3mm,.5mm,.3mm">
                    <w:txbxContent>
                      <w:p w:rsidR="00B30D40" w:rsidRPr="00E45BC0" w:rsidRDefault="00B30D40" w:rsidP="00ED0BC3">
                        <w:pPr>
                          <w:jc w:val="center"/>
                          <w:rPr>
                            <w:rFonts w:ascii="Times New Roman" w:hAnsi="Times New Roman" w:cs="Times New Roman"/>
                          </w:rPr>
                        </w:pPr>
                        <w:r w:rsidRPr="00E45BC0">
                          <w:rPr>
                            <w:rFonts w:ascii="Times New Roman" w:hAnsi="Times New Roman" w:cs="Times New Roman"/>
                          </w:rPr>
                          <w:t>Управленческие программы</w:t>
                        </w:r>
                      </w:p>
                    </w:txbxContent>
                  </v:textbox>
                </v:rect>
                <v:line id="Line 80" o:spid="_x0000_s1444" style="position:absolute;visibility:visible;mso-wrap-style:square" from="4041,6300" to="4041,68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UsZXsUAAADcAAAADwAAAGRycy9kb3ducmV2LnhtbESPQWvCQBSE70L/w/IKvelGD2qiq5SG&#10;Qg+tYJSeX7PPbGj2bchu4/bfdwuCx2FmvmG2+2g7MdLgW8cK5rMMBHHtdMuNgvPpdboG4QOyxs4x&#10;KfglD/vdw2SLhXZXPtJYhUYkCPsCFZgQ+kJKXxuy6GeuJ07exQ0WQ5JDI/WA1wS3nVxk2VJabDkt&#10;GOzpxVD9Xf1YBStTHuVKlu+nQzm28zx+xM+vXKmnx/i8AREohnv41n7TChb5Ev7PpCMgd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UsZXsUAAADcAAAADwAAAAAAAAAA&#10;AAAAAAChAgAAZHJzL2Rvd25yZXYueG1sUEsFBgAAAAAEAAQA+QAAAJMDAAAAAA==&#10;">
                  <v:stroke endarrow="block"/>
                </v:line>
                <v:line id="Line 81" o:spid="_x0000_s1445" style="position:absolute;flip:y;visibility:visible;mso-wrap-style:square" from="4401,6300" to="4401,68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Xj7VsYAAADcAAAADwAAAGRycy9kb3ducmV2LnhtbESPzWvCQBDF7wX/h2WEXoJuVPAjdRX7&#10;IQilB6OHHofsNAnNzobsVNP/visIPT7evN+bt972rlEX6kLt2cBknIIiLrytuTRwPu1HS1BBkC02&#10;nsnALwXYbgYPa8ysv/KRLrmUKkI4ZGigEmkzrUNRkcMw9i1x9L5851Ci7EptO7xGuGv0NE3n2mHN&#10;saHCll4qKr7zHxff2H/w62yWPDudJCt6+5T3VIsxj8N+9wRKqJf/43v6YA1MVwu4jYkE0J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14+1bGAAAA3AAAAA8AAAAAAAAA&#10;AAAAAAAAoQIAAGRycy9kb3ducmV2LnhtbFBLBQYAAAAABAAEAPkAAACUAwAAAAA=&#10;">
                  <v:stroke endarrow="block"/>
                </v:line>
                <v:line id="Line 82" o:spid="_x0000_s1446" style="position:absolute;visibility:visible;mso-wrap-style:square" from="4581,10260" to="4581,106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5got8IAAADcAAAADwAAAGRycy9kb3ducmV2LnhtbERPTWvCMBi+C/sP4R1401QPajujjJXB&#10;DlPwA8+vzbumrHlTmqxm/94cBI8Pz/d6G20rBup941jBbJqBIK6cbrhWcD59TlYgfEDW2DomBf/k&#10;Ybt5Ga2x0O7GBxqOoRYphH2BCkwIXSGlrwxZ9FPXESfux/UWQ4J9LXWPtxRuWznPsoW02HBqMNjR&#10;h6Hq9/hnFSxNeZBLWX6f9uXQzPK4i5drrtT4Nb6/gQgUw1P8cH9pBfM8rU1n0hGQmz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5got8IAAADcAAAADwAAAAAAAAAAAAAA&#10;AAChAgAAZHJzL2Rvd25yZXYueG1sUEsFBgAAAAAEAAQA+QAAAJADAAAAAA==&#10;">
                  <v:stroke endarrow="block"/>
                </v:line>
                <v:line id="Line 83" o:spid="_x0000_s1447" style="position:absolute;visibility:visible;mso-wrap-style:square" from="9081,9720" to="9081,106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NSNLMQAAADcAAAADwAAAGRycy9kb3ducmV2LnhtbESPQWsCMRSE7wX/Q3iCt5rVg3ZXo4hL&#10;wYMtqKXn5+a5Wdy8LJt0Tf99Uyj0OMzMN8x6G20rBup941jBbJqBIK6cbrhW8HF5fX4B4QOyxtYx&#10;KfgmD9vN6GmNhXYPPtFwDrVIEPYFKjAhdIWUvjJk0U9dR5y8m+sthiT7WuoeHwluWznPsoW02HBa&#10;MNjR3lB1P39ZBUtTnuRSlsfLezk0szy+xc9rrtRkHHcrEIFi+A//tQ9awTzP4fdMOgJy8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1I0sxAAAANwAAAAPAAAAAAAAAAAA&#10;AAAAAKECAABkcnMvZG93bnJldi54bWxQSwUGAAAAAAQABAD5AAAAkgMAAAAA&#10;">
                  <v:stroke endarrow="block"/>
                </v:line>
                <v:shape id="Text Box 84" o:spid="_x0000_s1448" type="#_x0000_t202" style="position:absolute;left:3305;top:10789;width:6617;height:3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gh8MAA&#10;AADcAAAADwAAAGRycy9kb3ducmV2LnhtbERPy4rCMBTdD/gP4QpuBk0dH9VqlFFQ3Pr4gNvm2hab&#10;m9JEW//eLAZmeTjv9bYzlXhR40rLCsajCARxZnXJuYLb9TBcgHAeWWNlmRS8ycF20/taY6Jty2d6&#10;XXwuQgi7BBUU3teJlC4ryKAb2Zo4cHfbGPQBNrnUDbYh3FTyJ4rm0mDJoaHAmvYFZY/L0yi4n9rv&#10;2bJNj/4Wn6fzHZZxat9KDfrd7wqEp87/i//cJ61gEoX54Uw4AnL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lgh8MAAAADcAAAADwAAAAAAAAAAAAAAAACYAgAAZHJzL2Rvd25y&#10;ZXYueG1sUEsFBgAAAAAEAAQA9QAAAIUDAAAAAA==&#10;" stroked="f">
                  <v:textbox>
                    <w:txbxContent>
                      <w:p w:rsidR="00B30D40" w:rsidRPr="00E45BC0" w:rsidRDefault="00B30D40" w:rsidP="00ED0BC3">
                        <w:pPr>
                          <w:ind w:firstLine="709"/>
                          <w:jc w:val="center"/>
                          <w:rPr>
                            <w:rFonts w:ascii="Times New Roman" w:hAnsi="Times New Roman" w:cs="Times New Roman"/>
                            <w:b/>
                          </w:rPr>
                        </w:pPr>
                        <w:r w:rsidRPr="00E45BC0">
                          <w:rPr>
                            <w:rFonts w:ascii="Times New Roman" w:hAnsi="Times New Roman" w:cs="Times New Roman"/>
                            <w:b/>
                          </w:rPr>
                          <w:t>2 Основные технологии автоматизации офиса</w:t>
                        </w:r>
                      </w:p>
                      <w:p w:rsidR="00B30D40" w:rsidRPr="00E45BC0" w:rsidRDefault="00B30D40" w:rsidP="00ED0BC3">
                        <w:pPr>
                          <w:jc w:val="center"/>
                          <w:rPr>
                            <w:rFonts w:ascii="Times New Roman" w:hAnsi="Times New Roman" w:cs="Times New Roman"/>
                            <w:b/>
                            <w:sz w:val="20"/>
                            <w:szCs w:val="20"/>
                          </w:rPr>
                        </w:pPr>
                      </w:p>
                    </w:txbxContent>
                  </v:textbox>
                </v:shape>
                <v:line id="Line 85" o:spid="_x0000_s1449" style="position:absolute;visibility:visible;mso-wrap-style:square" from="3861,10620" to="9621,106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HLpMYAAADcAAAADwAAAGRycy9kb3ducmV2LnhtbESPT2vCQBTE7wW/w/IK3urGCkFSV5FK&#10;QXso/oP2+My+Jmmzb8PumsRv7wqCx2FmfsPMFr2pRUvOV5YVjEcJCOLc6ooLBcfDx8sUhA/IGmvL&#10;pOBCHhbzwdMMM2073lG7D4WIEPYZKihDaDIpfV6SQT+yDXH0fq0zGKJ0hdQOuwg3tXxNklQarDgu&#10;lNjQe0n5//5sFHxNtmm73Hyu++9NespXu9PPX+eUGj73yzcQgfrwCN/ba61gkozhdiYeATm/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Rxy6TGAAAA3AAAAA8AAAAAAAAA&#10;AAAAAAAAoQIAAGRycy9kb3ducmV2LnhtbFBLBQYAAAAABAAEAPkAAACUAwAAAAA=&#10;"/>
              </v:group>
            </w:pict>
          </mc:Fallback>
        </mc:AlternateContent>
      </w:r>
    </w:p>
    <w:p w:rsidR="00ED0BC3" w:rsidRPr="00406AA8" w:rsidRDefault="00ED0BC3" w:rsidP="00ED0BC3">
      <w:pPr>
        <w:ind w:firstLine="709"/>
        <w:jc w:val="both"/>
        <w:rPr>
          <w:rFonts w:ascii="Times New Roman" w:hAnsi="Times New Roman" w:cs="Times New Roman"/>
          <w:sz w:val="20"/>
          <w:szCs w:val="20"/>
        </w:rPr>
      </w:pPr>
    </w:p>
    <w:p w:rsidR="00ED0BC3" w:rsidRPr="00406AA8" w:rsidRDefault="00ED0BC3" w:rsidP="00ED0BC3">
      <w:pPr>
        <w:ind w:firstLine="709"/>
        <w:jc w:val="both"/>
        <w:rPr>
          <w:rFonts w:ascii="Times New Roman" w:hAnsi="Times New Roman" w:cs="Times New Roman"/>
          <w:sz w:val="20"/>
          <w:szCs w:val="20"/>
        </w:rPr>
      </w:pPr>
    </w:p>
    <w:p w:rsidR="00ED0BC3" w:rsidRPr="00406AA8" w:rsidRDefault="00ED0BC3" w:rsidP="00ED0BC3">
      <w:pPr>
        <w:ind w:firstLine="709"/>
        <w:jc w:val="both"/>
      </w:pPr>
    </w:p>
    <w:p w:rsidR="00ED0BC3" w:rsidRPr="00406AA8" w:rsidRDefault="00ED0BC3" w:rsidP="00ED0BC3">
      <w:pPr>
        <w:ind w:firstLine="709"/>
        <w:jc w:val="both"/>
      </w:pPr>
    </w:p>
    <w:p w:rsidR="00ED0BC3" w:rsidRPr="00406AA8" w:rsidRDefault="00ED0BC3" w:rsidP="00ED0BC3">
      <w:pPr>
        <w:ind w:firstLine="709"/>
        <w:jc w:val="both"/>
      </w:pPr>
    </w:p>
    <w:p w:rsidR="00ED0BC3" w:rsidRPr="00406AA8" w:rsidRDefault="00ED0BC3" w:rsidP="00ED0BC3">
      <w:pPr>
        <w:ind w:firstLine="709"/>
        <w:jc w:val="both"/>
      </w:pPr>
    </w:p>
    <w:p w:rsidR="00ED0BC3" w:rsidRPr="00406AA8" w:rsidRDefault="00ED0BC3" w:rsidP="00ED0BC3">
      <w:pPr>
        <w:ind w:firstLine="709"/>
        <w:jc w:val="both"/>
      </w:pPr>
    </w:p>
    <w:p w:rsidR="00ED0BC3" w:rsidRPr="00406AA8" w:rsidRDefault="00ED0BC3" w:rsidP="00ED0BC3">
      <w:pPr>
        <w:ind w:firstLine="709"/>
        <w:jc w:val="both"/>
      </w:pPr>
    </w:p>
    <w:p w:rsidR="00ED0BC3" w:rsidRPr="00406AA8" w:rsidRDefault="00ED0BC3" w:rsidP="00ED0BC3">
      <w:pPr>
        <w:ind w:firstLine="709"/>
        <w:jc w:val="both"/>
      </w:pPr>
    </w:p>
    <w:p w:rsidR="00ED0BC3" w:rsidRPr="00406AA8" w:rsidRDefault="00ED0BC3" w:rsidP="00ED0BC3">
      <w:pPr>
        <w:ind w:firstLine="709"/>
        <w:jc w:val="both"/>
      </w:pPr>
    </w:p>
    <w:p w:rsidR="00ED0BC3" w:rsidRPr="00406AA8" w:rsidRDefault="00ED0BC3" w:rsidP="00ED0BC3">
      <w:pPr>
        <w:ind w:firstLine="709"/>
        <w:jc w:val="both"/>
      </w:pPr>
    </w:p>
    <w:p w:rsidR="00ED0BC3" w:rsidRPr="00406AA8" w:rsidRDefault="00ED0BC3" w:rsidP="00ED0BC3">
      <w:pPr>
        <w:ind w:firstLine="709"/>
        <w:jc w:val="both"/>
      </w:pPr>
    </w:p>
    <w:p w:rsidR="00ED0BC3" w:rsidRPr="00406AA8" w:rsidRDefault="00ED0BC3" w:rsidP="00ED0BC3">
      <w:pPr>
        <w:ind w:firstLine="709"/>
        <w:jc w:val="both"/>
        <w:rPr>
          <w:rFonts w:ascii="Times New Roman" w:hAnsi="Times New Roman" w:cs="Times New Roman"/>
          <w:sz w:val="24"/>
          <w:szCs w:val="24"/>
        </w:rPr>
      </w:pPr>
    </w:p>
    <w:p w:rsidR="00ED0BC3" w:rsidRPr="00406AA8" w:rsidRDefault="00ED0BC3" w:rsidP="00ED0BC3">
      <w:pPr>
        <w:spacing w:after="0" w:line="240" w:lineRule="auto"/>
        <w:jc w:val="center"/>
        <w:rPr>
          <w:rFonts w:ascii="Times New Roman" w:hAnsi="Times New Roman" w:cs="Times New Roman"/>
          <w:b/>
          <w:sz w:val="20"/>
          <w:szCs w:val="20"/>
        </w:rPr>
      </w:pPr>
      <w:r w:rsidRPr="00406AA8">
        <w:rPr>
          <w:rFonts w:ascii="Times New Roman" w:hAnsi="Times New Roman" w:cs="Times New Roman"/>
          <w:b/>
          <w:sz w:val="20"/>
          <w:szCs w:val="20"/>
        </w:rPr>
        <w:t>Рис. 3.4. Информация для внутреннего и внешнего использования.</w:t>
      </w:r>
    </w:p>
    <w:p w:rsidR="00ED0BC3" w:rsidRPr="00406AA8" w:rsidRDefault="00ED0BC3" w:rsidP="00ED0BC3">
      <w:pPr>
        <w:spacing w:after="0" w:line="240" w:lineRule="auto"/>
        <w:ind w:firstLine="709"/>
        <w:jc w:val="both"/>
        <w:rPr>
          <w:rFonts w:ascii="Times New Roman" w:hAnsi="Times New Roman" w:cs="Times New Roman"/>
          <w:sz w:val="24"/>
          <w:szCs w:val="24"/>
        </w:rPr>
      </w:pP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К офисным технологиям относится использование и некомпьютерных средств: аудио- и видеоконференций, факсимильная связь, ксерокс и другие средства оргтехники.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b/>
          <w:sz w:val="24"/>
          <w:szCs w:val="24"/>
        </w:rPr>
        <w:t xml:space="preserve">Информационные технологии управления. </w:t>
      </w:r>
      <w:r w:rsidRPr="00406AA8">
        <w:rPr>
          <w:rFonts w:ascii="Times New Roman" w:hAnsi="Times New Roman" w:cs="Times New Roman"/>
          <w:sz w:val="24"/>
          <w:szCs w:val="24"/>
        </w:rPr>
        <w:t>Целью информационных технологий управления является информатизация персонала, в обязанности которого входит принятие решений. Источниками информации для этого служат данные, накапливаемые на основе анализа операций, проводимых фирмой, и нормативных сведений, отражающих планируемое состояние фирмы (или ее подразделений). Результатами решения задач управления является формирование регулярных и специальных отчетов для оценки прошлого, настоящего и вероятного будущего фирмы.</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Особенно эффективным для менеджера, принимающего решения, является отражение в отчете отклонений состояния хозяйственной деятельности фирмы от ее запланированного состояния.</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На этом этапе решаются следующие задачи обработки данных:</w:t>
      </w:r>
    </w:p>
    <w:p w:rsidR="00400B96" w:rsidRDefault="00ED0BC3" w:rsidP="00E36FE0">
      <w:pPr>
        <w:pStyle w:val="v3"/>
        <w:numPr>
          <w:ilvl w:val="0"/>
          <w:numId w:val="111"/>
        </w:numPr>
        <w:tabs>
          <w:tab w:val="left" w:pos="1620"/>
        </w:tabs>
        <w:ind w:left="0" w:firstLine="1069"/>
        <w:rPr>
          <w:b w:val="0"/>
          <w:sz w:val="24"/>
          <w:szCs w:val="24"/>
        </w:rPr>
      </w:pPr>
      <w:r w:rsidRPr="00406AA8">
        <w:rPr>
          <w:b w:val="0"/>
          <w:sz w:val="24"/>
          <w:szCs w:val="24"/>
        </w:rPr>
        <w:t>оценка планируемого состояния объекта управления;</w:t>
      </w:r>
    </w:p>
    <w:p w:rsidR="00ED0BC3" w:rsidRPr="00406AA8" w:rsidRDefault="00ED0BC3" w:rsidP="00E36FE0">
      <w:pPr>
        <w:pStyle w:val="v3"/>
        <w:numPr>
          <w:ilvl w:val="0"/>
          <w:numId w:val="111"/>
        </w:numPr>
        <w:tabs>
          <w:tab w:val="left" w:pos="1620"/>
        </w:tabs>
        <w:ind w:left="0" w:firstLine="1069"/>
        <w:rPr>
          <w:b w:val="0"/>
          <w:sz w:val="24"/>
          <w:szCs w:val="24"/>
        </w:rPr>
      </w:pPr>
      <w:r w:rsidRPr="00406AA8">
        <w:rPr>
          <w:b w:val="0"/>
          <w:sz w:val="24"/>
          <w:szCs w:val="24"/>
        </w:rPr>
        <w:t>оценка отклонений от планируемого состояния;</w:t>
      </w:r>
    </w:p>
    <w:p w:rsidR="00ED0BC3" w:rsidRPr="00406AA8" w:rsidRDefault="00ED0BC3" w:rsidP="00E36FE0">
      <w:pPr>
        <w:pStyle w:val="v3"/>
        <w:numPr>
          <w:ilvl w:val="0"/>
          <w:numId w:val="111"/>
        </w:numPr>
        <w:tabs>
          <w:tab w:val="left" w:pos="1620"/>
        </w:tabs>
        <w:ind w:left="0" w:firstLine="1069"/>
        <w:rPr>
          <w:b w:val="0"/>
          <w:sz w:val="24"/>
          <w:szCs w:val="24"/>
        </w:rPr>
      </w:pPr>
      <w:r w:rsidRPr="00406AA8">
        <w:rPr>
          <w:b w:val="0"/>
          <w:sz w:val="24"/>
          <w:szCs w:val="24"/>
        </w:rPr>
        <w:t>выявление причин отклонений;</w:t>
      </w:r>
    </w:p>
    <w:p w:rsidR="00ED0BC3" w:rsidRPr="00406AA8" w:rsidRDefault="00ED0BC3" w:rsidP="00E36FE0">
      <w:pPr>
        <w:pStyle w:val="v3"/>
        <w:numPr>
          <w:ilvl w:val="0"/>
          <w:numId w:val="111"/>
        </w:numPr>
        <w:tabs>
          <w:tab w:val="left" w:pos="1620"/>
        </w:tabs>
        <w:ind w:left="0" w:firstLine="1069"/>
        <w:rPr>
          <w:b w:val="0"/>
          <w:sz w:val="24"/>
          <w:szCs w:val="24"/>
        </w:rPr>
      </w:pPr>
      <w:r w:rsidRPr="00406AA8">
        <w:rPr>
          <w:b w:val="0"/>
          <w:sz w:val="24"/>
          <w:szCs w:val="24"/>
        </w:rPr>
        <w:t>анализ возможных решений и действий.</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Информационная технология управления направлена на создание различных видов отчетов:</w:t>
      </w:r>
    </w:p>
    <w:p w:rsidR="00ED0BC3" w:rsidRPr="00406AA8" w:rsidRDefault="00ED0BC3" w:rsidP="00ED0BC3">
      <w:pPr>
        <w:pStyle w:val="v3"/>
        <w:tabs>
          <w:tab w:val="left" w:pos="1620"/>
        </w:tabs>
        <w:ind w:firstLine="709"/>
        <w:rPr>
          <w:b w:val="0"/>
          <w:sz w:val="24"/>
          <w:szCs w:val="24"/>
        </w:rPr>
      </w:pPr>
      <w:r w:rsidRPr="00406AA8">
        <w:rPr>
          <w:b w:val="0"/>
          <w:sz w:val="24"/>
          <w:szCs w:val="24"/>
        </w:rPr>
        <w:t>Регулярные отчеты создаются в соответствии с установленным графиком, определяющим время их создания, например, месячный анализ продаж компании.</w:t>
      </w:r>
    </w:p>
    <w:p w:rsidR="00ED0BC3" w:rsidRPr="00406AA8" w:rsidRDefault="00ED0BC3" w:rsidP="00ED0BC3">
      <w:pPr>
        <w:pStyle w:val="v3"/>
        <w:tabs>
          <w:tab w:val="left" w:pos="1620"/>
        </w:tabs>
        <w:ind w:firstLine="709"/>
        <w:rPr>
          <w:b w:val="0"/>
          <w:sz w:val="24"/>
          <w:szCs w:val="24"/>
        </w:rPr>
      </w:pPr>
      <w:r w:rsidRPr="00406AA8">
        <w:rPr>
          <w:b w:val="0"/>
          <w:sz w:val="24"/>
          <w:szCs w:val="24"/>
        </w:rPr>
        <w:t>Специальные отчеты создаются по запросам управленцев или когда в компании произошло что-то незапланированное.</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И те, и другие виды отчетов могут иметь форму суммирующих, сравнительных и чрезвычайных отчетов:</w:t>
      </w:r>
    </w:p>
    <w:p w:rsidR="00ED0BC3" w:rsidRPr="00406AA8" w:rsidRDefault="00ED0BC3" w:rsidP="00ED0BC3">
      <w:pPr>
        <w:pStyle w:val="v3"/>
        <w:tabs>
          <w:tab w:val="left" w:pos="1620"/>
        </w:tabs>
        <w:ind w:firstLine="709"/>
        <w:rPr>
          <w:b w:val="0"/>
          <w:sz w:val="24"/>
          <w:szCs w:val="24"/>
        </w:rPr>
      </w:pPr>
      <w:r w:rsidRPr="00406AA8">
        <w:rPr>
          <w:b w:val="0"/>
          <w:sz w:val="24"/>
          <w:szCs w:val="24"/>
        </w:rPr>
        <w:lastRenderedPageBreak/>
        <w:t>В суммирующих отчетах данные объединены в отдельные группы, отсортированы и представлены в виде промежуточных и окончательных итогов по отдельным полям.</w:t>
      </w:r>
    </w:p>
    <w:p w:rsidR="00ED0BC3" w:rsidRPr="00406AA8" w:rsidRDefault="00ED0BC3" w:rsidP="00ED0BC3">
      <w:pPr>
        <w:pStyle w:val="v3"/>
        <w:tabs>
          <w:tab w:val="left" w:pos="1620"/>
        </w:tabs>
        <w:ind w:firstLine="709"/>
        <w:rPr>
          <w:b w:val="0"/>
          <w:sz w:val="24"/>
          <w:szCs w:val="24"/>
        </w:rPr>
      </w:pPr>
      <w:r w:rsidRPr="00406AA8">
        <w:rPr>
          <w:b w:val="0"/>
          <w:sz w:val="24"/>
          <w:szCs w:val="24"/>
        </w:rPr>
        <w:t>Сравнительные отчеты содержат данные, полученные из различных источников или классифицированные по различным признакам и используемые для целей сравнения.</w:t>
      </w:r>
    </w:p>
    <w:p w:rsidR="00ED0BC3" w:rsidRPr="00406AA8" w:rsidRDefault="00ED0BC3" w:rsidP="00ED0BC3">
      <w:pPr>
        <w:pStyle w:val="v3"/>
        <w:tabs>
          <w:tab w:val="left" w:pos="1620"/>
        </w:tabs>
        <w:ind w:firstLine="709"/>
        <w:rPr>
          <w:b w:val="0"/>
          <w:sz w:val="24"/>
          <w:szCs w:val="24"/>
        </w:rPr>
      </w:pPr>
      <w:r w:rsidRPr="00406AA8">
        <w:rPr>
          <w:b w:val="0"/>
          <w:sz w:val="24"/>
          <w:szCs w:val="24"/>
        </w:rPr>
        <w:t>Чрезвычайные отчеты содержат данные исключительного (чрезвычайного) характера.</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Информационные технология поддержки принятия решения развиваются вместе с широким распространением ПЭВМ, соответствующих пакетов прикладных программ, а также с достижением в области информационного моделирования человеческого интеллекта.</w:t>
      </w:r>
    </w:p>
    <w:p w:rsidR="00ED0BC3" w:rsidRPr="00406AA8" w:rsidRDefault="00ED0BC3" w:rsidP="00ED0BC3">
      <w:pPr>
        <w:tabs>
          <w:tab w:val="left" w:pos="162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Особенностями информационной технологии поддержки принятия решений являются:</w:t>
      </w:r>
    </w:p>
    <w:p w:rsidR="00ED0BC3" w:rsidRPr="00406AA8" w:rsidRDefault="00ED0BC3" w:rsidP="00E36FE0">
      <w:pPr>
        <w:pStyle w:val="v3"/>
        <w:numPr>
          <w:ilvl w:val="0"/>
          <w:numId w:val="113"/>
        </w:numPr>
        <w:tabs>
          <w:tab w:val="left" w:pos="1620"/>
        </w:tabs>
        <w:ind w:left="0" w:firstLine="709"/>
        <w:rPr>
          <w:b w:val="0"/>
          <w:sz w:val="24"/>
          <w:szCs w:val="24"/>
        </w:rPr>
      </w:pPr>
      <w:r w:rsidRPr="00406AA8">
        <w:rPr>
          <w:b w:val="0"/>
          <w:sz w:val="24"/>
          <w:szCs w:val="24"/>
        </w:rPr>
        <w:t>наличие качественно новой организации взаимодействия компьютера и человека, задающего входные данные и оценивающего полученный результат вычислений;</w:t>
      </w:r>
    </w:p>
    <w:p w:rsidR="00ED0BC3" w:rsidRPr="00406AA8" w:rsidRDefault="00ED0BC3" w:rsidP="00E36FE0">
      <w:pPr>
        <w:pStyle w:val="v3"/>
        <w:numPr>
          <w:ilvl w:val="0"/>
          <w:numId w:val="113"/>
        </w:numPr>
        <w:tabs>
          <w:tab w:val="left" w:pos="1620"/>
        </w:tabs>
        <w:ind w:left="0" w:firstLine="709"/>
        <w:rPr>
          <w:b w:val="0"/>
          <w:sz w:val="24"/>
          <w:szCs w:val="24"/>
        </w:rPr>
      </w:pPr>
      <w:r w:rsidRPr="00406AA8">
        <w:rPr>
          <w:b w:val="0"/>
          <w:sz w:val="24"/>
          <w:szCs w:val="24"/>
        </w:rPr>
        <w:t>ориентация на решение плохо формализованных задач;</w:t>
      </w:r>
    </w:p>
    <w:p w:rsidR="00ED0BC3" w:rsidRPr="00406AA8" w:rsidRDefault="00ED0BC3" w:rsidP="00E36FE0">
      <w:pPr>
        <w:pStyle w:val="v3"/>
        <w:numPr>
          <w:ilvl w:val="0"/>
          <w:numId w:val="113"/>
        </w:numPr>
        <w:tabs>
          <w:tab w:val="left" w:pos="1620"/>
        </w:tabs>
        <w:ind w:left="0" w:firstLine="709"/>
        <w:rPr>
          <w:b w:val="0"/>
          <w:sz w:val="24"/>
          <w:szCs w:val="24"/>
        </w:rPr>
      </w:pPr>
      <w:r w:rsidRPr="00406AA8">
        <w:rPr>
          <w:b w:val="0"/>
          <w:sz w:val="24"/>
          <w:szCs w:val="24"/>
        </w:rPr>
        <w:t>широкое применение математических моделей и методов решения задач на их основе;</w:t>
      </w:r>
    </w:p>
    <w:p w:rsidR="00ED0BC3" w:rsidRPr="00406AA8" w:rsidRDefault="00ED0BC3" w:rsidP="00E36FE0">
      <w:pPr>
        <w:pStyle w:val="v3"/>
        <w:numPr>
          <w:ilvl w:val="0"/>
          <w:numId w:val="113"/>
        </w:numPr>
        <w:tabs>
          <w:tab w:val="left" w:pos="1620"/>
        </w:tabs>
        <w:ind w:left="0" w:firstLine="709"/>
        <w:rPr>
          <w:b w:val="0"/>
          <w:sz w:val="24"/>
          <w:szCs w:val="24"/>
        </w:rPr>
      </w:pPr>
      <w:r w:rsidRPr="00406AA8">
        <w:rPr>
          <w:b w:val="0"/>
          <w:sz w:val="24"/>
          <w:szCs w:val="24"/>
        </w:rPr>
        <w:t>высокая приспосабливаемость к особенностям имеющегося технического и программного обеспечения, а также требованиям пользователя;</w:t>
      </w:r>
    </w:p>
    <w:p w:rsidR="00ED0BC3" w:rsidRPr="00406AA8" w:rsidRDefault="00ED0BC3" w:rsidP="00E36FE0">
      <w:pPr>
        <w:pStyle w:val="v3"/>
        <w:numPr>
          <w:ilvl w:val="0"/>
          <w:numId w:val="113"/>
        </w:numPr>
        <w:tabs>
          <w:tab w:val="left" w:pos="1620"/>
        </w:tabs>
        <w:ind w:left="0" w:firstLine="709"/>
        <w:rPr>
          <w:b w:val="0"/>
          <w:sz w:val="24"/>
          <w:szCs w:val="24"/>
        </w:rPr>
      </w:pPr>
      <w:r w:rsidRPr="00406AA8">
        <w:rPr>
          <w:b w:val="0"/>
          <w:sz w:val="24"/>
          <w:szCs w:val="24"/>
        </w:rPr>
        <w:t>возможность использования на различных уровнях управления с частой координацией возможных решений.</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Источниками данных для поддержки принятия решений является внешняя и внутренняя информация, в частности, заимствованная у предыдущих технологий, а также база стратегических, тактических оперативных моделей. Использование моделей обеспечивает описание и оптимизацию некоторого объекта или процесса</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В программную подсистему поддержки принятия решений входит система управления базой данных (СУБД), система управления базой моделей (СУБМ) и система интерфейса между пользователем и компьютером. Интерфейс определяет: </w:t>
      </w:r>
    </w:p>
    <w:p w:rsidR="00ED0BC3" w:rsidRPr="00406AA8" w:rsidRDefault="00ED0BC3" w:rsidP="00E36FE0">
      <w:pPr>
        <w:pStyle w:val="v3"/>
        <w:numPr>
          <w:ilvl w:val="0"/>
          <w:numId w:val="112"/>
        </w:numPr>
        <w:tabs>
          <w:tab w:val="left" w:pos="1620"/>
        </w:tabs>
        <w:ind w:left="0" w:firstLine="709"/>
        <w:rPr>
          <w:b w:val="0"/>
          <w:sz w:val="24"/>
          <w:szCs w:val="24"/>
        </w:rPr>
      </w:pPr>
      <w:r w:rsidRPr="00406AA8">
        <w:rPr>
          <w:b w:val="0"/>
          <w:sz w:val="24"/>
          <w:szCs w:val="24"/>
        </w:rPr>
        <w:t>язык пользователя (с помощью клавиатуры, «мыши», голосом и пр.);</w:t>
      </w:r>
    </w:p>
    <w:p w:rsidR="00ED0BC3" w:rsidRPr="00406AA8" w:rsidRDefault="00ED0BC3" w:rsidP="00E36FE0">
      <w:pPr>
        <w:pStyle w:val="v3"/>
        <w:numPr>
          <w:ilvl w:val="0"/>
          <w:numId w:val="112"/>
        </w:numPr>
        <w:tabs>
          <w:tab w:val="left" w:pos="1620"/>
        </w:tabs>
        <w:ind w:left="0" w:firstLine="709"/>
        <w:rPr>
          <w:b w:val="0"/>
          <w:sz w:val="24"/>
          <w:szCs w:val="24"/>
        </w:rPr>
      </w:pPr>
      <w:r w:rsidRPr="00406AA8">
        <w:rPr>
          <w:b w:val="0"/>
          <w:sz w:val="24"/>
          <w:szCs w:val="24"/>
        </w:rPr>
        <w:t>язык сообщений (выдача данных в форме диалога: режима меню, запросно-ответного режима, командного режима и пр.);</w:t>
      </w:r>
    </w:p>
    <w:p w:rsidR="00ED0BC3" w:rsidRPr="00406AA8" w:rsidRDefault="00ED0BC3" w:rsidP="00E36FE0">
      <w:pPr>
        <w:pStyle w:val="v3"/>
        <w:numPr>
          <w:ilvl w:val="0"/>
          <w:numId w:val="112"/>
        </w:numPr>
        <w:tabs>
          <w:tab w:val="left" w:pos="1620"/>
        </w:tabs>
        <w:ind w:left="0" w:firstLine="709"/>
        <w:rPr>
          <w:b w:val="0"/>
          <w:sz w:val="24"/>
          <w:szCs w:val="24"/>
        </w:rPr>
      </w:pPr>
      <w:r w:rsidRPr="00406AA8">
        <w:rPr>
          <w:b w:val="0"/>
          <w:sz w:val="24"/>
          <w:szCs w:val="24"/>
        </w:rPr>
        <w:t>знания пользователя – комплекс знаний пользователя для работы с системой.</w:t>
      </w:r>
    </w:p>
    <w:p w:rsidR="00ED0BC3" w:rsidRPr="00406AA8" w:rsidRDefault="00ED0BC3" w:rsidP="00ED0BC3">
      <w:pPr>
        <w:spacing w:after="0" w:line="240" w:lineRule="auto"/>
        <w:ind w:firstLine="709"/>
        <w:jc w:val="both"/>
        <w:rPr>
          <w:rFonts w:ascii="Times New Roman" w:hAnsi="Times New Roman" w:cs="Times New Roman"/>
          <w:b/>
          <w:sz w:val="24"/>
          <w:szCs w:val="24"/>
        </w:rPr>
      </w:pPr>
      <w:r w:rsidRPr="00406AA8">
        <w:rPr>
          <w:rFonts w:ascii="Times New Roman" w:hAnsi="Times New Roman" w:cs="Times New Roman"/>
          <w:b/>
          <w:sz w:val="24"/>
          <w:szCs w:val="24"/>
        </w:rPr>
        <w:t>Технология использования текстовых редакторов</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Программа MicrosoftWord представляет собой мощный текстовый процессор, исполь</w:t>
      </w:r>
      <w:r w:rsidRPr="00406AA8">
        <w:rPr>
          <w:rFonts w:ascii="Times New Roman" w:hAnsi="Times New Roman" w:cs="Times New Roman"/>
          <w:sz w:val="24"/>
          <w:szCs w:val="24"/>
        </w:rPr>
        <w:softHyphen/>
        <w:t>зуемый для создания и редактирования документов, вставки и удаления текста и графиче</w:t>
      </w:r>
      <w:r w:rsidRPr="00406AA8">
        <w:rPr>
          <w:rFonts w:ascii="Times New Roman" w:hAnsi="Times New Roman" w:cs="Times New Roman"/>
          <w:sz w:val="24"/>
          <w:szCs w:val="24"/>
        </w:rPr>
        <w:softHyphen/>
        <w:t>ских изображений. С его помощью могут быть созданы печатные документы широкого спектра назначения: отчеты, методические материалы, бланки, серийные письма и т.д. Программа является составной частью пакета сервисных программ MicrosoftOffice, соз</w:t>
      </w:r>
      <w:r w:rsidRPr="00406AA8">
        <w:rPr>
          <w:rFonts w:ascii="Times New Roman" w:hAnsi="Times New Roman" w:cs="Times New Roman"/>
          <w:sz w:val="24"/>
          <w:szCs w:val="24"/>
        </w:rPr>
        <w:softHyphen/>
        <w:t>данного для удовлетворения различных профессиональных и иных запросов.</w:t>
      </w:r>
    </w:p>
    <w:p w:rsidR="00ED0BC3" w:rsidRPr="00406AA8" w:rsidRDefault="00ED0BC3" w:rsidP="00ED0BC3">
      <w:pPr>
        <w:spacing w:after="0" w:line="240" w:lineRule="auto"/>
        <w:ind w:firstLine="709"/>
        <w:jc w:val="both"/>
        <w:rPr>
          <w:rFonts w:ascii="Times New Roman" w:hAnsi="Times New Roman" w:cs="Times New Roman"/>
          <w:b/>
          <w:sz w:val="24"/>
          <w:szCs w:val="24"/>
        </w:rPr>
      </w:pPr>
      <w:r w:rsidRPr="00406AA8">
        <w:rPr>
          <w:rFonts w:ascii="Times New Roman" w:hAnsi="Times New Roman" w:cs="Times New Roman"/>
          <w:b/>
          <w:sz w:val="24"/>
          <w:szCs w:val="24"/>
        </w:rPr>
        <w:t>Технология использования табличного редактора</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любой сфере деятельности найдется множество задач, исходные и результатные данные которых должны быть представлены в табличном виде. Универсальность таблиц и необходимость постоянно учитывать в них взаимозависимость между клетками натолкнули программистов на мысль о создании универсальной программы работы с таблицами — табличного процессора.</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Табличные процессоры (электронные таблицы или ЭТ) относятся к той категории пакетов прикладных программ (ППП), которые совершили настоящую революцию в использовании персональных компьютеров (ПК) в сфере бизнеса, освободив человека от выполнения многочисленных рутинных операций при обработке документов табличного вида и положив начало новой концепции «электронного» офиса. Их популярность во всем мире исключительно велика и в настоящее время ППП, реализующие функции ЭТ, считаются обязательными элементами автоматизации управленческой деятельности.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Табличные редакторы (иногда их называют также электронные таблицы) на сегодняшний день, одни из самых распространенных программных продуктов, используемые </w:t>
      </w:r>
      <w:r w:rsidRPr="00406AA8">
        <w:rPr>
          <w:rFonts w:ascii="Times New Roman" w:hAnsi="Times New Roman" w:cs="Times New Roman"/>
          <w:sz w:val="24"/>
          <w:szCs w:val="24"/>
        </w:rPr>
        <w:lastRenderedPageBreak/>
        <w:t>во всем мире. Они без специальных навыков позволяют создавать достаточно сложные приложения, которые удовлетворяют до 90% запросов средних пользователей.</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Табличные редакторы появились практически одновременно с появлением персональных компьютеров, когда появилось много простых пользователей не знакомых с основами программирования. Первым табличным редактором, получившим широкое распространение, стал Lotus 1-2-3, ставший стандартом де-факто для табличных редакторов:</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Структура таблицы (пересечения строк и столбцов создают ячейки, куда заносятся данные);</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Стандартный набор математических и бухгалтерских функций (обычно для бухгалтерии и применялись табличные редакторы);</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Возможности сортировки данных;</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Наличие средств визуального отображения данных (диаграмм).</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СССР получили широкое распространение два табличных редактора SuperCalc и QuattroPro. С появлением Microsoft® Windows и его приложений стандартом де-факто стал табличный редактор Microsoft® Excel (M</w:t>
      </w:r>
      <w:r w:rsidRPr="00406AA8">
        <w:rPr>
          <w:rFonts w:ascii="Times New Roman" w:hAnsi="Times New Roman" w:cs="Times New Roman"/>
          <w:sz w:val="24"/>
          <w:szCs w:val="24"/>
          <w:lang w:val="en-US"/>
        </w:rPr>
        <w:t>S</w:t>
      </w:r>
      <w:r w:rsidRPr="00406AA8">
        <w:rPr>
          <w:rFonts w:ascii="Times New Roman" w:hAnsi="Times New Roman" w:cs="Times New Roman"/>
          <w:sz w:val="24"/>
          <w:szCs w:val="24"/>
        </w:rPr>
        <w:t>Excel).</w:t>
      </w:r>
    </w:p>
    <w:p w:rsidR="00ED0BC3" w:rsidRPr="00406AA8" w:rsidRDefault="00CE5592" w:rsidP="00ED0BC3">
      <w:pPr>
        <w:spacing w:after="0" w:line="240" w:lineRule="auto"/>
        <w:ind w:firstLine="709"/>
        <w:jc w:val="both"/>
        <w:rPr>
          <w:rFonts w:ascii="Times New Roman" w:hAnsi="Times New Roman" w:cs="Times New Roman"/>
          <w:b/>
          <w:sz w:val="24"/>
          <w:szCs w:val="24"/>
        </w:rPr>
      </w:pPr>
      <w:r>
        <w:rPr>
          <w:rFonts w:ascii="Times New Roman" w:hAnsi="Times New Roman" w:cs="Times New Roman"/>
          <w:b/>
          <w:sz w:val="24"/>
          <w:szCs w:val="24"/>
        </w:rPr>
        <w:t>Особенности Microsoft</w:t>
      </w:r>
      <w:r>
        <w:rPr>
          <w:rFonts w:ascii="Times New Roman" w:hAnsi="Times New Roman" w:cs="Times New Roman"/>
          <w:b/>
          <w:sz w:val="24"/>
          <w:szCs w:val="24"/>
          <w:lang w:val="en-US"/>
        </w:rPr>
        <w:t xml:space="preserve"> </w:t>
      </w:r>
      <w:r w:rsidR="00ED0BC3" w:rsidRPr="00406AA8">
        <w:rPr>
          <w:rFonts w:ascii="Times New Roman" w:hAnsi="Times New Roman" w:cs="Times New Roman"/>
          <w:b/>
          <w:sz w:val="24"/>
          <w:szCs w:val="24"/>
        </w:rPr>
        <w:t>EXCEL</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bookmarkStart w:id="17" w:name="_Toc277001632"/>
      <w:r w:rsidRPr="00406AA8">
        <w:rPr>
          <w:rFonts w:ascii="Times New Roman" w:hAnsi="Times New Roman" w:cs="Times New Roman"/>
          <w:sz w:val="24"/>
          <w:szCs w:val="24"/>
        </w:rPr>
        <w:t>Он предоставляет пользователю:</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возможность анализа и управления данными (автоматический расчет итоговых и промежуточных данных, структуризация </w:t>
      </w:r>
      <w:r w:rsidRPr="00406AA8">
        <w:rPr>
          <w:rFonts w:ascii="Times New Roman" w:hAnsi="Times New Roman" w:cs="Times New Roman"/>
          <w:iCs/>
          <w:sz w:val="24"/>
          <w:szCs w:val="24"/>
        </w:rPr>
        <w:t>и</w:t>
      </w:r>
      <w:r w:rsidRPr="00406AA8">
        <w:rPr>
          <w:rFonts w:ascii="Times New Roman" w:hAnsi="Times New Roman" w:cs="Times New Roman"/>
          <w:sz w:val="24"/>
          <w:szCs w:val="24"/>
        </w:rPr>
        <w:t xml:space="preserve">консолидация данных, использование сводных таблиц, </w:t>
      </w:r>
      <w:r w:rsidRPr="00406AA8">
        <w:rPr>
          <w:rFonts w:ascii="Times New Roman" w:hAnsi="Times New Roman" w:cs="Times New Roman"/>
          <w:bCs/>
          <w:sz w:val="24"/>
          <w:szCs w:val="24"/>
        </w:rPr>
        <w:t>отче</w:t>
      </w:r>
      <w:r w:rsidRPr="00406AA8">
        <w:rPr>
          <w:rFonts w:ascii="Times New Roman" w:hAnsi="Times New Roman" w:cs="Times New Roman"/>
          <w:sz w:val="24"/>
          <w:szCs w:val="24"/>
        </w:rPr>
        <w:t>тов и др.);</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широкие возможности математического, статистического </w:t>
      </w:r>
      <w:r w:rsidRPr="00406AA8">
        <w:rPr>
          <w:rFonts w:ascii="Times New Roman" w:hAnsi="Times New Roman" w:cs="Times New Roman"/>
          <w:iCs/>
          <w:sz w:val="24"/>
          <w:szCs w:val="24"/>
        </w:rPr>
        <w:t>и</w:t>
      </w:r>
      <w:r w:rsidRPr="00406AA8">
        <w:rPr>
          <w:rFonts w:ascii="Times New Roman" w:hAnsi="Times New Roman" w:cs="Times New Roman"/>
          <w:sz w:val="24"/>
          <w:szCs w:val="24"/>
        </w:rPr>
        <w:t>графического анализа данных;</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эффективное моделирование проблем вида «что будет, если»;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развитый интерфейс с другими популярными пакетами;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импорт необходимых данных из различных источников (включая базы данных </w:t>
      </w:r>
      <w:r w:rsidRPr="00406AA8">
        <w:rPr>
          <w:rFonts w:ascii="Times New Roman" w:hAnsi="Times New Roman" w:cs="Times New Roman"/>
          <w:sz w:val="24"/>
          <w:szCs w:val="24"/>
          <w:lang w:val="en-US"/>
        </w:rPr>
        <w:t>OLAP</w:t>
      </w:r>
      <w:r w:rsidRPr="00406AA8">
        <w:rPr>
          <w:rFonts w:ascii="Times New Roman" w:hAnsi="Times New Roman" w:cs="Times New Roman"/>
          <w:sz w:val="24"/>
          <w:szCs w:val="24"/>
        </w:rPr>
        <w:t xml:space="preserve">), поддержку </w:t>
      </w:r>
      <w:r w:rsidRPr="00406AA8">
        <w:rPr>
          <w:rFonts w:ascii="Times New Roman" w:hAnsi="Times New Roman" w:cs="Times New Roman"/>
          <w:sz w:val="24"/>
          <w:szCs w:val="24"/>
          <w:lang w:val="en-US"/>
        </w:rPr>
        <w:t>XML</w:t>
      </w:r>
      <w:r w:rsidRPr="00406AA8">
        <w:rPr>
          <w:rFonts w:ascii="Times New Roman" w:hAnsi="Times New Roman" w:cs="Times New Roman"/>
          <w:sz w:val="24"/>
          <w:szCs w:val="24"/>
        </w:rPr>
        <w:t>-формата;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возможность разработки пользовательских программ на языке высокого уровня (</w:t>
      </w:r>
      <w:r w:rsidRPr="00406AA8">
        <w:rPr>
          <w:rFonts w:ascii="Times New Roman" w:hAnsi="Times New Roman" w:cs="Times New Roman"/>
          <w:sz w:val="24"/>
          <w:szCs w:val="24"/>
          <w:lang w:val="en-US"/>
        </w:rPr>
        <w:t>VBA</w:t>
      </w:r>
      <w:r w:rsidRPr="00406AA8">
        <w:rPr>
          <w:rFonts w:ascii="Times New Roman" w:hAnsi="Times New Roman" w:cs="Times New Roman"/>
          <w:sz w:val="24"/>
          <w:szCs w:val="24"/>
        </w:rPr>
        <w:t>);</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*поддержку средств мультимедиа;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наличие инструментария для работы в сети Интернет и др.</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Помимо типовых операций по обработке таблиц M</w:t>
      </w:r>
      <w:r w:rsidRPr="00406AA8">
        <w:rPr>
          <w:rFonts w:ascii="Times New Roman" w:hAnsi="Times New Roman" w:cs="Times New Roman"/>
          <w:sz w:val="24"/>
          <w:szCs w:val="24"/>
          <w:lang w:val="en-US"/>
        </w:rPr>
        <w:t>S</w:t>
      </w:r>
      <w:r w:rsidRPr="00406AA8">
        <w:rPr>
          <w:rFonts w:ascii="Times New Roman" w:hAnsi="Times New Roman" w:cs="Times New Roman"/>
          <w:sz w:val="24"/>
          <w:szCs w:val="24"/>
        </w:rPr>
        <w:t>Excel предоставляет пользователю возможность использовать свыше 800 встроенных и дополнительных функций, автоматизирующих проведение наиболее часто используемых вычислений в различных сферах человеческой деятельности.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M</w:t>
      </w:r>
      <w:r w:rsidRPr="00406AA8">
        <w:rPr>
          <w:rFonts w:ascii="Times New Roman" w:hAnsi="Times New Roman" w:cs="Times New Roman"/>
          <w:sz w:val="24"/>
          <w:szCs w:val="24"/>
          <w:lang w:val="en-US"/>
        </w:rPr>
        <w:t>S</w:t>
      </w:r>
      <w:r w:rsidRPr="00406AA8">
        <w:rPr>
          <w:rFonts w:ascii="Times New Roman" w:hAnsi="Times New Roman" w:cs="Times New Roman"/>
          <w:sz w:val="24"/>
          <w:szCs w:val="24"/>
        </w:rPr>
        <w:t>Excel является мощным универсальным инструментом по решению задач в сфере экономики и финансов.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Типичные экономико-математические приложения M</w:t>
      </w:r>
      <w:r w:rsidRPr="00406AA8">
        <w:rPr>
          <w:rFonts w:ascii="Times New Roman" w:hAnsi="Times New Roman" w:cs="Times New Roman"/>
          <w:sz w:val="24"/>
          <w:szCs w:val="24"/>
          <w:lang w:val="en-US"/>
        </w:rPr>
        <w:t>S</w:t>
      </w:r>
      <w:r w:rsidRPr="00406AA8">
        <w:rPr>
          <w:rFonts w:ascii="Times New Roman" w:hAnsi="Times New Roman" w:cs="Times New Roman"/>
          <w:sz w:val="24"/>
          <w:szCs w:val="24"/>
        </w:rPr>
        <w:t>Excel используются для: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структуризации и первичной логической обработки данных;</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статистической обработки данных, анализа и прогнозирования;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проведения финансово-экономических, расчетов;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решения уравнений и оптимизационных задач.</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Функции статистических методов обработки и анализа данных в M</w:t>
      </w:r>
      <w:r w:rsidRPr="00406AA8">
        <w:rPr>
          <w:rFonts w:ascii="Times New Roman" w:hAnsi="Times New Roman" w:cs="Times New Roman"/>
          <w:sz w:val="24"/>
          <w:szCs w:val="24"/>
          <w:lang w:val="en-US"/>
        </w:rPr>
        <w:t>S</w:t>
      </w:r>
      <w:r w:rsidRPr="00406AA8">
        <w:rPr>
          <w:rFonts w:ascii="Times New Roman" w:hAnsi="Times New Roman" w:cs="Times New Roman"/>
          <w:sz w:val="24"/>
          <w:szCs w:val="24"/>
        </w:rPr>
        <w:t xml:space="preserve">Excel реализованы в виде специального программного расширения - надстройки </w:t>
      </w:r>
      <w:r w:rsidRPr="00406AA8">
        <w:rPr>
          <w:rFonts w:ascii="Times New Roman" w:hAnsi="Times New Roman" w:cs="Times New Roman"/>
          <w:i/>
          <w:iCs/>
          <w:sz w:val="24"/>
          <w:szCs w:val="24"/>
        </w:rPr>
        <w:t xml:space="preserve">Пакет анализа, </w:t>
      </w:r>
      <w:r w:rsidRPr="00406AA8">
        <w:rPr>
          <w:rFonts w:ascii="Times New Roman" w:hAnsi="Times New Roman" w:cs="Times New Roman"/>
          <w:sz w:val="24"/>
          <w:szCs w:val="24"/>
        </w:rPr>
        <w:t>которая устанавливается по желанию пользователя.</w:t>
      </w:r>
    </w:p>
    <w:p w:rsidR="00400B96" w:rsidRDefault="00400B96" w:rsidP="00ED0BC3">
      <w:pPr>
        <w:spacing w:after="0" w:line="240" w:lineRule="auto"/>
        <w:ind w:firstLine="709"/>
        <w:jc w:val="both"/>
        <w:outlineLvl w:val="0"/>
        <w:rPr>
          <w:rFonts w:ascii="Times New Roman" w:hAnsi="Times New Roman" w:cs="Times New Roman"/>
          <w:b/>
          <w:sz w:val="24"/>
          <w:szCs w:val="24"/>
        </w:rPr>
      </w:pPr>
      <w:bookmarkStart w:id="18" w:name="_Toc444262705"/>
    </w:p>
    <w:p w:rsidR="00400B96" w:rsidRDefault="00ED0BC3" w:rsidP="00400B96">
      <w:pPr>
        <w:spacing w:after="0" w:line="240" w:lineRule="auto"/>
        <w:ind w:firstLine="709"/>
        <w:jc w:val="both"/>
        <w:outlineLvl w:val="0"/>
        <w:rPr>
          <w:rFonts w:ascii="Times New Roman" w:hAnsi="Times New Roman" w:cs="Times New Roman"/>
          <w:b/>
          <w:i/>
          <w:sz w:val="24"/>
          <w:szCs w:val="24"/>
        </w:rPr>
      </w:pPr>
      <w:r w:rsidRPr="00406AA8">
        <w:rPr>
          <w:rFonts w:ascii="Times New Roman" w:hAnsi="Times New Roman" w:cs="Times New Roman"/>
          <w:b/>
          <w:sz w:val="24"/>
          <w:szCs w:val="24"/>
        </w:rPr>
        <w:t>3.4</w:t>
      </w:r>
      <w:r w:rsidR="00400B96">
        <w:rPr>
          <w:rFonts w:ascii="Times New Roman" w:hAnsi="Times New Roman" w:cs="Times New Roman"/>
          <w:b/>
          <w:sz w:val="24"/>
          <w:szCs w:val="24"/>
        </w:rPr>
        <w:t xml:space="preserve"> </w:t>
      </w:r>
      <w:r w:rsidRPr="00406AA8">
        <w:rPr>
          <w:rFonts w:ascii="Times New Roman" w:hAnsi="Times New Roman" w:cs="Times New Roman"/>
          <w:b/>
          <w:sz w:val="24"/>
          <w:szCs w:val="24"/>
        </w:rPr>
        <w:t>Нейросетевые технологии в финансово-экономической деятельности</w:t>
      </w:r>
      <w:bookmarkEnd w:id="17"/>
      <w:bookmarkEnd w:id="18"/>
    </w:p>
    <w:p w:rsidR="00400B96" w:rsidRDefault="00400B96" w:rsidP="00400B96">
      <w:pPr>
        <w:spacing w:after="0" w:line="240" w:lineRule="auto"/>
        <w:ind w:firstLine="709"/>
        <w:jc w:val="both"/>
        <w:outlineLvl w:val="0"/>
        <w:rPr>
          <w:rFonts w:ascii="Times New Roman" w:hAnsi="Times New Roman" w:cs="Times New Roman"/>
          <w:sz w:val="24"/>
          <w:szCs w:val="24"/>
        </w:rPr>
      </w:pPr>
    </w:p>
    <w:p w:rsidR="00ED0BC3" w:rsidRDefault="00ED0BC3" w:rsidP="00400B96">
      <w:pPr>
        <w:spacing w:after="0" w:line="240" w:lineRule="auto"/>
        <w:ind w:firstLine="709"/>
        <w:jc w:val="both"/>
        <w:outlineLvl w:val="0"/>
        <w:rPr>
          <w:rFonts w:ascii="Times New Roman" w:hAnsi="Times New Roman" w:cs="Times New Roman"/>
          <w:sz w:val="24"/>
          <w:szCs w:val="24"/>
        </w:rPr>
      </w:pPr>
      <w:r w:rsidRPr="00406AA8">
        <w:rPr>
          <w:rFonts w:ascii="Times New Roman" w:hAnsi="Times New Roman" w:cs="Times New Roman"/>
          <w:sz w:val="24"/>
          <w:szCs w:val="24"/>
        </w:rPr>
        <w:t xml:space="preserve">Одним из наиболее интересных приложений нейронных сетей в последние годы стали именно задачи финансовой деятельности. На рынке появляется огромное количество как универсальных нейропакетов, которые зачастую используются для решения задач технического анализа, так и специализированных экспертных систем и нейропакетов для решения многих других, зачастую более сложных и трудно формализуемых задач из финансовой области. В настоящее время имеет место широкое появление на отечественном </w:t>
      </w:r>
      <w:r w:rsidRPr="00406AA8">
        <w:rPr>
          <w:rFonts w:ascii="Times New Roman" w:hAnsi="Times New Roman" w:cs="Times New Roman"/>
          <w:sz w:val="24"/>
          <w:szCs w:val="24"/>
        </w:rPr>
        <w:lastRenderedPageBreak/>
        <w:t>рынке компьютеров и программного обеспечения нейропакетов и нейрокомпьютеров, предназначенных для решения финансовых задач. Те банки и крупные финансовые организации, которые уже используют нейронные сети для решения своих задач, понимают, насколько эффективным средством могут быть нейронные сети для задач с хорошей статистической базой, например при наличии достаточно длинных временных рядов, в том числе и многомерных.</w:t>
      </w:r>
    </w:p>
    <w:p w:rsidR="00ED0BC3" w:rsidRPr="00117668" w:rsidRDefault="00ED0BC3" w:rsidP="00ED0BC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В 2016 году о нейронных сетях услышал мир благодаря наработкам </w:t>
      </w:r>
      <w:r>
        <w:rPr>
          <w:rFonts w:ascii="Times New Roman" w:hAnsi="Times New Roman" w:cs="Times New Roman"/>
          <w:sz w:val="24"/>
          <w:szCs w:val="24"/>
          <w:lang w:val="en-US"/>
        </w:rPr>
        <w:t>Google</w:t>
      </w:r>
      <w:r>
        <w:rPr>
          <w:rFonts w:ascii="Times New Roman" w:hAnsi="Times New Roman" w:cs="Times New Roman"/>
          <w:sz w:val="24"/>
          <w:szCs w:val="24"/>
        </w:rPr>
        <w:t>,</w:t>
      </w:r>
      <w:r w:rsidRPr="00117668">
        <w:rPr>
          <w:rFonts w:ascii="Times New Roman" w:hAnsi="Times New Roman" w:cs="Times New Roman"/>
          <w:sz w:val="24"/>
          <w:szCs w:val="24"/>
        </w:rPr>
        <w:t xml:space="preserve"> </w:t>
      </w:r>
      <w:r>
        <w:rPr>
          <w:rFonts w:ascii="Times New Roman" w:hAnsi="Times New Roman" w:cs="Times New Roman"/>
          <w:sz w:val="24"/>
          <w:szCs w:val="24"/>
          <w:lang w:val="en-US"/>
        </w:rPr>
        <w:t>Microsoft</w:t>
      </w:r>
      <w:r>
        <w:rPr>
          <w:rFonts w:ascii="Times New Roman" w:hAnsi="Times New Roman" w:cs="Times New Roman"/>
          <w:sz w:val="24"/>
          <w:szCs w:val="24"/>
        </w:rPr>
        <w:t xml:space="preserve"> (ряд сервисов для идентификации изображений), стартапы </w:t>
      </w:r>
      <w:r>
        <w:rPr>
          <w:rFonts w:ascii="Times New Roman" w:hAnsi="Times New Roman" w:cs="Times New Roman"/>
          <w:sz w:val="24"/>
          <w:szCs w:val="24"/>
          <w:lang w:val="en-US"/>
        </w:rPr>
        <w:t>MSQRD</w:t>
      </w:r>
      <w:r>
        <w:rPr>
          <w:rFonts w:ascii="Times New Roman" w:hAnsi="Times New Roman" w:cs="Times New Roman"/>
          <w:sz w:val="24"/>
          <w:szCs w:val="24"/>
        </w:rPr>
        <w:t xml:space="preserve">, </w:t>
      </w:r>
      <w:r>
        <w:rPr>
          <w:rFonts w:ascii="Times New Roman" w:hAnsi="Times New Roman" w:cs="Times New Roman"/>
          <w:sz w:val="24"/>
          <w:szCs w:val="24"/>
          <w:lang w:val="en-US"/>
        </w:rPr>
        <w:t>Prisma</w:t>
      </w:r>
      <w:r>
        <w:rPr>
          <w:rFonts w:ascii="Times New Roman" w:hAnsi="Times New Roman" w:cs="Times New Roman"/>
          <w:sz w:val="24"/>
          <w:szCs w:val="24"/>
        </w:rPr>
        <w:t xml:space="preserve"> и другие.</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Нейросетевые технологии оперируют биологическими терминами, а методы обработки данных получили название генетических алгоритмов, реализованных в ряде версий нейропакетов, известных в России. Это профессиональные нейропакеты</w:t>
      </w:r>
      <w:r w:rsidR="00CE5592" w:rsidRPr="00CE5592">
        <w:rPr>
          <w:rFonts w:ascii="Times New Roman" w:hAnsi="Times New Roman" w:cs="Times New Roman"/>
          <w:sz w:val="24"/>
          <w:szCs w:val="24"/>
        </w:rPr>
        <w:t xml:space="preserve"> </w:t>
      </w:r>
      <w:r w:rsidRPr="00406AA8">
        <w:rPr>
          <w:rFonts w:ascii="Times New Roman" w:hAnsi="Times New Roman" w:cs="Times New Roman"/>
          <w:sz w:val="24"/>
          <w:szCs w:val="24"/>
          <w:lang w:val="en-US"/>
        </w:rPr>
        <w:t>Brain</w:t>
      </w:r>
      <w:r w:rsidR="00CE5592" w:rsidRPr="00CE5592">
        <w:rPr>
          <w:rFonts w:ascii="Times New Roman" w:hAnsi="Times New Roman" w:cs="Times New Roman"/>
          <w:sz w:val="24"/>
          <w:szCs w:val="24"/>
        </w:rPr>
        <w:t xml:space="preserve"> </w:t>
      </w:r>
      <w:r w:rsidRPr="00406AA8">
        <w:rPr>
          <w:rFonts w:ascii="Times New Roman" w:hAnsi="Times New Roman" w:cs="Times New Roman"/>
          <w:sz w:val="24"/>
          <w:szCs w:val="24"/>
          <w:lang w:val="en-US"/>
        </w:rPr>
        <w:t>Maker</w:t>
      </w:r>
      <w:r w:rsidR="00CE5592" w:rsidRPr="00CE5592">
        <w:rPr>
          <w:rFonts w:ascii="Times New Roman" w:hAnsi="Times New Roman" w:cs="Times New Roman"/>
          <w:sz w:val="24"/>
          <w:szCs w:val="24"/>
        </w:rPr>
        <w:t xml:space="preserve"> </w:t>
      </w:r>
      <w:r w:rsidRPr="00406AA8">
        <w:rPr>
          <w:rFonts w:ascii="Times New Roman" w:hAnsi="Times New Roman" w:cs="Times New Roman"/>
          <w:sz w:val="24"/>
          <w:szCs w:val="24"/>
          <w:lang w:val="en-US"/>
        </w:rPr>
        <w:t>Professionalv</w:t>
      </w:r>
      <w:r w:rsidRPr="00406AA8">
        <w:rPr>
          <w:rFonts w:ascii="Times New Roman" w:hAnsi="Times New Roman" w:cs="Times New Roman"/>
          <w:sz w:val="24"/>
          <w:szCs w:val="24"/>
        </w:rPr>
        <w:t xml:space="preserve">.3.11 и </w:t>
      </w:r>
      <w:r w:rsidRPr="00406AA8">
        <w:rPr>
          <w:rFonts w:ascii="Times New Roman" w:hAnsi="Times New Roman" w:cs="Times New Roman"/>
          <w:sz w:val="24"/>
          <w:szCs w:val="24"/>
          <w:lang w:val="en-US"/>
        </w:rPr>
        <w:t>Neurofo</w:t>
      </w:r>
      <w:r w:rsidRPr="00406AA8">
        <w:rPr>
          <w:rFonts w:ascii="Times New Roman" w:hAnsi="Times New Roman" w:cs="Times New Roman"/>
          <w:sz w:val="24"/>
          <w:szCs w:val="24"/>
        </w:rPr>
        <w:t>-</w:t>
      </w:r>
      <w:r w:rsidRPr="00406AA8">
        <w:rPr>
          <w:rFonts w:ascii="Times New Roman" w:hAnsi="Times New Roman" w:cs="Times New Roman"/>
          <w:sz w:val="24"/>
          <w:szCs w:val="24"/>
          <w:lang w:val="en-US"/>
        </w:rPr>
        <w:t>resterv</w:t>
      </w:r>
      <w:r w:rsidRPr="00406AA8">
        <w:rPr>
          <w:rFonts w:ascii="Times New Roman" w:hAnsi="Times New Roman" w:cs="Times New Roman"/>
          <w:sz w:val="24"/>
          <w:szCs w:val="24"/>
        </w:rPr>
        <w:t>.5.1, в которых генетический алгоритм управляет процессом общения на некотором множестве примеров, а также стабильно распознает и прогнозирует новые ситуации с высокой степенью точности даже при появлении противоречивых или неполных знаний. Причем обучение сводится к работе алгоритма подбора весовых коэффициентов, который реализуется автоматически без участия пользователя-аналитика. Все результаты обработки представляются в графическом виде, удобном для анализа и принятия решений.</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Использование нейросетевых технологий как инструментальных средств перспективно в решении множества плохо формализуемых задач, в частности при анализе финансовой и банковской деятельности, биржевых, фондовых и валютных рынков, связанных с высокими рисками моделей поведения клиентов, и др. Точность прогноза, устойчиво достигаемая нейросетевыми технологиями при решении реальных задач, уже превысила 95%. На мировом рынке нейросетевые технологии представлены широко – от дорогих систем на суперкомпьютерах до ПК, делая их доступными для приложений практически любого уровня.</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К основным преимуществам нейронных сетей можно отнести:</w:t>
      </w:r>
    </w:p>
    <w:p w:rsidR="00ED0BC3" w:rsidRPr="00406AA8" w:rsidRDefault="00ED0BC3" w:rsidP="00E36FE0">
      <w:pPr>
        <w:widowControl w:val="0"/>
        <w:numPr>
          <w:ilvl w:val="1"/>
          <w:numId w:val="43"/>
        </w:numPr>
        <w:tabs>
          <w:tab w:val="clear" w:pos="2291"/>
          <w:tab w:val="left" w:pos="1134"/>
          <w:tab w:val="num" w:pos="2552"/>
        </w:tabs>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способность обучаться на множестве примеров в тех случаях, когда неизвестны закономерности развития ситуации и функции зависимости между входными и выходными данными. В таких случаях (к ним можно отнести до 80% задач финансового анализа) пасуют традиционные математические методы;</w:t>
      </w:r>
    </w:p>
    <w:p w:rsidR="00ED0BC3" w:rsidRPr="00406AA8" w:rsidRDefault="00ED0BC3" w:rsidP="00E36FE0">
      <w:pPr>
        <w:widowControl w:val="0"/>
        <w:numPr>
          <w:ilvl w:val="1"/>
          <w:numId w:val="43"/>
        </w:numPr>
        <w:tabs>
          <w:tab w:val="clear" w:pos="2291"/>
          <w:tab w:val="left" w:pos="1134"/>
          <w:tab w:val="num" w:pos="2552"/>
        </w:tabs>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способность успешно решать задачи, опираясь на неполную, искаженную и внутренне противоречивую входную информацию;</w:t>
      </w:r>
    </w:p>
    <w:p w:rsidR="00ED0BC3" w:rsidRPr="00406AA8" w:rsidRDefault="00ED0BC3" w:rsidP="00E36FE0">
      <w:pPr>
        <w:widowControl w:val="0"/>
        <w:numPr>
          <w:ilvl w:val="1"/>
          <w:numId w:val="43"/>
        </w:numPr>
        <w:tabs>
          <w:tab w:val="clear" w:pos="2291"/>
          <w:tab w:val="left" w:pos="1134"/>
          <w:tab w:val="num" w:pos="2552"/>
        </w:tabs>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эксплуатация обученной нейронной сети по силам любым пользователям;</w:t>
      </w:r>
    </w:p>
    <w:p w:rsidR="00ED0BC3" w:rsidRPr="00406AA8" w:rsidRDefault="00ED0BC3" w:rsidP="00E36FE0">
      <w:pPr>
        <w:widowControl w:val="0"/>
        <w:numPr>
          <w:ilvl w:val="1"/>
          <w:numId w:val="43"/>
        </w:numPr>
        <w:tabs>
          <w:tab w:val="clear" w:pos="2291"/>
          <w:tab w:val="left" w:pos="1134"/>
          <w:tab w:val="num" w:pos="2552"/>
        </w:tabs>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нейросетевые пакеты позволяют исключительно легко подключаться к базам данных, электронной почте и автоматизировать процесс ввода и первичной обработки данных;</w:t>
      </w:r>
    </w:p>
    <w:p w:rsidR="00ED0BC3" w:rsidRPr="00406AA8" w:rsidRDefault="00ED0BC3" w:rsidP="00E36FE0">
      <w:pPr>
        <w:widowControl w:val="0"/>
        <w:numPr>
          <w:ilvl w:val="1"/>
          <w:numId w:val="43"/>
        </w:numPr>
        <w:tabs>
          <w:tab w:val="clear" w:pos="2291"/>
          <w:tab w:val="left" w:pos="1134"/>
          <w:tab w:val="num" w:pos="2552"/>
        </w:tabs>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внутренний параллелизм, присущий нейронным сетям, позволяет практически безгранично наращивать мощность нейросистемы, т.е. сверхвысокое быстродействие за счет использования массового параллелизма обработки информации;</w:t>
      </w:r>
    </w:p>
    <w:p w:rsidR="00ED0BC3" w:rsidRPr="00406AA8" w:rsidRDefault="00ED0BC3" w:rsidP="00E36FE0">
      <w:pPr>
        <w:widowControl w:val="0"/>
        <w:numPr>
          <w:ilvl w:val="1"/>
          <w:numId w:val="43"/>
        </w:numPr>
        <w:tabs>
          <w:tab w:val="clear" w:pos="2291"/>
          <w:tab w:val="left" w:pos="1134"/>
          <w:tab w:val="num" w:pos="2552"/>
        </w:tabs>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толерантность к ошибкам: работоспособность сохраняется при повреждении значительного числа нейронов;</w:t>
      </w:r>
    </w:p>
    <w:p w:rsidR="00ED0BC3" w:rsidRPr="00406AA8" w:rsidRDefault="00ED0BC3" w:rsidP="00E36FE0">
      <w:pPr>
        <w:widowControl w:val="0"/>
        <w:numPr>
          <w:ilvl w:val="1"/>
          <w:numId w:val="43"/>
        </w:numPr>
        <w:tabs>
          <w:tab w:val="clear" w:pos="2291"/>
          <w:tab w:val="left" w:pos="1134"/>
          <w:tab w:val="num" w:pos="2552"/>
        </w:tabs>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способность к обучению: программирование вычислительной системы заменяется обучением;</w:t>
      </w:r>
    </w:p>
    <w:p w:rsidR="00ED0BC3" w:rsidRPr="00406AA8" w:rsidRDefault="00ED0BC3" w:rsidP="00E36FE0">
      <w:pPr>
        <w:widowControl w:val="0"/>
        <w:numPr>
          <w:ilvl w:val="1"/>
          <w:numId w:val="43"/>
        </w:numPr>
        <w:tabs>
          <w:tab w:val="clear" w:pos="2291"/>
          <w:tab w:val="left" w:pos="1134"/>
          <w:tab w:val="num" w:pos="2552"/>
        </w:tabs>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способность к распознаванию образов в условиях сильных помех и искажений.</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Появление столь мощных и эффективных средств не отменит традиционные математические и эконометрические методы технического анализа, или сделает ненужной работу высококлассных экспертов. В качестве нового эффективного средства для решения самых различных задач нейронные сети просто приходят – и используются теми людьми, которые их понимают, которые в них нуждаются и которым они помогают решать многие профессиональные проблемы. Не обязательно насаждать нейронные сети или пытаться доказать их неэффективность путем выделения присущих им особенностей и недостатков - </w:t>
      </w:r>
      <w:r w:rsidRPr="00406AA8">
        <w:rPr>
          <w:rFonts w:ascii="Times New Roman" w:hAnsi="Times New Roman" w:cs="Times New Roman"/>
          <w:sz w:val="24"/>
          <w:szCs w:val="24"/>
        </w:rPr>
        <w:lastRenderedPageBreak/>
        <w:t>нужно просто относиться к ним, как к неизбежному следствию развития вычислительной математики, информационных технологий и современной элементной базы.</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i/>
          <w:sz w:val="24"/>
          <w:szCs w:val="24"/>
        </w:rPr>
        <w:t>Под нейрокомпьютером</w:t>
      </w:r>
      <w:r w:rsidRPr="00406AA8">
        <w:rPr>
          <w:rFonts w:ascii="Times New Roman" w:hAnsi="Times New Roman" w:cs="Times New Roman"/>
          <w:sz w:val="24"/>
          <w:szCs w:val="24"/>
        </w:rPr>
        <w:t xml:space="preserve"> понимается любое вычислительное устройство, реализующее работу нейронных сетей, будь то специальный нейровычислитель или эмулятор нейронных сетей на персональном компьютере. </w:t>
      </w:r>
      <w:r w:rsidRPr="00406AA8">
        <w:rPr>
          <w:rFonts w:ascii="Times New Roman" w:hAnsi="Times New Roman" w:cs="Times New Roman"/>
          <w:i/>
          <w:sz w:val="24"/>
          <w:szCs w:val="24"/>
        </w:rPr>
        <w:t>Под нейронной сетью (НС)</w:t>
      </w:r>
      <w:r w:rsidRPr="00406AA8">
        <w:rPr>
          <w:rFonts w:ascii="Times New Roman" w:hAnsi="Times New Roman" w:cs="Times New Roman"/>
          <w:sz w:val="24"/>
          <w:szCs w:val="24"/>
        </w:rPr>
        <w:t xml:space="preserve"> – вид вычислительной структуры, основанной  на использовании нейроматематики - нового направления математики, находящегося на стыке теории управления, численных методов и задач классификации, распознавания образов. Для решения конкретных задач используются пакеты прикладных программ-эмуляторов работы нейронных сетей – </w:t>
      </w:r>
      <w:r w:rsidRPr="00406AA8">
        <w:rPr>
          <w:rFonts w:ascii="Times New Roman" w:hAnsi="Times New Roman" w:cs="Times New Roman"/>
          <w:i/>
          <w:sz w:val="24"/>
          <w:szCs w:val="24"/>
        </w:rPr>
        <w:t>нейропакеты</w:t>
      </w:r>
      <w:r w:rsidRPr="00406AA8">
        <w:rPr>
          <w:rFonts w:ascii="Times New Roman" w:hAnsi="Times New Roman" w:cs="Times New Roman"/>
          <w:sz w:val="24"/>
          <w:szCs w:val="24"/>
        </w:rPr>
        <w:t>, нейросетевые и гибридные экспертные системы, специализированные параллельные вычислители на базе нейрочипов.</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Модели НС могут быть программного и аппаратного исполнения.</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Несмотря на существенные различия, отдельные типы НС обладают несколькими общими чертами.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Во-первых, основу каждой НС составляют относительно простые, в большинстве случаев – однотипные, элементы (ячейки), имитирующие работу нейронов мозга. Далее под нейроном будет подразумеваться искусственный нейрон, то есть ячейка НС. Каждый нейрон характеризуется своим текущим состоянием по аналогии с нервными клетками головного мозга, которые могут быть возбуждены или заторможены. Он обладает группой </w:t>
      </w:r>
      <w:r w:rsidRPr="00406AA8">
        <w:rPr>
          <w:rFonts w:ascii="Times New Roman" w:hAnsi="Times New Roman" w:cs="Times New Roman"/>
          <w:i/>
          <w:sz w:val="24"/>
          <w:szCs w:val="24"/>
        </w:rPr>
        <w:t>синапсов</w:t>
      </w:r>
      <w:r w:rsidRPr="00406AA8">
        <w:rPr>
          <w:rFonts w:ascii="Times New Roman" w:hAnsi="Times New Roman" w:cs="Times New Roman"/>
          <w:sz w:val="24"/>
          <w:szCs w:val="24"/>
        </w:rPr>
        <w:t xml:space="preserve"> – однонаправленных входных связей, соединенных с выходами других нейронов, а также имеет </w:t>
      </w:r>
      <w:r w:rsidRPr="00406AA8">
        <w:rPr>
          <w:rFonts w:ascii="Times New Roman" w:hAnsi="Times New Roman" w:cs="Times New Roman"/>
          <w:i/>
          <w:sz w:val="24"/>
          <w:szCs w:val="24"/>
        </w:rPr>
        <w:t>аксон –</w:t>
      </w:r>
      <w:r w:rsidRPr="00406AA8">
        <w:rPr>
          <w:rFonts w:ascii="Times New Roman" w:hAnsi="Times New Roman" w:cs="Times New Roman"/>
          <w:sz w:val="24"/>
          <w:szCs w:val="24"/>
        </w:rPr>
        <w:t xml:space="preserve"> выходную связь данного нейрона, с которой сигнал (возбуждения или торможения) поступает на синапсы следующих нейронов. Общий вид нейрона приведен на рис. 3.5. Каждый синапс характеризуется величиной синаптическои связи или ее весом w</w:t>
      </w:r>
      <w:r w:rsidRPr="00406AA8">
        <w:rPr>
          <w:rFonts w:ascii="Times New Roman" w:hAnsi="Times New Roman" w:cs="Times New Roman"/>
          <w:sz w:val="24"/>
          <w:szCs w:val="24"/>
          <w:vertAlign w:val="subscript"/>
          <w:lang w:val="en-US"/>
        </w:rPr>
        <w:t>i</w:t>
      </w:r>
      <w:r w:rsidRPr="00406AA8">
        <w:rPr>
          <w:rFonts w:ascii="Times New Roman" w:hAnsi="Times New Roman" w:cs="Times New Roman"/>
          <w:sz w:val="24"/>
          <w:szCs w:val="24"/>
        </w:rPr>
        <w:t xml:space="preserve">, который по физическому смыслу эквивалентен электрической проводимости. </w:t>
      </w:r>
    </w:p>
    <w:p w:rsidR="00ED0BC3" w:rsidRPr="00406AA8" w:rsidRDefault="00ED0BC3" w:rsidP="00ED0BC3">
      <w:pPr>
        <w:spacing w:after="0" w:line="240" w:lineRule="auto"/>
        <w:ind w:firstLine="709"/>
        <w:jc w:val="both"/>
        <w:rPr>
          <w:rFonts w:ascii="Times New Roman" w:hAnsi="Times New Roman" w:cs="Times New Roman"/>
          <w:sz w:val="24"/>
          <w:szCs w:val="24"/>
        </w:rPr>
      </w:pPr>
      <w:r>
        <w:rPr>
          <w:noProof/>
          <w:lang w:eastAsia="ru-RU"/>
        </w:rPr>
        <mc:AlternateContent>
          <mc:Choice Requires="wpg">
            <w:drawing>
              <wp:anchor distT="0" distB="0" distL="114300" distR="114300" simplePos="0" relativeHeight="251662336" behindDoc="0" locked="0" layoutInCell="1" allowOverlap="1">
                <wp:simplePos x="0" y="0"/>
                <wp:positionH relativeFrom="column">
                  <wp:posOffset>1588135</wp:posOffset>
                </wp:positionH>
                <wp:positionV relativeFrom="paragraph">
                  <wp:posOffset>170180</wp:posOffset>
                </wp:positionV>
                <wp:extent cx="2712085" cy="1612265"/>
                <wp:effectExtent l="0" t="0" r="0" b="26035"/>
                <wp:wrapNone/>
                <wp:docPr id="302" name="Группа 3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12085" cy="1612265"/>
                          <a:chOff x="2901" y="11944"/>
                          <a:chExt cx="4680" cy="3000"/>
                        </a:xfrm>
                      </wpg:grpSpPr>
                      <wps:wsp>
                        <wps:cNvPr id="303" name="Oval 11"/>
                        <wps:cNvSpPr>
                          <a:spLocks noChangeArrowheads="1"/>
                        </wps:cNvSpPr>
                        <wps:spPr bwMode="auto">
                          <a:xfrm>
                            <a:off x="4858" y="12948"/>
                            <a:ext cx="1064" cy="972"/>
                          </a:xfrm>
                          <a:prstGeom prst="ellipse">
                            <a:avLst/>
                          </a:prstGeom>
                          <a:solidFill>
                            <a:srgbClr val="FFFFFF"/>
                          </a:solidFill>
                          <a:ln w="9525">
                            <a:solidFill>
                              <a:srgbClr val="000000"/>
                            </a:solidFill>
                            <a:round/>
                            <a:headEnd/>
                            <a:tailEnd/>
                          </a:ln>
                        </wps:spPr>
                        <wps:txbx>
                          <w:txbxContent>
                            <w:p w:rsidR="00B30D40" w:rsidRPr="00E45BC0" w:rsidRDefault="00B30D40" w:rsidP="00ED0BC3">
                              <w:pPr>
                                <w:jc w:val="center"/>
                                <w:rPr>
                                  <w:rFonts w:ascii="Times New Roman" w:hAnsi="Times New Roman" w:cs="Times New Roman"/>
                                  <w:b/>
                                  <w:sz w:val="28"/>
                                  <w:szCs w:val="28"/>
                                </w:rPr>
                              </w:pPr>
                              <w:r w:rsidRPr="00E45BC0">
                                <w:rPr>
                                  <w:rFonts w:ascii="Times New Roman" w:hAnsi="Times New Roman" w:cs="Times New Roman"/>
                                  <w:b/>
                                  <w:sz w:val="28"/>
                                  <w:szCs w:val="28"/>
                                  <w:lang w:val="en-US"/>
                                </w:rPr>
                                <w:t>S</w:t>
                              </w:r>
                            </w:p>
                          </w:txbxContent>
                        </wps:txbx>
                        <wps:bodyPr rot="0" vert="horz" wrap="square" lIns="91440" tIns="45720" rIns="91440" bIns="45720" anchor="t" anchorCtr="0" upright="1">
                          <a:noAutofit/>
                        </wps:bodyPr>
                      </wps:wsp>
                      <wps:wsp>
                        <wps:cNvPr id="304" name="Line 12"/>
                        <wps:cNvCnPr/>
                        <wps:spPr bwMode="auto">
                          <a:xfrm>
                            <a:off x="5922" y="13434"/>
                            <a:ext cx="124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5" name="Oval 13"/>
                        <wps:cNvSpPr>
                          <a:spLocks noChangeArrowheads="1"/>
                        </wps:cNvSpPr>
                        <wps:spPr bwMode="auto">
                          <a:xfrm>
                            <a:off x="7164" y="13350"/>
                            <a:ext cx="177" cy="162"/>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06" name="Line 14"/>
                        <wps:cNvCnPr/>
                        <wps:spPr bwMode="auto">
                          <a:xfrm flipH="1">
                            <a:off x="4148" y="13817"/>
                            <a:ext cx="887" cy="97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8" name="Oval 15"/>
                        <wps:cNvSpPr>
                          <a:spLocks noChangeArrowheads="1"/>
                        </wps:cNvSpPr>
                        <wps:spPr bwMode="auto">
                          <a:xfrm>
                            <a:off x="3987" y="14782"/>
                            <a:ext cx="177" cy="162"/>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09" name="Line 16"/>
                        <wps:cNvCnPr/>
                        <wps:spPr bwMode="auto">
                          <a:xfrm flipH="1">
                            <a:off x="3438" y="13434"/>
                            <a:ext cx="14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0" name="Line 17"/>
                        <wps:cNvCnPr/>
                        <wps:spPr bwMode="auto">
                          <a:xfrm flipH="1" flipV="1">
                            <a:off x="3616" y="12948"/>
                            <a:ext cx="1242" cy="32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1" name="Line 18"/>
                        <wps:cNvCnPr/>
                        <wps:spPr bwMode="auto">
                          <a:xfrm flipH="1" flipV="1">
                            <a:off x="3971" y="12462"/>
                            <a:ext cx="1064" cy="6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2" name="Oval 19"/>
                        <wps:cNvSpPr>
                          <a:spLocks noChangeArrowheads="1"/>
                        </wps:cNvSpPr>
                        <wps:spPr bwMode="auto">
                          <a:xfrm>
                            <a:off x="3820" y="12316"/>
                            <a:ext cx="177" cy="162"/>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13" name="Oval 20"/>
                        <wps:cNvSpPr>
                          <a:spLocks noChangeArrowheads="1"/>
                        </wps:cNvSpPr>
                        <wps:spPr bwMode="auto">
                          <a:xfrm>
                            <a:off x="3484" y="12875"/>
                            <a:ext cx="178" cy="162"/>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14" name="Oval 21"/>
                        <wps:cNvSpPr>
                          <a:spLocks noChangeArrowheads="1"/>
                        </wps:cNvSpPr>
                        <wps:spPr bwMode="auto">
                          <a:xfrm>
                            <a:off x="3261" y="13335"/>
                            <a:ext cx="177" cy="162"/>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15" name="Text Box 22"/>
                        <wps:cNvSpPr txBox="1">
                          <a:spLocks noChangeArrowheads="1"/>
                        </wps:cNvSpPr>
                        <wps:spPr bwMode="auto">
                          <a:xfrm>
                            <a:off x="4962" y="12478"/>
                            <a:ext cx="960" cy="42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E45BC0" w:rsidRDefault="00B30D40" w:rsidP="00ED0BC3">
                              <w:pPr>
                                <w:jc w:val="center"/>
                                <w:rPr>
                                  <w:rFonts w:ascii="Times New Roman" w:hAnsi="Times New Roman" w:cs="Times New Roman"/>
                                  <w:sz w:val="16"/>
                                  <w:szCs w:val="16"/>
                                </w:rPr>
                              </w:pPr>
                              <w:r w:rsidRPr="00E45BC0">
                                <w:rPr>
                                  <w:rFonts w:ascii="Times New Roman" w:hAnsi="Times New Roman" w:cs="Times New Roman"/>
                                  <w:sz w:val="16"/>
                                  <w:szCs w:val="16"/>
                                </w:rPr>
                                <w:t>Ячейка нейрона</w:t>
                              </w:r>
                            </w:p>
                          </w:txbxContent>
                        </wps:txbx>
                        <wps:bodyPr rot="0" vert="horz" wrap="square" lIns="3600" tIns="3600" rIns="3600" bIns="3600" anchor="t" anchorCtr="0" upright="1">
                          <a:noAutofit/>
                        </wps:bodyPr>
                      </wps:wsp>
                      <wps:wsp>
                        <wps:cNvPr id="316" name="Text Box 23"/>
                        <wps:cNvSpPr txBox="1">
                          <a:spLocks noChangeArrowheads="1"/>
                        </wps:cNvSpPr>
                        <wps:spPr bwMode="auto">
                          <a:xfrm>
                            <a:off x="6021" y="13144"/>
                            <a:ext cx="720" cy="2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E45BC0" w:rsidRDefault="00B30D40" w:rsidP="00ED0BC3">
                              <w:pPr>
                                <w:jc w:val="center"/>
                                <w:rPr>
                                  <w:rFonts w:ascii="Times New Roman" w:hAnsi="Times New Roman" w:cs="Times New Roman"/>
                                  <w:sz w:val="16"/>
                                  <w:szCs w:val="16"/>
                                </w:rPr>
                              </w:pPr>
                              <w:r w:rsidRPr="00E45BC0">
                                <w:rPr>
                                  <w:rFonts w:ascii="Times New Roman" w:hAnsi="Times New Roman" w:cs="Times New Roman"/>
                                  <w:sz w:val="16"/>
                                  <w:szCs w:val="16"/>
                                </w:rPr>
                                <w:t>Аксон</w:t>
                              </w:r>
                            </w:p>
                          </w:txbxContent>
                        </wps:txbx>
                        <wps:bodyPr rot="0" vert="horz" wrap="square" lIns="3600" tIns="3600" rIns="3600" bIns="3600" anchor="t" anchorCtr="0" upright="1">
                          <a:noAutofit/>
                        </wps:bodyPr>
                      </wps:wsp>
                      <wps:wsp>
                        <wps:cNvPr id="317" name="Text Box 24"/>
                        <wps:cNvSpPr txBox="1">
                          <a:spLocks noChangeArrowheads="1"/>
                        </wps:cNvSpPr>
                        <wps:spPr bwMode="auto">
                          <a:xfrm>
                            <a:off x="6861" y="13024"/>
                            <a:ext cx="720" cy="2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E45BC0" w:rsidRDefault="00B30D40" w:rsidP="00ED0BC3">
                              <w:pPr>
                                <w:jc w:val="center"/>
                                <w:rPr>
                                  <w:rFonts w:ascii="Times New Roman" w:hAnsi="Times New Roman" w:cs="Times New Roman"/>
                                  <w:sz w:val="16"/>
                                  <w:szCs w:val="16"/>
                                </w:rPr>
                              </w:pPr>
                              <w:r w:rsidRPr="00E45BC0">
                                <w:rPr>
                                  <w:rFonts w:ascii="Times New Roman" w:hAnsi="Times New Roman" w:cs="Times New Roman"/>
                                  <w:sz w:val="16"/>
                                  <w:szCs w:val="16"/>
                                </w:rPr>
                                <w:t>Выход</w:t>
                              </w:r>
                            </w:p>
                          </w:txbxContent>
                        </wps:txbx>
                        <wps:bodyPr rot="0" vert="horz" wrap="square" lIns="3600" tIns="3600" rIns="3600" bIns="3600" anchor="t" anchorCtr="0" upright="1">
                          <a:noAutofit/>
                        </wps:bodyPr>
                      </wps:wsp>
                      <wps:wsp>
                        <wps:cNvPr id="318" name="Text Box 25"/>
                        <wps:cNvSpPr txBox="1">
                          <a:spLocks noChangeArrowheads="1"/>
                        </wps:cNvSpPr>
                        <wps:spPr bwMode="auto">
                          <a:xfrm>
                            <a:off x="7461" y="13315"/>
                            <a:ext cx="120" cy="2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E45BC0" w:rsidRDefault="00B30D40" w:rsidP="00ED0BC3">
                              <w:pPr>
                                <w:jc w:val="center"/>
                                <w:rPr>
                                  <w:rFonts w:ascii="Times New Roman" w:hAnsi="Times New Roman" w:cs="Times New Roman"/>
                                  <w:sz w:val="16"/>
                                  <w:szCs w:val="16"/>
                                </w:rPr>
                              </w:pPr>
                              <w:r w:rsidRPr="00E45BC0">
                                <w:rPr>
                                  <w:rFonts w:ascii="Times New Roman" w:hAnsi="Times New Roman" w:cs="Times New Roman"/>
                                  <w:sz w:val="16"/>
                                  <w:szCs w:val="16"/>
                                  <w:lang w:val="en-US"/>
                                </w:rPr>
                                <w:t>Y</w:t>
                              </w:r>
                            </w:p>
                          </w:txbxContent>
                        </wps:txbx>
                        <wps:bodyPr rot="0" vert="horz" wrap="square" lIns="3600" tIns="3600" rIns="3600" bIns="3600" anchor="t" anchorCtr="0" upright="1">
                          <a:noAutofit/>
                        </wps:bodyPr>
                      </wps:wsp>
                      <wps:wsp>
                        <wps:cNvPr id="319" name="Text Box 26"/>
                        <wps:cNvSpPr txBox="1">
                          <a:spLocks noChangeArrowheads="1"/>
                        </wps:cNvSpPr>
                        <wps:spPr bwMode="auto">
                          <a:xfrm>
                            <a:off x="4341" y="12184"/>
                            <a:ext cx="720" cy="2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E45BC0" w:rsidRDefault="00B30D40" w:rsidP="00ED0BC3">
                              <w:pPr>
                                <w:jc w:val="center"/>
                                <w:rPr>
                                  <w:rFonts w:ascii="Times New Roman" w:hAnsi="Times New Roman" w:cs="Times New Roman"/>
                                  <w:sz w:val="16"/>
                                  <w:szCs w:val="16"/>
                                </w:rPr>
                              </w:pPr>
                              <w:r w:rsidRPr="00E45BC0">
                                <w:rPr>
                                  <w:rFonts w:ascii="Times New Roman" w:hAnsi="Times New Roman" w:cs="Times New Roman"/>
                                  <w:sz w:val="16"/>
                                  <w:szCs w:val="16"/>
                                </w:rPr>
                                <w:t>Синапсы</w:t>
                              </w:r>
                            </w:p>
                          </w:txbxContent>
                        </wps:txbx>
                        <wps:bodyPr rot="0" vert="horz" wrap="square" lIns="3600" tIns="3600" rIns="3600" bIns="3600" anchor="t" anchorCtr="0" upright="1">
                          <a:noAutofit/>
                        </wps:bodyPr>
                      </wps:wsp>
                      <wps:wsp>
                        <wps:cNvPr id="480" name="Text Box 27"/>
                        <wps:cNvSpPr txBox="1">
                          <a:spLocks noChangeArrowheads="1"/>
                        </wps:cNvSpPr>
                        <wps:spPr bwMode="auto">
                          <a:xfrm>
                            <a:off x="3501" y="11944"/>
                            <a:ext cx="720" cy="2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E45BC0" w:rsidRDefault="00B30D40" w:rsidP="00ED0BC3">
                              <w:pPr>
                                <w:jc w:val="center"/>
                                <w:rPr>
                                  <w:rFonts w:ascii="Times New Roman" w:hAnsi="Times New Roman" w:cs="Times New Roman"/>
                                  <w:sz w:val="16"/>
                                  <w:szCs w:val="16"/>
                                </w:rPr>
                              </w:pPr>
                              <w:r w:rsidRPr="00E45BC0">
                                <w:rPr>
                                  <w:rFonts w:ascii="Times New Roman" w:hAnsi="Times New Roman" w:cs="Times New Roman"/>
                                  <w:sz w:val="16"/>
                                  <w:szCs w:val="16"/>
                                </w:rPr>
                                <w:t>Входы</w:t>
                              </w:r>
                            </w:p>
                          </w:txbxContent>
                        </wps:txbx>
                        <wps:bodyPr rot="0" vert="horz" wrap="square" lIns="3600" tIns="3600" rIns="3600" bIns="3600" anchor="t" anchorCtr="0" upright="1">
                          <a:noAutofit/>
                        </wps:bodyPr>
                      </wps:wsp>
                      <wps:wsp>
                        <wps:cNvPr id="481" name="Text Box 28"/>
                        <wps:cNvSpPr txBox="1">
                          <a:spLocks noChangeArrowheads="1"/>
                        </wps:cNvSpPr>
                        <wps:spPr bwMode="auto">
                          <a:xfrm>
                            <a:off x="2901" y="13264"/>
                            <a:ext cx="240" cy="2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E45BC0" w:rsidRDefault="00B30D40" w:rsidP="00ED0BC3">
                              <w:pPr>
                                <w:jc w:val="center"/>
                                <w:rPr>
                                  <w:rFonts w:ascii="Times New Roman" w:hAnsi="Times New Roman" w:cs="Times New Roman"/>
                                  <w:sz w:val="16"/>
                                  <w:szCs w:val="16"/>
                                  <w:lang w:val="en-US"/>
                                </w:rPr>
                              </w:pPr>
                              <w:r w:rsidRPr="00E45BC0">
                                <w:rPr>
                                  <w:rFonts w:ascii="Times New Roman" w:hAnsi="Times New Roman" w:cs="Times New Roman"/>
                                  <w:sz w:val="16"/>
                                  <w:szCs w:val="16"/>
                                  <w:lang w:val="en-US"/>
                                </w:rPr>
                                <w:t>X</w:t>
                              </w:r>
                              <w:r w:rsidRPr="00E45BC0">
                                <w:rPr>
                                  <w:rFonts w:ascii="Times New Roman" w:hAnsi="Times New Roman" w:cs="Times New Roman"/>
                                  <w:sz w:val="16"/>
                                  <w:szCs w:val="16"/>
                                  <w:vertAlign w:val="subscript"/>
                                  <w:lang w:val="en-US"/>
                                </w:rPr>
                                <w:t>3</w:t>
                              </w:r>
                            </w:p>
                          </w:txbxContent>
                        </wps:txbx>
                        <wps:bodyPr rot="0" vert="horz" wrap="square" lIns="3600" tIns="3600" rIns="3600" bIns="3600" anchor="t" anchorCtr="0" upright="1">
                          <a:noAutofit/>
                        </wps:bodyPr>
                      </wps:wsp>
                      <wps:wsp>
                        <wps:cNvPr id="482" name="Text Box 29"/>
                        <wps:cNvSpPr txBox="1">
                          <a:spLocks noChangeArrowheads="1"/>
                        </wps:cNvSpPr>
                        <wps:spPr bwMode="auto">
                          <a:xfrm>
                            <a:off x="3141" y="12784"/>
                            <a:ext cx="240" cy="2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E45BC0" w:rsidRDefault="00B30D40" w:rsidP="00ED0BC3">
                              <w:pPr>
                                <w:jc w:val="center"/>
                                <w:rPr>
                                  <w:rFonts w:ascii="Times New Roman" w:hAnsi="Times New Roman" w:cs="Times New Roman"/>
                                </w:rPr>
                              </w:pPr>
                              <w:r w:rsidRPr="00E45BC0">
                                <w:rPr>
                                  <w:rFonts w:ascii="Times New Roman" w:hAnsi="Times New Roman" w:cs="Times New Roman"/>
                                  <w:sz w:val="16"/>
                                  <w:szCs w:val="16"/>
                                  <w:lang w:val="en-US"/>
                                </w:rPr>
                                <w:t>X</w:t>
                              </w:r>
                              <w:r w:rsidRPr="00E45BC0">
                                <w:rPr>
                                  <w:rFonts w:ascii="Times New Roman" w:hAnsi="Times New Roman" w:cs="Times New Roman"/>
                                  <w:sz w:val="16"/>
                                  <w:szCs w:val="16"/>
                                  <w:vertAlign w:val="subscript"/>
                                  <w:lang w:val="en-US"/>
                                </w:rPr>
                                <w:t>2</w:t>
                              </w:r>
                            </w:p>
                          </w:txbxContent>
                        </wps:txbx>
                        <wps:bodyPr rot="0" vert="horz" wrap="square" lIns="3600" tIns="3600" rIns="3600" bIns="3600" anchor="t" anchorCtr="0" upright="1">
                          <a:noAutofit/>
                        </wps:bodyPr>
                      </wps:wsp>
                      <wps:wsp>
                        <wps:cNvPr id="483" name="Text Box 30"/>
                        <wps:cNvSpPr txBox="1">
                          <a:spLocks noChangeArrowheads="1"/>
                        </wps:cNvSpPr>
                        <wps:spPr bwMode="auto">
                          <a:xfrm>
                            <a:off x="3501" y="12304"/>
                            <a:ext cx="240" cy="2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E45BC0" w:rsidRDefault="00B30D40" w:rsidP="00ED0BC3">
                              <w:pPr>
                                <w:jc w:val="center"/>
                                <w:rPr>
                                  <w:rFonts w:ascii="Times New Roman" w:hAnsi="Times New Roman" w:cs="Times New Roman"/>
                                </w:rPr>
                              </w:pPr>
                              <w:r w:rsidRPr="00E45BC0">
                                <w:rPr>
                                  <w:rFonts w:ascii="Times New Roman" w:hAnsi="Times New Roman" w:cs="Times New Roman"/>
                                  <w:sz w:val="16"/>
                                  <w:szCs w:val="16"/>
                                  <w:lang w:val="en-US"/>
                                </w:rPr>
                                <w:t>X</w:t>
                              </w:r>
                              <w:r w:rsidRPr="00E45BC0">
                                <w:rPr>
                                  <w:rFonts w:ascii="Times New Roman" w:hAnsi="Times New Roman" w:cs="Times New Roman"/>
                                  <w:sz w:val="16"/>
                                  <w:szCs w:val="16"/>
                                  <w:vertAlign w:val="subscript"/>
                                  <w:lang w:val="en-US"/>
                                </w:rPr>
                                <w:t>1</w:t>
                              </w:r>
                            </w:p>
                          </w:txbxContent>
                        </wps:txbx>
                        <wps:bodyPr rot="0" vert="horz" wrap="square" lIns="3600" tIns="3600" rIns="3600" bIns="3600" anchor="t" anchorCtr="0" upright="1">
                          <a:noAutofit/>
                        </wps:bodyPr>
                      </wps:wsp>
                      <wps:wsp>
                        <wps:cNvPr id="484" name="Text Box 31"/>
                        <wps:cNvSpPr txBox="1">
                          <a:spLocks noChangeArrowheads="1"/>
                        </wps:cNvSpPr>
                        <wps:spPr bwMode="auto">
                          <a:xfrm>
                            <a:off x="3621" y="14704"/>
                            <a:ext cx="240" cy="2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E45BC0" w:rsidRDefault="00B30D40" w:rsidP="00ED0BC3">
                              <w:pPr>
                                <w:jc w:val="center"/>
                                <w:rPr>
                                  <w:rFonts w:ascii="Times New Roman" w:hAnsi="Times New Roman" w:cs="Times New Roman"/>
                                  <w:sz w:val="16"/>
                                  <w:szCs w:val="16"/>
                                  <w:lang w:val="en-US"/>
                                </w:rPr>
                              </w:pPr>
                              <w:r w:rsidRPr="00E45BC0">
                                <w:rPr>
                                  <w:rFonts w:ascii="Times New Roman" w:hAnsi="Times New Roman" w:cs="Times New Roman"/>
                                  <w:sz w:val="16"/>
                                  <w:szCs w:val="16"/>
                                  <w:lang w:val="en-US"/>
                                </w:rPr>
                                <w:t>X</w:t>
                              </w:r>
                            </w:p>
                          </w:txbxContent>
                        </wps:txbx>
                        <wps:bodyPr rot="0" vert="horz" wrap="square" lIns="3600" tIns="3600" rIns="3600" bIns="3600" anchor="t" anchorCtr="0" upright="1">
                          <a:noAutofit/>
                        </wps:bodyPr>
                      </wps:wsp>
                      <wps:wsp>
                        <wps:cNvPr id="485" name="Text Box 32"/>
                        <wps:cNvSpPr txBox="1">
                          <a:spLocks noChangeArrowheads="1"/>
                        </wps:cNvSpPr>
                        <wps:spPr bwMode="auto">
                          <a:xfrm>
                            <a:off x="4581" y="12544"/>
                            <a:ext cx="240" cy="2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E45BC0" w:rsidRDefault="00B30D40" w:rsidP="00ED0BC3">
                              <w:pPr>
                                <w:jc w:val="center"/>
                                <w:rPr>
                                  <w:rFonts w:ascii="Times New Roman" w:hAnsi="Times New Roman" w:cs="Times New Roman"/>
                                  <w:sz w:val="16"/>
                                  <w:szCs w:val="16"/>
                                  <w:lang w:val="en-US"/>
                                </w:rPr>
                              </w:pPr>
                              <w:r w:rsidRPr="00E45BC0">
                                <w:rPr>
                                  <w:rFonts w:ascii="Times New Roman" w:hAnsi="Times New Roman" w:cs="Times New Roman"/>
                                  <w:sz w:val="16"/>
                                  <w:szCs w:val="16"/>
                                  <w:lang w:val="en-US"/>
                                </w:rPr>
                                <w:t>W</w:t>
                              </w:r>
                              <w:r w:rsidRPr="00E45BC0">
                                <w:rPr>
                                  <w:rFonts w:ascii="Times New Roman" w:hAnsi="Times New Roman" w:cs="Times New Roman"/>
                                  <w:sz w:val="16"/>
                                  <w:szCs w:val="16"/>
                                  <w:vertAlign w:val="subscript"/>
                                  <w:lang w:val="en-US"/>
                                </w:rPr>
                                <w:t>1</w:t>
                              </w:r>
                            </w:p>
                          </w:txbxContent>
                        </wps:txbx>
                        <wps:bodyPr rot="0" vert="horz" wrap="square" lIns="3600" tIns="3600" rIns="3600" bIns="3600" anchor="t" anchorCtr="0" upright="1">
                          <a:noAutofit/>
                        </wps:bodyPr>
                      </wps:wsp>
                      <wps:wsp>
                        <wps:cNvPr id="486" name="Text Box 33"/>
                        <wps:cNvSpPr txBox="1">
                          <a:spLocks noChangeArrowheads="1"/>
                        </wps:cNvSpPr>
                        <wps:spPr bwMode="auto">
                          <a:xfrm>
                            <a:off x="4341" y="12904"/>
                            <a:ext cx="240" cy="2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E45BC0" w:rsidRDefault="00B30D40" w:rsidP="00ED0BC3">
                              <w:pPr>
                                <w:jc w:val="center"/>
                                <w:rPr>
                                  <w:rFonts w:ascii="Times New Roman" w:hAnsi="Times New Roman" w:cs="Times New Roman"/>
                                  <w:sz w:val="16"/>
                                  <w:szCs w:val="16"/>
                                  <w:lang w:val="en-US"/>
                                </w:rPr>
                              </w:pPr>
                              <w:r w:rsidRPr="00E45BC0">
                                <w:rPr>
                                  <w:rFonts w:ascii="Times New Roman" w:hAnsi="Times New Roman" w:cs="Times New Roman"/>
                                  <w:sz w:val="16"/>
                                  <w:szCs w:val="16"/>
                                  <w:lang w:val="en-US"/>
                                </w:rPr>
                                <w:t>W</w:t>
                              </w:r>
                              <w:r w:rsidRPr="00E45BC0">
                                <w:rPr>
                                  <w:rFonts w:ascii="Times New Roman" w:hAnsi="Times New Roman" w:cs="Times New Roman"/>
                                  <w:sz w:val="16"/>
                                  <w:szCs w:val="16"/>
                                  <w:vertAlign w:val="subscript"/>
                                  <w:lang w:val="en-US"/>
                                </w:rPr>
                                <w:t>2</w:t>
                              </w:r>
                            </w:p>
                          </w:txbxContent>
                        </wps:txbx>
                        <wps:bodyPr rot="0" vert="horz" wrap="square" lIns="3600" tIns="3600" rIns="3600" bIns="3600" anchor="t" anchorCtr="0" upright="1">
                          <a:noAutofit/>
                        </wps:bodyPr>
                      </wps:wsp>
                      <wps:wsp>
                        <wps:cNvPr id="487" name="Text Box 34"/>
                        <wps:cNvSpPr txBox="1">
                          <a:spLocks noChangeArrowheads="1"/>
                        </wps:cNvSpPr>
                        <wps:spPr bwMode="auto">
                          <a:xfrm>
                            <a:off x="3861" y="13144"/>
                            <a:ext cx="240" cy="2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E45BC0" w:rsidRDefault="00B30D40" w:rsidP="00ED0BC3">
                              <w:pPr>
                                <w:jc w:val="center"/>
                                <w:rPr>
                                  <w:rFonts w:ascii="Times New Roman" w:hAnsi="Times New Roman" w:cs="Times New Roman"/>
                                  <w:sz w:val="16"/>
                                  <w:szCs w:val="16"/>
                                  <w:lang w:val="en-US"/>
                                </w:rPr>
                              </w:pPr>
                              <w:r w:rsidRPr="00E45BC0">
                                <w:rPr>
                                  <w:rFonts w:ascii="Times New Roman" w:hAnsi="Times New Roman" w:cs="Times New Roman"/>
                                  <w:sz w:val="16"/>
                                  <w:szCs w:val="16"/>
                                  <w:lang w:val="en-US"/>
                                </w:rPr>
                                <w:t>W</w:t>
                              </w:r>
                              <w:r w:rsidRPr="00E45BC0">
                                <w:rPr>
                                  <w:rFonts w:ascii="Times New Roman" w:hAnsi="Times New Roman" w:cs="Times New Roman"/>
                                  <w:sz w:val="16"/>
                                  <w:szCs w:val="16"/>
                                  <w:vertAlign w:val="subscript"/>
                                  <w:lang w:val="en-US"/>
                                </w:rPr>
                                <w:t>3</w:t>
                              </w:r>
                            </w:p>
                          </w:txbxContent>
                        </wps:txbx>
                        <wps:bodyPr rot="0" vert="horz" wrap="square" lIns="3600" tIns="3600" rIns="3600" bIns="3600" anchor="t" anchorCtr="0" upright="1">
                          <a:noAutofit/>
                        </wps:bodyPr>
                      </wps:wsp>
                      <wps:wsp>
                        <wps:cNvPr id="488" name="Text Box 35"/>
                        <wps:cNvSpPr txBox="1">
                          <a:spLocks noChangeArrowheads="1"/>
                        </wps:cNvSpPr>
                        <wps:spPr bwMode="auto">
                          <a:xfrm>
                            <a:off x="4221" y="14104"/>
                            <a:ext cx="240" cy="2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E45BC0" w:rsidRDefault="00B30D40" w:rsidP="00ED0BC3">
                              <w:pPr>
                                <w:jc w:val="center"/>
                                <w:rPr>
                                  <w:rFonts w:ascii="Times New Roman" w:hAnsi="Times New Roman" w:cs="Times New Roman"/>
                                  <w:sz w:val="16"/>
                                  <w:szCs w:val="16"/>
                                  <w:lang w:val="en-US"/>
                                </w:rPr>
                              </w:pPr>
                              <w:r w:rsidRPr="00E45BC0">
                                <w:rPr>
                                  <w:rFonts w:ascii="Times New Roman" w:hAnsi="Times New Roman" w:cs="Times New Roman"/>
                                  <w:sz w:val="16"/>
                                  <w:szCs w:val="16"/>
                                  <w:lang w:val="en-US"/>
                                </w:rPr>
                                <w:t>W</w:t>
                              </w:r>
                              <w:r w:rsidRPr="00E45BC0">
                                <w:rPr>
                                  <w:rFonts w:ascii="Times New Roman" w:hAnsi="Times New Roman" w:cs="Times New Roman"/>
                                  <w:sz w:val="16"/>
                                  <w:szCs w:val="16"/>
                                  <w:vertAlign w:val="subscript"/>
                                  <w:lang w:val="en-US"/>
                                </w:rPr>
                                <w:t>n</w:t>
                              </w:r>
                            </w:p>
                          </w:txbxContent>
                        </wps:txbx>
                        <wps:bodyPr rot="0" vert="horz" wrap="square" lIns="3600" tIns="3600" rIns="3600" bIns="3600" anchor="t" anchorCtr="0" upright="1">
                          <a:noAutofit/>
                        </wps:bodyPr>
                      </wps:wsp>
                      <wps:wsp>
                        <wps:cNvPr id="489" name="Text Box 36"/>
                        <wps:cNvSpPr txBox="1">
                          <a:spLocks noChangeArrowheads="1"/>
                        </wps:cNvSpPr>
                        <wps:spPr bwMode="auto">
                          <a:xfrm>
                            <a:off x="4941" y="13984"/>
                            <a:ext cx="1200" cy="6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E45BC0" w:rsidRDefault="00B30D40" w:rsidP="00ED0BC3">
                              <w:pPr>
                                <w:rPr>
                                  <w:rFonts w:ascii="Times New Roman" w:hAnsi="Times New Roman" w:cs="Times New Roman"/>
                                </w:rPr>
                              </w:pPr>
                            </w:p>
                          </w:txbxContent>
                        </wps:txbx>
                        <wps:bodyPr rot="0" vert="horz" wrap="square" lIns="91440" tIns="45720" rIns="91440" bIns="45720" anchor="t" anchorCtr="0" upright="1">
                          <a:noAutofit/>
                        </wps:bodyPr>
                      </wps:wsp>
                      <wps:wsp>
                        <wps:cNvPr id="490" name="Text Box 37"/>
                        <wps:cNvSpPr txBox="1">
                          <a:spLocks noChangeArrowheads="1"/>
                        </wps:cNvSpPr>
                        <wps:spPr bwMode="auto">
                          <a:xfrm>
                            <a:off x="6021" y="14086"/>
                            <a:ext cx="425" cy="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E45BC0" w:rsidRDefault="00B30D40" w:rsidP="00ED0BC3">
                              <w:pPr>
                                <w:rPr>
                                  <w:rFonts w:ascii="Times New Roman" w:hAnsi="Times New Roman" w:cs="Times New Roman"/>
                                </w:rPr>
                              </w:pPr>
                            </w:p>
                          </w:txbxContent>
                        </wps:txbx>
                        <wps:bodyPr rot="0" vert="horz" wrap="non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302" o:spid="_x0000_s1450" style="position:absolute;left:0;text-align:left;margin-left:125.05pt;margin-top:13.4pt;width:213.55pt;height:126.95pt;z-index:251662336" coordorigin="2901,11944" coordsize="4680,3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">
                <v:oval id="Oval 11" o:spid="_x0000_s1451" style="position:absolute;left:4858;top:12948;width:1064;height:9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eZeMMA&#10;AADcAAAADwAAAGRycy9kb3ducmV2LnhtbESPQWvCQBSE74X+h+UVvNWNLoqkriIVwR48NK33R/aZ&#10;BLNvQ/YZ03/fLQg9DjPzDbPejr5VA/WxCWxhNs1AEZfBNVxZ+P46vK5ARUF22AYmCz8UYbt5flpj&#10;7sKdP2kopFIJwjFHC7VIl2sdy5o8xmnoiJN3Cb1HSbKvtOvxnuC+1fMsW2qPDaeFGjt6r6m8Fjdv&#10;YV/tiuWgjSzMZX+UxfV8+jAzaycv4+4NlNAo/+FH++gsmMzA35l0BP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LeZeMMAAADcAAAADwAAAAAAAAAAAAAAAACYAgAAZHJzL2Rv&#10;d25yZXYueG1sUEsFBgAAAAAEAAQA9QAAAIgDAAAAAA==&#10;">
                  <v:textbox>
                    <w:txbxContent>
                      <w:p w:rsidR="00B30D40" w:rsidRPr="00E45BC0" w:rsidRDefault="00B30D40" w:rsidP="00ED0BC3">
                        <w:pPr>
                          <w:jc w:val="center"/>
                          <w:rPr>
                            <w:rFonts w:ascii="Times New Roman" w:hAnsi="Times New Roman" w:cs="Times New Roman"/>
                            <w:b/>
                            <w:sz w:val="28"/>
                            <w:szCs w:val="28"/>
                          </w:rPr>
                        </w:pPr>
                        <w:r w:rsidRPr="00E45BC0">
                          <w:rPr>
                            <w:rFonts w:ascii="Times New Roman" w:hAnsi="Times New Roman" w:cs="Times New Roman"/>
                            <w:b/>
                            <w:sz w:val="28"/>
                            <w:szCs w:val="28"/>
                            <w:lang w:val="en-US"/>
                          </w:rPr>
                          <w:t>S</w:t>
                        </w:r>
                      </w:p>
                    </w:txbxContent>
                  </v:textbox>
                </v:oval>
                <v:line id="Line 12" o:spid="_x0000_s1452" style="position:absolute;visibility:visible;mso-wrap-style:square" from="5922,13434" to="7164,134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AZoPMcAAADcAAAADwAAAGRycy9kb3ducmV2LnhtbESPT2vCQBTE74LfYXlCb7qxliCpq4il&#10;oD2U+gfa4zP7mkSzb8PuNkm/fbcgeBxm5jfMYtWbWrTkfGVZwXSSgCDOra64UHA6vo7nIHxA1lhb&#10;JgW/5GG1HA4WmGnb8Z7aQyhEhLDPUEEZQpNJ6fOSDPqJbYij922dwRClK6R22EW4qeVjkqTSYMVx&#10;ocSGNiXl18OPUfA++0jb9e5t23/u0nP+sj9/XTqn1MOoXz+DCNSHe/jW3moFs+QJ/s/EIyC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EBmg8xwAAANwAAAAPAAAAAAAA&#10;AAAAAAAAAKECAABkcnMvZG93bnJldi54bWxQSwUGAAAAAAQABAD5AAAAlQMAAAAA&#10;"/>
                <v:oval id="Oval 13" o:spid="_x0000_s1453" style="position:absolute;left:7164;top:13350;width:177;height:1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Kkl8MA&#10;AADcAAAADwAAAGRycy9kb3ducmV2LnhtbESPQWvCQBSE74L/YXmF3nRjQ6SkriJKwR48GO39kX0m&#10;wezbkH2N6b/vFgSPw8x8w6w2o2vVQH1oPBtYzBNQxKW3DVcGLufP2TuoIMgWW89k4JcCbNbTyQpz&#10;6+98oqGQSkUIhxwN1CJdrnUoa3IY5r4jjt7V9w4lyr7Stsd7hLtWvyXJUjtsOC7U2NGupvJW/DgD&#10;+2pbLAedSpZe9wfJbt/Hr3RhzOvLuP0AJTTKM/xoH6yBNMng/0w8Anr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BKkl8MAAADcAAAADwAAAAAAAAAAAAAAAACYAgAAZHJzL2Rv&#10;d25yZXYueG1sUEsFBgAAAAAEAAQA9QAAAIgDAAAAAA==&#10;"/>
                <v:line id="Line 14" o:spid="_x0000_s1454" style="position:absolute;flip:x;visibility:visible;mso-wrap-style:square" from="4148,13817" to="5035,147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zSr8YAAADcAAAADwAAAGRycy9kb3ducmV2LnhtbESPQWsCMRSE7wX/Q3hCL0WztkV0NYoI&#10;Qg9easuKt+fmuVl287ImqW7/fVMo9DjMzDfMct3bVtzIh9qxgsk4A0FcOl1zpeDzYzeagQgRWWPr&#10;mBR8U4D1avCwxFy7O7/T7RArkSAcclRgYuxyKUNpyGIYu444eRfnLcYkfSW1x3uC21Y+Z9lUWqw5&#10;LRjsaGuobA5fVoGc7Z+ufnN+bYrmeJyboiy6016px2G/WYCI1Mf/8F/7TSt4yabweyYdAbn6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K80q/GAAAA3AAAAA8AAAAAAAAA&#10;AAAAAAAAoQIAAGRycy9kb3ducmV2LnhtbFBLBQYAAAAABAAEAPkAAACUAwAAAAA=&#10;"/>
                <v:oval id="Oval 15" o:spid="_x0000_s1455" style="position:absolute;left:3987;top:14782;width:177;height:1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MLCcAA&#10;AADcAAAADwAAAGRycy9kb3ducmV2LnhtbERPTYvCMBC9C/sfwix401SLIl2jiCLoYQ9b3fvQjG2x&#10;mZRmrPXfm8PCHh/ve70dXKN66kLt2cBsmoAiLrytuTRwvRwnK1BBkC02nsnAiwJsNx+jNWbWP/mH&#10;+lxKFUM4ZGigEmkzrUNRkcMw9S1x5G6+cygRdqW2HT5juGv0PEmW2mHNsaHClvYVFff84Qwcyl2+&#10;7HUqi/R2OMni/vt9TmfGjD+H3RcooUH+xX/ukzWQJnFtPBOPgN6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hMLCcAAAADcAAAADwAAAAAAAAAAAAAAAACYAgAAZHJzL2Rvd25y&#10;ZXYueG1sUEsFBgAAAAAEAAQA9QAAAIUDAAAAAA==&#10;"/>
                <v:line id="Line 16" o:spid="_x0000_s1456" style="position:absolute;flip:x;visibility:visible;mso-wrap-style:square" from="3438,13434" to="4858,134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NG3cYAAADcAAAADwAAAGRycy9kb3ducmV2LnhtbESPQWsCMRSE7wX/Q3hCL1KzrVJ0axQR&#10;BA9eastKb6+b182ym5dtEnX9940g9DjMzDfMYtXbVpzJh9qxgudxBoK4dLrmSsHnx/ZpBiJEZI2t&#10;Y1JwpQCr5eBhgbl2F36n8yFWIkE45KjAxNjlUobSkMUwdh1x8n6ctxiT9JXUHi8Jblv5kmWv0mLN&#10;acFgRxtDZXM4WQVyth/9+vX3tCma43FuirLovvZKPQ779RuISH38D9/bO61gks3hdiYdAbn8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MjRt3GAAAA3AAAAA8AAAAAAAAA&#10;AAAAAAAAoQIAAGRycy9kb3ducmV2LnhtbFBLBQYAAAAABAAEAPkAAACUAwAAAAA=&#10;"/>
                <v:line id="Line 17" o:spid="_x0000_s1457" style="position:absolute;flip:x y;visibility:visible;mso-wrap-style:square" from="3616,12948" to="4858,132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bBBG78AAADcAAAADwAAAGRycy9kb3ducmV2LnhtbERPTYvCMBC9L/gfwgheFk2rskg1igiK&#10;J0VX8To0Y1tsJqWJtvrrzUHw+Hjfs0VrSvGg2hWWFcSDCARxanXBmYLT/7o/AeE8ssbSMil4koPF&#10;vPMzw0Tbhg/0OPpMhBB2CSrIva8SKV2ak0E3sBVx4K62NugDrDOpa2xCuCnlMIr+pMGCQ0OOFa1y&#10;Sm/Hu1GAvHuNJk1MY7mhixvu9r/L81WpXrddTkF4av1X/HFvtYJRHOaHM+EIyPk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vbBBG78AAADcAAAADwAAAAAAAAAAAAAAAACh&#10;AgAAZHJzL2Rvd25yZXYueG1sUEsFBgAAAAAEAAQA+QAAAI0DAAAAAA==&#10;"/>
                <v:line id="Line 18" o:spid="_x0000_s1458" style="position:absolute;flip:x y;visibility:visible;mso-wrap-style:square" from="3971,12462" to="5035,131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vzkgMMAAADcAAAADwAAAGRycy9kb3ducmV2LnhtbESPT4vCMBTE7wt+h/CEvSxrWhWRahQR&#10;lD0p/mOvj+bZFpuX0kRb/fRGEDwOM/MbZjpvTSluVLvCsoK4F4EgTq0uOFNwPKx+xyCcR9ZYWiYF&#10;d3Iwn3W+ppho2/CObnufiQBhl6CC3PsqkdKlORl0PVsRB+9sa4M+yDqTusYmwE0p+1E0kgYLDgs5&#10;VrTMKb3sr0YB8uYxGDcxDeWa/l1/s/1ZnM5KfXfbxQSEp9Z/wu/2n1YwiGN4nQlHQM6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L85IDDAAAA3AAAAA8AAAAAAAAAAAAA&#10;AAAAoQIAAGRycy9kb3ducmV2LnhtbFBLBQYAAAAABAAEAPkAAACRAwAAAAA=&#10;"/>
                <v:oval id="Oval 19" o:spid="_x0000_s1459" style="position:absolute;left:3820;top:12316;width:177;height:1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KqPsMA&#10;AADcAAAADwAAAGRycy9kb3ducmV2LnhtbESPQWvCQBSE70L/w/IK3nQTg1JSV5GKoAcPje39kX0m&#10;wezbkH2N6b/vCkKPw8x8w6y3o2vVQH1oPBtI5wko4tLbhisDX5fD7A1UEGSLrWcy8EsBtpuXyRpz&#10;6+/8SUMhlYoQDjkaqEW6XOtQ1uQwzH1HHL2r7x1KlH2lbY/3CHetXiTJSjtsOC7U2NFHTeWt+HEG&#10;9tWuWA06k2V23R9lefs+n7LUmOnruHsHJTTKf/jZPloDWbqAx5l4BP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KqPsMAAADcAAAADwAAAAAAAAAAAAAAAACYAgAAZHJzL2Rv&#10;d25yZXYueG1sUEsFBgAAAAAEAAQA9QAAAIgDAAAAAA==&#10;"/>
                <v:oval id="Oval 20" o:spid="_x0000_s1460" style="position:absolute;left:3484;top:12875;width:178;height:1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4PpcQA&#10;AADcAAAADwAAAGRycy9kb3ducmV2LnhtbESPQWvCQBSE7wX/w/IK3uomXZSSuooogj30YNreH9ln&#10;Esy+DdnXmP77bqHgcZiZb5j1dvKdGmmIbWAL+SIDRVwF13Jt4fPj+PQCKgqywy4wWfihCNvN7GGN&#10;hQs3PtNYSq0ShGOBFhqRvtA6Vg15jIvQEyfvEgaPkuRQazfgLcF9p5+zbKU9tpwWGuxp31B1Lb+9&#10;hUO9K1ejNrI0l8NJltev9zeTWzt/nHavoIQmuYf/2ydnweQG/s6kI6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luD6XEAAAA3AAAAA8AAAAAAAAAAAAAAAAAmAIAAGRycy9k&#10;b3ducmV2LnhtbFBLBQYAAAAABAAEAPUAAACJAwAAAAA=&#10;"/>
                <v:oval id="Oval 21" o:spid="_x0000_s1461" style="position:absolute;left:3261;top:13335;width:177;height:1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eX0cQA&#10;AADcAAAADwAAAGRycy9kb3ducmV2LnhtbESPQWvCQBSE74X+h+UVvNVNTBWJriJKwR56aNT7I/tM&#10;gtm3Ifsa47/vFgo9DjPzDbPejq5VA/Wh8WwgnSagiEtvG64MnE/vr0tQQZAttp7JwIMCbDfPT2vM&#10;rb/zFw2FVCpCOORooBbpcq1DWZPDMPUdcfSuvncoUfaVtj3eI9y1epYkC+2w4bhQY0f7mspb8e0M&#10;HKpdsRh0JvPsejjK/Hb5/MhSYyYv424FSmiU//Bf+2gNZOkb/J6JR0Bv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Hl9HEAAAA3AAAAA8AAAAAAAAAAAAAAAAAmAIAAGRycy9k&#10;b3ducmV2LnhtbFBLBQYAAAAABAAEAPUAAACJAwAAAAA=&#10;"/>
                <v:shape id="Text Box 22" o:spid="_x0000_s1462" type="#_x0000_t202" style="position:absolute;left:4962;top:12478;width:960;height:4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FBmMMA&#10;AADcAAAADwAAAGRycy9kb3ducmV2LnhtbESPzW7CMBCE75V4B2sr9VYcflulGAQFBBwLPMAq3sZp&#10;43UUmyS8PUZC4jiamW80s0VnS9FQ7QvHCgb9BARx5nTBuYLzafv+CcIHZI2lY1JwJQ+Lee9lhql2&#10;Lf9Qcwy5iBD2KSowIVSplD4zZNH3XUUcvV9XWwxR1rnUNbYRbks5TJKptFhwXDBY0beh7P94sQp2&#10;S2Sz+jhsR8N1k2/+rvtm0o6Venvtll8gAnXhGX6091rBaDCB+5l4BOT8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vFBmMMAAADcAAAADwAAAAAAAAAAAAAAAACYAgAAZHJzL2Rv&#10;d25yZXYueG1sUEsFBgAAAAAEAAQA9QAAAIgDAAAAAA==&#10;" stroked="f">
                  <v:textbox inset=".1mm,.1mm,.1mm,.1mm">
                    <w:txbxContent>
                      <w:p w:rsidR="00B30D40" w:rsidRPr="00E45BC0" w:rsidRDefault="00B30D40" w:rsidP="00ED0BC3">
                        <w:pPr>
                          <w:jc w:val="center"/>
                          <w:rPr>
                            <w:rFonts w:ascii="Times New Roman" w:hAnsi="Times New Roman" w:cs="Times New Roman"/>
                            <w:sz w:val="16"/>
                            <w:szCs w:val="16"/>
                          </w:rPr>
                        </w:pPr>
                        <w:r w:rsidRPr="00E45BC0">
                          <w:rPr>
                            <w:rFonts w:ascii="Times New Roman" w:hAnsi="Times New Roman" w:cs="Times New Roman"/>
                            <w:sz w:val="16"/>
                            <w:szCs w:val="16"/>
                          </w:rPr>
                          <w:t>Ячейка нейрона</w:t>
                        </w:r>
                      </w:p>
                    </w:txbxContent>
                  </v:textbox>
                </v:shape>
                <v:shape id="Text Box 23" o:spid="_x0000_s1463" type="#_x0000_t202" style="position:absolute;left:6021;top:13144;width:720;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Pf78MA&#10;AADcAAAADwAAAGRycy9kb3ducmV2LnhtbESPwW7CMBBE75X4B2uRuBUHaAEFDAJaBD0W+IBVvMRp&#10;43UUmyT8fY1UieNoZt5oluvOlqKh2heOFYyGCQjizOmCcwWX8/51DsIHZI2lY1JwJw/rVe9lial2&#10;LX9Tcwq5iBD2KSowIVSplD4zZNEPXUUcvaurLYYo61zqGtsIt6UcJ8lUWiw4LhisaGco+z3drILD&#10;BtlsZ1/7yfijyT9/7sfmvX1TatDvNgsQgbrwDP+3j1rBZDSFx5l4BOTq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iPf78MAAADcAAAADwAAAAAAAAAAAAAAAACYAgAAZHJzL2Rv&#10;d25yZXYueG1sUEsFBgAAAAAEAAQA9QAAAIgDAAAAAA==&#10;" stroked="f">
                  <v:textbox inset=".1mm,.1mm,.1mm,.1mm">
                    <w:txbxContent>
                      <w:p w:rsidR="00B30D40" w:rsidRPr="00E45BC0" w:rsidRDefault="00B30D40" w:rsidP="00ED0BC3">
                        <w:pPr>
                          <w:jc w:val="center"/>
                          <w:rPr>
                            <w:rFonts w:ascii="Times New Roman" w:hAnsi="Times New Roman" w:cs="Times New Roman"/>
                            <w:sz w:val="16"/>
                            <w:szCs w:val="16"/>
                          </w:rPr>
                        </w:pPr>
                        <w:r w:rsidRPr="00E45BC0">
                          <w:rPr>
                            <w:rFonts w:ascii="Times New Roman" w:hAnsi="Times New Roman" w:cs="Times New Roman"/>
                            <w:sz w:val="16"/>
                            <w:szCs w:val="16"/>
                          </w:rPr>
                          <w:t>Аксон</w:t>
                        </w:r>
                      </w:p>
                    </w:txbxContent>
                  </v:textbox>
                </v:shape>
                <v:shape id="Text Box 24" o:spid="_x0000_s1464" type="#_x0000_t202" style="position:absolute;left:6861;top:13024;width:720;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96dMQA&#10;AADcAAAADwAAAGRycy9kb3ducmV2LnhtbESPzW7CMBCE75V4B2uRuBUHaAsKGAS0CHrk5wFW8RKn&#10;jddRbJLw9jVSJY6jmflGs1h1thQN1b5wrGA0TEAQZ04XnCu4nHevMxA+IGssHZOCO3lYLXsvC0y1&#10;a/lIzSnkIkLYp6jAhFClUvrMkEU/dBVx9K6uthiirHOpa2wj3JZynCQf0mLBccFgRVtD2e/pZhXs&#10;18hmM/3eTcafTf71cz807+2bUoN+t56DCNSFZ/i/fdAKJqMpPM7EIyC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1venTEAAAA3AAAAA8AAAAAAAAAAAAAAAAAmAIAAGRycy9k&#10;b3ducmV2LnhtbFBLBQYAAAAABAAEAPUAAACJAwAAAAA=&#10;" stroked="f">
                  <v:textbox inset=".1mm,.1mm,.1mm,.1mm">
                    <w:txbxContent>
                      <w:p w:rsidR="00B30D40" w:rsidRPr="00E45BC0" w:rsidRDefault="00B30D40" w:rsidP="00ED0BC3">
                        <w:pPr>
                          <w:jc w:val="center"/>
                          <w:rPr>
                            <w:rFonts w:ascii="Times New Roman" w:hAnsi="Times New Roman" w:cs="Times New Roman"/>
                            <w:sz w:val="16"/>
                            <w:szCs w:val="16"/>
                          </w:rPr>
                        </w:pPr>
                        <w:r w:rsidRPr="00E45BC0">
                          <w:rPr>
                            <w:rFonts w:ascii="Times New Roman" w:hAnsi="Times New Roman" w:cs="Times New Roman"/>
                            <w:sz w:val="16"/>
                            <w:szCs w:val="16"/>
                          </w:rPr>
                          <w:t>Выход</w:t>
                        </w:r>
                      </w:p>
                    </w:txbxContent>
                  </v:textbox>
                </v:shape>
                <v:shape id="Text Box 25" o:spid="_x0000_s1465" type="#_x0000_t202" style="position:absolute;left:7461;top:13315;width:120;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DuBsEA&#10;AADcAAAADwAAAGRycy9kb3ducmV2LnhtbERPS27CMBDdV+odrKnErnEClFYpDqJ8VFiW9gCjeBqn&#10;jcdRbJJwe7xAYvn0/svVaBvRU+drxwqyJAVBXDpdc6Xg53v//AbCB2SNjWNScCEPq+LxYYm5dgN/&#10;UX8KlYgh7HNUYEJocyl9aciiT1xLHLlf11kMEXaV1B0OMdw2cpqmC2mx5thgsKWNofL/dLYKPtfI&#10;5uP1uJ9Nt321+7sc+pdhrtTkaVy/gwg0hrv45j5oBbMsro1n4hGQxR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zw7gbBAAAA3AAAAA8AAAAAAAAAAAAAAAAAmAIAAGRycy9kb3du&#10;cmV2LnhtbFBLBQYAAAAABAAEAPUAAACGAwAAAAA=&#10;" stroked="f">
                  <v:textbox inset=".1mm,.1mm,.1mm,.1mm">
                    <w:txbxContent>
                      <w:p w:rsidR="00B30D40" w:rsidRPr="00E45BC0" w:rsidRDefault="00B30D40" w:rsidP="00ED0BC3">
                        <w:pPr>
                          <w:jc w:val="center"/>
                          <w:rPr>
                            <w:rFonts w:ascii="Times New Roman" w:hAnsi="Times New Roman" w:cs="Times New Roman"/>
                            <w:sz w:val="16"/>
                            <w:szCs w:val="16"/>
                          </w:rPr>
                        </w:pPr>
                        <w:r w:rsidRPr="00E45BC0">
                          <w:rPr>
                            <w:rFonts w:ascii="Times New Roman" w:hAnsi="Times New Roman" w:cs="Times New Roman"/>
                            <w:sz w:val="16"/>
                            <w:szCs w:val="16"/>
                            <w:lang w:val="en-US"/>
                          </w:rPr>
                          <w:t>Y</w:t>
                        </w:r>
                      </w:p>
                    </w:txbxContent>
                  </v:textbox>
                </v:shape>
                <v:shape id="Text Box 26" o:spid="_x0000_s1466" type="#_x0000_t202" style="position:absolute;left:4341;top:12184;width:720;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xLncMA&#10;AADcAAAADwAAAGRycy9kb3ducmV2LnhtbESPzW7CMBCE75X6DtZW4lYc/kvAINqCoMdCH2AVL3Fo&#10;vI5ik4S3ryshcRzNzDea5bqzpWio9oVjBYN+AoI4c7rgXMHPaff6BsIHZI2lY1JwIw/r1fPTElPt&#10;Wv6m5hhyESHsU1RgQqhSKX1myKLvu4o4emdXWwxR1rnUNbYRbks5TJKptFhwXDBY0Yeh7Pd4tQr2&#10;G2TzPvvajYafTb693A7NpB0r1XvpNgsQgbrwCN/bB61gNJjD/5l4BOTq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7xLncMAAADcAAAADwAAAAAAAAAAAAAAAACYAgAAZHJzL2Rv&#10;d25yZXYueG1sUEsFBgAAAAAEAAQA9QAAAIgDAAAAAA==&#10;" stroked="f">
                  <v:textbox inset=".1mm,.1mm,.1mm,.1mm">
                    <w:txbxContent>
                      <w:p w:rsidR="00B30D40" w:rsidRPr="00E45BC0" w:rsidRDefault="00B30D40" w:rsidP="00ED0BC3">
                        <w:pPr>
                          <w:jc w:val="center"/>
                          <w:rPr>
                            <w:rFonts w:ascii="Times New Roman" w:hAnsi="Times New Roman" w:cs="Times New Roman"/>
                            <w:sz w:val="16"/>
                            <w:szCs w:val="16"/>
                          </w:rPr>
                        </w:pPr>
                        <w:r w:rsidRPr="00E45BC0">
                          <w:rPr>
                            <w:rFonts w:ascii="Times New Roman" w:hAnsi="Times New Roman" w:cs="Times New Roman"/>
                            <w:sz w:val="16"/>
                            <w:szCs w:val="16"/>
                          </w:rPr>
                          <w:t>Синапсы</w:t>
                        </w:r>
                      </w:p>
                    </w:txbxContent>
                  </v:textbox>
                </v:shape>
                <v:shape id="Text Box 27" o:spid="_x0000_s1467" type="#_x0000_t202" style="position:absolute;left:3501;top:11944;width:720;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a64sAA&#10;AADcAAAADwAAAGRycy9kb3ducmV2LnhtbERPS27CMBDdI3EHa5DYgQOlFAUMggIqLEt7gFE8xIF4&#10;HMUmCbevF5VYPr3/atPZUjRU+8Kxgsk4AUGcOV1wruD35zhagPABWWPpmBQ8ycNm3e+tMNWu5W9q&#10;LiEXMYR9igpMCFUqpc8MWfRjVxFH7upqiyHCOpe6xjaG21JOk2QuLRYcGwxW9Gkou18eVsHXFtns&#10;Ps7Ht+m+yQ+356l5b2dKDQfddgkiUBde4n/3SSuYLeL8eCYeAbn+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ia64sAAAADcAAAADwAAAAAAAAAAAAAAAACYAgAAZHJzL2Rvd25y&#10;ZXYueG1sUEsFBgAAAAAEAAQA9QAAAIUDAAAAAA==&#10;" stroked="f">
                  <v:textbox inset=".1mm,.1mm,.1mm,.1mm">
                    <w:txbxContent>
                      <w:p w:rsidR="00B30D40" w:rsidRPr="00E45BC0" w:rsidRDefault="00B30D40" w:rsidP="00ED0BC3">
                        <w:pPr>
                          <w:jc w:val="center"/>
                          <w:rPr>
                            <w:rFonts w:ascii="Times New Roman" w:hAnsi="Times New Roman" w:cs="Times New Roman"/>
                            <w:sz w:val="16"/>
                            <w:szCs w:val="16"/>
                          </w:rPr>
                        </w:pPr>
                        <w:r w:rsidRPr="00E45BC0">
                          <w:rPr>
                            <w:rFonts w:ascii="Times New Roman" w:hAnsi="Times New Roman" w:cs="Times New Roman"/>
                            <w:sz w:val="16"/>
                            <w:szCs w:val="16"/>
                          </w:rPr>
                          <w:t>Входы</w:t>
                        </w:r>
                      </w:p>
                    </w:txbxContent>
                  </v:textbox>
                </v:shape>
                <v:shape id="Text Box 28" o:spid="_x0000_s1468" type="#_x0000_t202" style="position:absolute;left:2901;top:13264;width:240;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ofecQA&#10;AADcAAAADwAAAGRycy9kb3ducmV2LnhtbESPzW7CMBCE75X6DtZW4lYcfgooYBAtRYUjPw+wipc4&#10;EK+j2CTh7etKlTiOZuYbzWLV2VI0VPvCsYJBPwFBnDldcK7gfNq+z0D4gKyxdEwKHuRhtXx9WWCq&#10;XcsHao4hFxHCPkUFJoQqldJnhiz6vquIo3dxtcUQZZ1LXWMb4baUwySZSIsFxwWDFX0Zym7Hu1Xw&#10;s0Y2n9P9djTcNPn39bFrPtqxUr23bj0HEagLz/B/e6cVjGcD+DsTj4B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VqH3nEAAAA3AAAAA8AAAAAAAAAAAAAAAAAmAIAAGRycy9k&#10;b3ducmV2LnhtbFBLBQYAAAAABAAEAPUAAACJAwAAAAA=&#10;" stroked="f">
                  <v:textbox inset=".1mm,.1mm,.1mm,.1mm">
                    <w:txbxContent>
                      <w:p w:rsidR="00B30D40" w:rsidRPr="00E45BC0" w:rsidRDefault="00B30D40" w:rsidP="00ED0BC3">
                        <w:pPr>
                          <w:jc w:val="center"/>
                          <w:rPr>
                            <w:rFonts w:ascii="Times New Roman" w:hAnsi="Times New Roman" w:cs="Times New Roman"/>
                            <w:sz w:val="16"/>
                            <w:szCs w:val="16"/>
                            <w:lang w:val="en-US"/>
                          </w:rPr>
                        </w:pPr>
                        <w:r w:rsidRPr="00E45BC0">
                          <w:rPr>
                            <w:rFonts w:ascii="Times New Roman" w:hAnsi="Times New Roman" w:cs="Times New Roman"/>
                            <w:sz w:val="16"/>
                            <w:szCs w:val="16"/>
                            <w:lang w:val="en-US"/>
                          </w:rPr>
                          <w:t>X</w:t>
                        </w:r>
                        <w:r w:rsidRPr="00E45BC0">
                          <w:rPr>
                            <w:rFonts w:ascii="Times New Roman" w:hAnsi="Times New Roman" w:cs="Times New Roman"/>
                            <w:sz w:val="16"/>
                            <w:szCs w:val="16"/>
                            <w:vertAlign w:val="subscript"/>
                            <w:lang w:val="en-US"/>
                          </w:rPr>
                          <w:t>3</w:t>
                        </w:r>
                      </w:p>
                    </w:txbxContent>
                  </v:textbox>
                </v:shape>
                <v:shape id="Text Box 29" o:spid="_x0000_s1469" type="#_x0000_t202" style="position:absolute;left:3141;top:12784;width:240;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iBDsQA&#10;AADcAAAADwAAAGRycy9kb3ducmV2LnhtbESPzW7CMBCE70h9B2sr9QYOKQUUMIi2oNIjPw+wipc4&#10;EK+j2E3C2+NKlXoczcw3muW6t5VoqfGlYwXjUQKCOHe65ELB+bQbzkH4gKyxckwK7uRhvXoaLDHT&#10;ruMDtcdQiAhhn6ECE0KdSelzQxb9yNXE0bu4xmKIsimkbrCLcFvJNEmm0mLJccFgTR+G8tvxxyr4&#10;2iCb99n37jX9bIvt9b5v37qJUi/P/WYBIlAf/sN/7b1WMJmn8HsmHgG5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4gQ7EAAAA3AAAAA8AAAAAAAAAAAAAAAAAmAIAAGRycy9k&#10;b3ducmV2LnhtbFBLBQYAAAAABAAEAPUAAACJAwAAAAA=&#10;" stroked="f">
                  <v:textbox inset=".1mm,.1mm,.1mm,.1mm">
                    <w:txbxContent>
                      <w:p w:rsidR="00B30D40" w:rsidRPr="00E45BC0" w:rsidRDefault="00B30D40" w:rsidP="00ED0BC3">
                        <w:pPr>
                          <w:jc w:val="center"/>
                          <w:rPr>
                            <w:rFonts w:ascii="Times New Roman" w:hAnsi="Times New Roman" w:cs="Times New Roman"/>
                          </w:rPr>
                        </w:pPr>
                        <w:r w:rsidRPr="00E45BC0">
                          <w:rPr>
                            <w:rFonts w:ascii="Times New Roman" w:hAnsi="Times New Roman" w:cs="Times New Roman"/>
                            <w:sz w:val="16"/>
                            <w:szCs w:val="16"/>
                            <w:lang w:val="en-US"/>
                          </w:rPr>
                          <w:t>X</w:t>
                        </w:r>
                        <w:r w:rsidRPr="00E45BC0">
                          <w:rPr>
                            <w:rFonts w:ascii="Times New Roman" w:hAnsi="Times New Roman" w:cs="Times New Roman"/>
                            <w:sz w:val="16"/>
                            <w:szCs w:val="16"/>
                            <w:vertAlign w:val="subscript"/>
                            <w:lang w:val="en-US"/>
                          </w:rPr>
                          <w:t>2</w:t>
                        </w:r>
                      </w:p>
                    </w:txbxContent>
                  </v:textbox>
                </v:shape>
                <v:shape id="Text Box 30" o:spid="_x0000_s1470" type="#_x0000_t202" style="position:absolute;left:3501;top:12304;width:240;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QklcUA&#10;AADcAAAADwAAAGRycy9kb3ducmV2LnhtbESPzW7CMBCE70h9B2uRegOHn1KU4kS0FBWOBR5gFW/j&#10;tPE6ik0S3r6uVInjaGa+0Wzywdaio9ZXjhXMpgkI4sLpiksFl/N+sgbhA7LG2jEpuJGHPHsYbTDV&#10;rudP6k6hFBHCPkUFJoQmldIXhiz6qWuIo/flWoshyraUusU+wm0t50mykhYrjgsGG3ozVPycrlbB&#10;xxbZvD4f94v5rivfv2+H7qlfKvU4HrYvIAIN4R7+bx+0guV6AX9n4hGQ2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9CSVxQAAANwAAAAPAAAAAAAAAAAAAAAAAJgCAABkcnMv&#10;ZG93bnJldi54bWxQSwUGAAAAAAQABAD1AAAAigMAAAAA&#10;" stroked="f">
                  <v:textbox inset=".1mm,.1mm,.1mm,.1mm">
                    <w:txbxContent>
                      <w:p w:rsidR="00B30D40" w:rsidRPr="00E45BC0" w:rsidRDefault="00B30D40" w:rsidP="00ED0BC3">
                        <w:pPr>
                          <w:jc w:val="center"/>
                          <w:rPr>
                            <w:rFonts w:ascii="Times New Roman" w:hAnsi="Times New Roman" w:cs="Times New Roman"/>
                          </w:rPr>
                        </w:pPr>
                        <w:r w:rsidRPr="00E45BC0">
                          <w:rPr>
                            <w:rFonts w:ascii="Times New Roman" w:hAnsi="Times New Roman" w:cs="Times New Roman"/>
                            <w:sz w:val="16"/>
                            <w:szCs w:val="16"/>
                            <w:lang w:val="en-US"/>
                          </w:rPr>
                          <w:t>X</w:t>
                        </w:r>
                        <w:r w:rsidRPr="00E45BC0">
                          <w:rPr>
                            <w:rFonts w:ascii="Times New Roman" w:hAnsi="Times New Roman" w:cs="Times New Roman"/>
                            <w:sz w:val="16"/>
                            <w:szCs w:val="16"/>
                            <w:vertAlign w:val="subscript"/>
                            <w:lang w:val="en-US"/>
                          </w:rPr>
                          <w:t>1</w:t>
                        </w:r>
                      </w:p>
                    </w:txbxContent>
                  </v:textbox>
                </v:shape>
                <v:shape id="Text Box 31" o:spid="_x0000_s1471" type="#_x0000_t202" style="position:absolute;left:3621;top:14704;width:240;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284cQA&#10;AADcAAAADwAAAGRycy9kb3ducmV2LnhtbESPzW7CMBCE70h9B2sr9QYONAUUMIi2oNIjPw+wipc4&#10;EK+j2E3C2+NKlXoczcw3muW6t5VoqfGlYwXjUQKCOHe65ELB+bQbzkH4gKyxckwK7uRhvXoaLDHT&#10;ruMDtcdQiAhhn6ECE0KdSelzQxb9yNXE0bu4xmKIsimkbrCLcFvJSZJMpcWS44LBmj4M5bfjj1Xw&#10;tUE277Pv3evksy221/u+fetSpV6e+80CRKA+/If/2nutIJ2n8HsmHgG5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UdvOHEAAAA3AAAAA8AAAAAAAAAAAAAAAAAmAIAAGRycy9k&#10;b3ducmV2LnhtbFBLBQYAAAAABAAEAPUAAACJAwAAAAA=&#10;" stroked="f">
                  <v:textbox inset=".1mm,.1mm,.1mm,.1mm">
                    <w:txbxContent>
                      <w:p w:rsidR="00B30D40" w:rsidRPr="00E45BC0" w:rsidRDefault="00B30D40" w:rsidP="00ED0BC3">
                        <w:pPr>
                          <w:jc w:val="center"/>
                          <w:rPr>
                            <w:rFonts w:ascii="Times New Roman" w:hAnsi="Times New Roman" w:cs="Times New Roman"/>
                            <w:sz w:val="16"/>
                            <w:szCs w:val="16"/>
                            <w:lang w:val="en-US"/>
                          </w:rPr>
                        </w:pPr>
                        <w:r w:rsidRPr="00E45BC0">
                          <w:rPr>
                            <w:rFonts w:ascii="Times New Roman" w:hAnsi="Times New Roman" w:cs="Times New Roman"/>
                            <w:sz w:val="16"/>
                            <w:szCs w:val="16"/>
                            <w:lang w:val="en-US"/>
                          </w:rPr>
                          <w:t>X</w:t>
                        </w:r>
                      </w:p>
                    </w:txbxContent>
                  </v:textbox>
                </v:shape>
                <v:shape id="Text Box 32" o:spid="_x0000_s1472" type="#_x0000_t202" style="position:absolute;left:4581;top:12544;width:240;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ZesQA&#10;AADcAAAADwAAAGRycy9kb3ducmV2LnhtbESPzW7CMBCE75V4B2srcStOKRQUMAgKqPTIzwOs4iUO&#10;xOsoNkl4+7pSJY6jmflGM192thQN1b5wrOB9kIAgzpwuOFdwPu3epiB8QNZYOiYFD/KwXPRe5phq&#10;1/KBmmPIRYSwT1GBCaFKpfSZIYt+4Cri6F1cbTFEWedS19hGuC3lMEk+pcWC44LBir4MZbfj3Sr4&#10;XiGb9eRn9zHcNPn2+tg343akVP+1W81ABOrCM/zf3msFo+kY/s7EIy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pRGXrEAAAA3AAAAA8AAAAAAAAAAAAAAAAAmAIAAGRycy9k&#10;b3ducmV2LnhtbFBLBQYAAAAABAAEAPUAAACJAwAAAAA=&#10;" stroked="f">
                  <v:textbox inset=".1mm,.1mm,.1mm,.1mm">
                    <w:txbxContent>
                      <w:p w:rsidR="00B30D40" w:rsidRPr="00E45BC0" w:rsidRDefault="00B30D40" w:rsidP="00ED0BC3">
                        <w:pPr>
                          <w:jc w:val="center"/>
                          <w:rPr>
                            <w:rFonts w:ascii="Times New Roman" w:hAnsi="Times New Roman" w:cs="Times New Roman"/>
                            <w:sz w:val="16"/>
                            <w:szCs w:val="16"/>
                            <w:lang w:val="en-US"/>
                          </w:rPr>
                        </w:pPr>
                        <w:r w:rsidRPr="00E45BC0">
                          <w:rPr>
                            <w:rFonts w:ascii="Times New Roman" w:hAnsi="Times New Roman" w:cs="Times New Roman"/>
                            <w:sz w:val="16"/>
                            <w:szCs w:val="16"/>
                            <w:lang w:val="en-US"/>
                          </w:rPr>
                          <w:t>W</w:t>
                        </w:r>
                        <w:r w:rsidRPr="00E45BC0">
                          <w:rPr>
                            <w:rFonts w:ascii="Times New Roman" w:hAnsi="Times New Roman" w:cs="Times New Roman"/>
                            <w:sz w:val="16"/>
                            <w:szCs w:val="16"/>
                            <w:vertAlign w:val="subscript"/>
                            <w:lang w:val="en-US"/>
                          </w:rPr>
                          <w:t>1</w:t>
                        </w:r>
                      </w:p>
                    </w:txbxContent>
                  </v:textbox>
                </v:shape>
                <v:shape id="Text Box 33" o:spid="_x0000_s1473" type="#_x0000_t202" style="position:absolute;left:4341;top:12904;width:240;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OHDcQA&#10;AADcAAAADwAAAGRycy9kb3ducmV2LnhtbESPzW7CMBCE70h9B2sr9QYOlAIKGERbUOHIzwOs4iUO&#10;xOsodpPw9rhSJY6jmflGs1h1thQN1b5wrGA4SEAQZ04XnCs4n7b9GQgfkDWWjknBnTysli+9Baba&#10;tXyg5hhyESHsU1RgQqhSKX1myKIfuIo4ehdXWwxR1rnUNbYRbks5SpKJtFhwXDBY0Zeh7Hb8tQp+&#10;1sjmc7rfvo++m3xzve+aj3as1Ntrt56DCNSFZ/i/vdMKxrMJ/J2JR0Au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qDhw3EAAAA3AAAAA8AAAAAAAAAAAAAAAAAmAIAAGRycy9k&#10;b3ducmV2LnhtbFBLBQYAAAAABAAEAPUAAACJAwAAAAA=&#10;" stroked="f">
                  <v:textbox inset=".1mm,.1mm,.1mm,.1mm">
                    <w:txbxContent>
                      <w:p w:rsidR="00B30D40" w:rsidRPr="00E45BC0" w:rsidRDefault="00B30D40" w:rsidP="00ED0BC3">
                        <w:pPr>
                          <w:jc w:val="center"/>
                          <w:rPr>
                            <w:rFonts w:ascii="Times New Roman" w:hAnsi="Times New Roman" w:cs="Times New Roman"/>
                            <w:sz w:val="16"/>
                            <w:szCs w:val="16"/>
                            <w:lang w:val="en-US"/>
                          </w:rPr>
                        </w:pPr>
                        <w:r w:rsidRPr="00E45BC0">
                          <w:rPr>
                            <w:rFonts w:ascii="Times New Roman" w:hAnsi="Times New Roman" w:cs="Times New Roman"/>
                            <w:sz w:val="16"/>
                            <w:szCs w:val="16"/>
                            <w:lang w:val="en-US"/>
                          </w:rPr>
                          <w:t>W</w:t>
                        </w:r>
                        <w:r w:rsidRPr="00E45BC0">
                          <w:rPr>
                            <w:rFonts w:ascii="Times New Roman" w:hAnsi="Times New Roman" w:cs="Times New Roman"/>
                            <w:sz w:val="16"/>
                            <w:szCs w:val="16"/>
                            <w:vertAlign w:val="subscript"/>
                            <w:lang w:val="en-US"/>
                          </w:rPr>
                          <w:t>2</w:t>
                        </w:r>
                      </w:p>
                    </w:txbxContent>
                  </v:textbox>
                </v:shape>
                <v:shape id="Text Box 34" o:spid="_x0000_s1474" type="#_x0000_t202" style="position:absolute;left:3861;top:13144;width:240;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8ilsQA&#10;AADcAAAADwAAAGRycy9kb3ducmV2LnhtbESPzW7CMBCE70h9B2srcQOn/BQUMIgWEPRYygOs4m2c&#10;Nl5HsUnC22MkJI6jmflGs1x3thQN1b5wrOBtmIAgzpwuOFdw/tkP5iB8QNZYOiYFV/KwXr30lphq&#10;1/I3NaeQiwhhn6ICE0KVSukzQxb90FXE0ft1tcUQZZ1LXWMb4baUoyR5lxYLjgsGK/o0lP2fLlbB&#10;YYNsPmZf+/Fo2+S7v+uxmbYTpfqv3WYBIlAXnuFH+6gVTOYzuJ+JR0C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PIpbEAAAA3AAAAA8AAAAAAAAAAAAAAAAAmAIAAGRycy9k&#10;b3ducmV2LnhtbFBLBQYAAAAABAAEAPUAAACJAwAAAAA=&#10;" stroked="f">
                  <v:textbox inset=".1mm,.1mm,.1mm,.1mm">
                    <w:txbxContent>
                      <w:p w:rsidR="00B30D40" w:rsidRPr="00E45BC0" w:rsidRDefault="00B30D40" w:rsidP="00ED0BC3">
                        <w:pPr>
                          <w:jc w:val="center"/>
                          <w:rPr>
                            <w:rFonts w:ascii="Times New Roman" w:hAnsi="Times New Roman" w:cs="Times New Roman"/>
                            <w:sz w:val="16"/>
                            <w:szCs w:val="16"/>
                            <w:lang w:val="en-US"/>
                          </w:rPr>
                        </w:pPr>
                        <w:r w:rsidRPr="00E45BC0">
                          <w:rPr>
                            <w:rFonts w:ascii="Times New Roman" w:hAnsi="Times New Roman" w:cs="Times New Roman"/>
                            <w:sz w:val="16"/>
                            <w:szCs w:val="16"/>
                            <w:lang w:val="en-US"/>
                          </w:rPr>
                          <w:t>W</w:t>
                        </w:r>
                        <w:r w:rsidRPr="00E45BC0">
                          <w:rPr>
                            <w:rFonts w:ascii="Times New Roman" w:hAnsi="Times New Roman" w:cs="Times New Roman"/>
                            <w:sz w:val="16"/>
                            <w:szCs w:val="16"/>
                            <w:vertAlign w:val="subscript"/>
                            <w:lang w:val="en-US"/>
                          </w:rPr>
                          <w:t>3</w:t>
                        </w:r>
                      </w:p>
                    </w:txbxContent>
                  </v:textbox>
                </v:shape>
                <v:shape id="Text Box 35" o:spid="_x0000_s1475" type="#_x0000_t202" style="position:absolute;left:4221;top:14104;width:240;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C25MAA&#10;AADcAAAADwAAAGRycy9kb3ducmV2LnhtbERPS27CMBDdI3EHa5DYgQOlFAUMggIqLEt7gFE8xIF4&#10;HMUmCbevF5VYPr3/atPZUjRU+8Kxgsk4AUGcOV1wruD35zhagPABWWPpmBQ8ycNm3e+tMNWu5W9q&#10;LiEXMYR9igpMCFUqpc8MWfRjVxFH7upqiyHCOpe6xjaG21JOk2QuLRYcGwxW9Gkou18eVsHXFtns&#10;Ps7Ht+m+yQ+356l5b2dKDQfddgkiUBde4n/3SSuYLeLaeCYeAbn+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FC25MAAAADcAAAADwAAAAAAAAAAAAAAAACYAgAAZHJzL2Rvd25y&#10;ZXYueG1sUEsFBgAAAAAEAAQA9QAAAIUDAAAAAA==&#10;" stroked="f">
                  <v:textbox inset=".1mm,.1mm,.1mm,.1mm">
                    <w:txbxContent>
                      <w:p w:rsidR="00B30D40" w:rsidRPr="00E45BC0" w:rsidRDefault="00B30D40" w:rsidP="00ED0BC3">
                        <w:pPr>
                          <w:jc w:val="center"/>
                          <w:rPr>
                            <w:rFonts w:ascii="Times New Roman" w:hAnsi="Times New Roman" w:cs="Times New Roman"/>
                            <w:sz w:val="16"/>
                            <w:szCs w:val="16"/>
                            <w:lang w:val="en-US"/>
                          </w:rPr>
                        </w:pPr>
                        <w:r w:rsidRPr="00E45BC0">
                          <w:rPr>
                            <w:rFonts w:ascii="Times New Roman" w:hAnsi="Times New Roman" w:cs="Times New Roman"/>
                            <w:sz w:val="16"/>
                            <w:szCs w:val="16"/>
                            <w:lang w:val="en-US"/>
                          </w:rPr>
                          <w:t>W</w:t>
                        </w:r>
                        <w:r w:rsidRPr="00E45BC0">
                          <w:rPr>
                            <w:rFonts w:ascii="Times New Roman" w:hAnsi="Times New Roman" w:cs="Times New Roman"/>
                            <w:sz w:val="16"/>
                            <w:szCs w:val="16"/>
                            <w:vertAlign w:val="subscript"/>
                            <w:lang w:val="en-US"/>
                          </w:rPr>
                          <w:t>n</w:t>
                        </w:r>
                      </w:p>
                    </w:txbxContent>
                  </v:textbox>
                </v:shape>
                <v:shape id="Text Box 36" o:spid="_x0000_s1476" type="#_x0000_t202" style="position:absolute;left:4941;top:13984;width:1200;height:6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tGUsMA&#10;AADcAAAADwAAAGRycy9kb3ducmV2LnhtbESP3YrCMBSE7wXfIRzBG9FU8ad2jaILK9768wCnzbEt&#10;25yUJtr69psFwcthZr5hNrvOVOJJjSstK5hOIhDEmdUl5wpu159xDMJ5ZI2VZVLwIge7bb+3wUTb&#10;ls/0vPhcBAi7BBUU3teJlC4ryKCb2Jo4eHfbGPRBNrnUDbYBbio5i6KlNFhyWCiwpu+Cst/Lwyi4&#10;n9rRYt2mR39bnefLA5ar1L6UGg66/RcIT53/hN/tk1Ywj9fwfyYcAbn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htGUsMAAADcAAAADwAAAAAAAAAAAAAAAACYAgAAZHJzL2Rv&#10;d25yZXYueG1sUEsFBgAAAAAEAAQA9QAAAIgDAAAAAA==&#10;" stroked="f">
                  <v:textbox>
                    <w:txbxContent>
                      <w:p w:rsidR="00B30D40" w:rsidRPr="00E45BC0" w:rsidRDefault="00B30D40" w:rsidP="00ED0BC3">
                        <w:pPr>
                          <w:rPr>
                            <w:rFonts w:ascii="Times New Roman" w:hAnsi="Times New Roman" w:cs="Times New Roman"/>
                          </w:rPr>
                        </w:pPr>
                      </w:p>
                    </w:txbxContent>
                  </v:textbox>
                </v:shape>
                <v:shape id="Text Box 37" o:spid="_x0000_s1477" type="#_x0000_t202" style="position:absolute;left:6021;top:14086;width:425;height:43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H2JsAA&#10;AADcAAAADwAAAGRycy9kb3ducmV2LnhtbERPTWsCMRC9C/0PYQreNFupxa5GEUUQxENV6HVIxs3S&#10;zWTdpBr/vTkIHh/ve7ZIrhFX6kLtWcHHsABBrL2puVJwOm4GExAhIhtsPJOCOwVYzN96MyyNv/EP&#10;XQ+xEjmEQ4kKbIxtKWXQlhyGoW+JM3f2ncOYYVdJ0+Eth7tGjoriSzqsOTdYbGllSf8d/p2CC633&#10;y9/xSetNGu/22prdJBml+u9pOQURKcWX+OneGgWf33l+PpOPgJw/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9H2JsAAAADcAAAADwAAAAAAAAAAAAAAAACYAgAAZHJzL2Rvd25y&#10;ZXYueG1sUEsFBgAAAAAEAAQA9QAAAIUDAAAAAA==&#10;" stroked="f">
                  <v:textbox>
                    <w:txbxContent>
                      <w:p w:rsidR="00B30D40" w:rsidRPr="00E45BC0" w:rsidRDefault="00B30D40" w:rsidP="00ED0BC3">
                        <w:pPr>
                          <w:rPr>
                            <w:rFonts w:ascii="Times New Roman" w:hAnsi="Times New Roman" w:cs="Times New Roman"/>
                          </w:rPr>
                        </w:pPr>
                      </w:p>
                    </w:txbxContent>
                  </v:textbox>
                </v:shape>
              </v:group>
            </w:pict>
          </mc:Fallback>
        </mc:AlternateContent>
      </w:r>
    </w:p>
    <w:p w:rsidR="00ED0BC3" w:rsidRPr="00406AA8" w:rsidRDefault="00ED0BC3" w:rsidP="00ED0BC3">
      <w:pPr>
        <w:spacing w:after="0" w:line="240" w:lineRule="auto"/>
        <w:ind w:firstLine="709"/>
        <w:jc w:val="both"/>
        <w:rPr>
          <w:rFonts w:ascii="Times New Roman" w:hAnsi="Times New Roman" w:cs="Times New Roman"/>
          <w:sz w:val="24"/>
          <w:szCs w:val="24"/>
        </w:rPr>
      </w:pPr>
    </w:p>
    <w:p w:rsidR="00ED0BC3" w:rsidRPr="00406AA8" w:rsidRDefault="00ED0BC3" w:rsidP="00ED0BC3">
      <w:pPr>
        <w:spacing w:after="0" w:line="240" w:lineRule="auto"/>
        <w:ind w:firstLine="709"/>
        <w:jc w:val="both"/>
        <w:rPr>
          <w:rFonts w:ascii="Times New Roman" w:hAnsi="Times New Roman" w:cs="Times New Roman"/>
          <w:sz w:val="24"/>
          <w:szCs w:val="24"/>
        </w:rPr>
      </w:pPr>
    </w:p>
    <w:p w:rsidR="00ED0BC3" w:rsidRPr="00406AA8" w:rsidRDefault="00ED0BC3" w:rsidP="00ED0BC3">
      <w:pPr>
        <w:spacing w:after="0" w:line="240" w:lineRule="auto"/>
        <w:ind w:firstLine="709"/>
        <w:jc w:val="both"/>
        <w:rPr>
          <w:rFonts w:ascii="Times New Roman" w:hAnsi="Times New Roman" w:cs="Times New Roman"/>
          <w:sz w:val="24"/>
          <w:szCs w:val="24"/>
        </w:rPr>
      </w:pPr>
    </w:p>
    <w:p w:rsidR="00ED0BC3" w:rsidRPr="00406AA8" w:rsidRDefault="00ED0BC3" w:rsidP="00ED0BC3">
      <w:pPr>
        <w:spacing w:after="0" w:line="240" w:lineRule="auto"/>
        <w:ind w:firstLine="709"/>
        <w:jc w:val="both"/>
        <w:rPr>
          <w:rFonts w:ascii="Times New Roman" w:hAnsi="Times New Roman" w:cs="Times New Roman"/>
          <w:sz w:val="24"/>
          <w:szCs w:val="24"/>
        </w:rPr>
      </w:pPr>
    </w:p>
    <w:p w:rsidR="00ED0BC3" w:rsidRPr="00406AA8" w:rsidRDefault="00ED0BC3" w:rsidP="00ED0BC3">
      <w:pPr>
        <w:spacing w:after="0" w:line="240" w:lineRule="auto"/>
        <w:ind w:firstLine="709"/>
        <w:jc w:val="both"/>
        <w:rPr>
          <w:rFonts w:ascii="Times New Roman" w:hAnsi="Times New Roman" w:cs="Times New Roman"/>
          <w:sz w:val="24"/>
          <w:szCs w:val="24"/>
        </w:rPr>
      </w:pPr>
    </w:p>
    <w:p w:rsidR="00ED0BC3" w:rsidRPr="00406AA8" w:rsidRDefault="00ED0BC3" w:rsidP="00ED0BC3">
      <w:pPr>
        <w:spacing w:after="0" w:line="240" w:lineRule="auto"/>
        <w:ind w:firstLine="709"/>
        <w:jc w:val="both"/>
        <w:rPr>
          <w:rFonts w:ascii="Times New Roman" w:hAnsi="Times New Roman" w:cs="Times New Roman"/>
          <w:sz w:val="24"/>
          <w:szCs w:val="24"/>
        </w:rPr>
      </w:pP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406AA8" w:rsidRDefault="00ED0BC3" w:rsidP="00ED0BC3">
      <w:pPr>
        <w:ind w:firstLine="709"/>
        <w:jc w:val="center"/>
        <w:rPr>
          <w:b/>
        </w:rPr>
      </w:pPr>
    </w:p>
    <w:p w:rsidR="004E1C42" w:rsidRDefault="00ED0BC3" w:rsidP="004E1C42">
      <w:pPr>
        <w:spacing w:after="0" w:line="240" w:lineRule="auto"/>
        <w:ind w:firstLine="709"/>
        <w:jc w:val="center"/>
        <w:rPr>
          <w:rFonts w:ascii="Times New Roman" w:hAnsi="Times New Roman" w:cs="Times New Roman"/>
          <w:b/>
          <w:sz w:val="20"/>
          <w:szCs w:val="20"/>
          <w:lang w:val="en-US"/>
        </w:rPr>
      </w:pPr>
      <w:r w:rsidRPr="00406AA8">
        <w:rPr>
          <w:rFonts w:ascii="Times New Roman" w:hAnsi="Times New Roman" w:cs="Times New Roman"/>
          <w:b/>
          <w:sz w:val="20"/>
          <w:szCs w:val="20"/>
        </w:rPr>
        <w:t>Рис. 3.5. Искусственный нейрон.</w:t>
      </w:r>
    </w:p>
    <w:p w:rsidR="004E1C42" w:rsidRDefault="004E1C42" w:rsidP="004E1C42">
      <w:pPr>
        <w:spacing w:after="0" w:line="240" w:lineRule="auto"/>
        <w:ind w:firstLine="709"/>
        <w:jc w:val="center"/>
        <w:rPr>
          <w:rFonts w:ascii="Times New Roman" w:hAnsi="Times New Roman" w:cs="Times New Roman"/>
          <w:b/>
          <w:sz w:val="20"/>
          <w:szCs w:val="20"/>
          <w:lang w:val="en-US"/>
        </w:rPr>
      </w:pPr>
    </w:p>
    <w:p w:rsidR="00ED0BC3" w:rsidRPr="00406AA8" w:rsidRDefault="00ED0BC3" w:rsidP="004E1C42">
      <w:pPr>
        <w:spacing w:after="0" w:line="240" w:lineRule="auto"/>
        <w:ind w:firstLine="709"/>
        <w:jc w:val="center"/>
        <w:rPr>
          <w:rFonts w:ascii="Times New Roman" w:hAnsi="Times New Roman" w:cs="Times New Roman"/>
          <w:sz w:val="24"/>
          <w:szCs w:val="24"/>
        </w:rPr>
      </w:pPr>
      <w:r w:rsidRPr="00406AA8">
        <w:rPr>
          <w:rFonts w:ascii="Times New Roman" w:hAnsi="Times New Roman" w:cs="Times New Roman"/>
          <w:sz w:val="24"/>
          <w:szCs w:val="24"/>
        </w:rPr>
        <w:t>Текущее состояние нейрона определяется, как взвешенная сумма его входов:</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зависимости от функций, выполняемых нейронами в сети, можно выделить три типа:</w:t>
      </w:r>
    </w:p>
    <w:p w:rsidR="00ED0BC3" w:rsidRPr="00406AA8" w:rsidRDefault="00ED0BC3" w:rsidP="00E36FE0">
      <w:pPr>
        <w:widowControl w:val="0"/>
        <w:numPr>
          <w:ilvl w:val="1"/>
          <w:numId w:val="44"/>
        </w:numPr>
        <w:tabs>
          <w:tab w:val="clear" w:pos="2291"/>
          <w:tab w:val="left" w:pos="1418"/>
          <w:tab w:val="num" w:pos="2410"/>
        </w:tabs>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входные нейроны, на которые подается вектор, кодирующий входное воздействие или образ внешней среды; в них обычно не осуществляется вычислительных процедур, а информация передается с входа на выход путем изменения их активации;</w:t>
      </w:r>
    </w:p>
    <w:p w:rsidR="00ED0BC3" w:rsidRPr="00406AA8" w:rsidRDefault="00ED0BC3" w:rsidP="00E36FE0">
      <w:pPr>
        <w:widowControl w:val="0"/>
        <w:numPr>
          <w:ilvl w:val="1"/>
          <w:numId w:val="44"/>
        </w:numPr>
        <w:tabs>
          <w:tab w:val="clear" w:pos="2291"/>
          <w:tab w:val="left" w:pos="1418"/>
          <w:tab w:val="num" w:pos="2410"/>
        </w:tabs>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выходные нейроны, выходные значения которых представляют выходы нейросети;</w:t>
      </w:r>
    </w:p>
    <w:p w:rsidR="00ED0BC3" w:rsidRPr="00406AA8" w:rsidRDefault="00ED0BC3" w:rsidP="00E36FE0">
      <w:pPr>
        <w:widowControl w:val="0"/>
        <w:numPr>
          <w:ilvl w:val="1"/>
          <w:numId w:val="44"/>
        </w:numPr>
        <w:tabs>
          <w:tab w:val="clear" w:pos="2291"/>
          <w:tab w:val="left" w:pos="1418"/>
          <w:tab w:val="num" w:pos="2410"/>
        </w:tabs>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промежуточные нейроны, составляющие основу нейронных сетей.</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большинстве  нейронных моделей тип нейрона связан с его расположением в сети. Если нейрон имеет только выходные связи, то это входной нейрон, если наоборот – выходной нейрон. В процессе функционирования сети осуществляется преобразование входного вектора в выходной, переработка информации.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Каждый нейрон распознаёт и посылает сигнал об одном простом событии, он не посылает много сигналов и не распознает много событий. Синапс позволяет единственному сигналу иметь различные воздействия на связанные с ним нейроны. Распознавание более </w:t>
      </w:r>
      <w:r w:rsidRPr="00406AA8">
        <w:rPr>
          <w:rFonts w:ascii="Times New Roman" w:hAnsi="Times New Roman" w:cs="Times New Roman"/>
          <w:sz w:val="24"/>
          <w:szCs w:val="24"/>
        </w:rPr>
        <w:lastRenderedPageBreak/>
        <w:t>сложных событий есть работа группы взаимосвязанных нейронов (НС) и несколько биологических нейронных сетей функционируют взаимосвязанно для обработки всё более сложной информации.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Нейронная сеть состоит из слоев нейронов, которые соединены друг с другом. Детали того, как нейроны соединены между собой, заставляют задуматься над вопросом проектирования НС. Некоторые нейроны будут использоваться для связи с внешним миром, другие нейроны - только с нейронами. Они называются скрытыми нейронами.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Современные возможности аппаратной реализации НС можно обобщенно оценить следующим образом:</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число моделируемых нейронов – до 5 млн.;</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число моделируемых связей – до 5 млн.;</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скорость моделирования – до 500 млн. переключений связей/сек.</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Нейрокомпьютеры различают:</w:t>
      </w:r>
    </w:p>
    <w:p w:rsidR="00ED0BC3" w:rsidRPr="00406AA8" w:rsidRDefault="00ED0BC3" w:rsidP="00E36FE0">
      <w:pPr>
        <w:widowControl w:val="0"/>
        <w:numPr>
          <w:ilvl w:val="0"/>
          <w:numId w:val="45"/>
        </w:numPr>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i/>
          <w:sz w:val="24"/>
          <w:szCs w:val="24"/>
        </w:rPr>
        <w:t>универсальные</w:t>
      </w:r>
      <w:r w:rsidRPr="00406AA8">
        <w:rPr>
          <w:rFonts w:ascii="Times New Roman" w:hAnsi="Times New Roman" w:cs="Times New Roman"/>
          <w:sz w:val="24"/>
          <w:szCs w:val="24"/>
        </w:rPr>
        <w:t xml:space="preserve"> (позволяют реализовывать большое число моделей нейронных сетей и может применяться для решения разнообразных задач);</w:t>
      </w:r>
    </w:p>
    <w:p w:rsidR="00ED0BC3" w:rsidRPr="00406AA8" w:rsidRDefault="00ED0BC3" w:rsidP="00E36FE0">
      <w:pPr>
        <w:widowControl w:val="0"/>
        <w:numPr>
          <w:ilvl w:val="0"/>
          <w:numId w:val="45"/>
        </w:numPr>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w:t>
      </w:r>
      <w:r w:rsidRPr="00406AA8">
        <w:rPr>
          <w:rFonts w:ascii="Times New Roman" w:hAnsi="Times New Roman" w:cs="Times New Roman"/>
          <w:i/>
          <w:sz w:val="24"/>
          <w:szCs w:val="24"/>
        </w:rPr>
        <w:t>пециализированные</w:t>
      </w:r>
      <w:r w:rsidRPr="00406AA8">
        <w:rPr>
          <w:rFonts w:ascii="Times New Roman" w:hAnsi="Times New Roman" w:cs="Times New Roman"/>
          <w:sz w:val="24"/>
          <w:szCs w:val="24"/>
        </w:rPr>
        <w:t xml:space="preserve"> (предназначенном для решения узкого заранее заданного класса задач)</w:t>
      </w:r>
    </w:p>
    <w:p w:rsidR="00ED0BC3" w:rsidRPr="00406AA8" w:rsidRDefault="00ED0BC3" w:rsidP="00ED0BC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Д</w:t>
      </w:r>
      <w:r w:rsidRPr="00406AA8">
        <w:rPr>
          <w:rFonts w:ascii="Times New Roman" w:hAnsi="Times New Roman" w:cs="Times New Roman"/>
          <w:sz w:val="24"/>
          <w:szCs w:val="24"/>
        </w:rPr>
        <w:t xml:space="preserve">ля любого алгоритма существует нейронная сеть, которая его реализует. То есть нейронные сети являются универсальными вычислительными устройствами. Однако существует очень много практических задач, которые могут быть эффективно решены на серийных компьютерах. Поэтому в настоящее время основное внимание уделяется </w:t>
      </w:r>
      <w:r>
        <w:rPr>
          <w:rFonts w:ascii="Times New Roman" w:hAnsi="Times New Roman" w:cs="Times New Roman"/>
          <w:sz w:val="24"/>
          <w:szCs w:val="24"/>
        </w:rPr>
        <w:t>разработке специализированных НС</w:t>
      </w:r>
      <w:r w:rsidRPr="00406AA8">
        <w:rPr>
          <w:rFonts w:ascii="Times New Roman" w:hAnsi="Times New Roman" w:cs="Times New Roman"/>
          <w:sz w:val="24"/>
          <w:szCs w:val="24"/>
        </w:rPr>
        <w:t>.</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Существует несколько классификаций известных нейросетей:</w:t>
      </w:r>
    </w:p>
    <w:p w:rsidR="00ED0BC3" w:rsidRPr="00406AA8" w:rsidRDefault="00ED0BC3" w:rsidP="00E36FE0">
      <w:pPr>
        <w:widowControl w:val="0"/>
        <w:numPr>
          <w:ilvl w:val="0"/>
          <w:numId w:val="46"/>
        </w:numPr>
        <w:tabs>
          <w:tab w:val="clear" w:pos="1571"/>
          <w:tab w:val="num" w:pos="0"/>
        </w:tabs>
        <w:autoSpaceDE w:val="0"/>
        <w:autoSpaceDN w:val="0"/>
        <w:adjustRightInd w:val="0"/>
        <w:spacing w:after="0" w:line="240" w:lineRule="auto"/>
        <w:ind w:left="0" w:firstLine="709"/>
        <w:jc w:val="both"/>
        <w:rPr>
          <w:rFonts w:ascii="Times New Roman" w:hAnsi="Times New Roman" w:cs="Times New Roman"/>
          <w:i/>
          <w:sz w:val="24"/>
          <w:szCs w:val="24"/>
        </w:rPr>
      </w:pPr>
      <w:r w:rsidRPr="00406AA8">
        <w:rPr>
          <w:rFonts w:ascii="Times New Roman" w:hAnsi="Times New Roman" w:cs="Times New Roman"/>
          <w:i/>
          <w:sz w:val="24"/>
          <w:szCs w:val="24"/>
        </w:rPr>
        <w:t>по типам структур нейронов:</w:t>
      </w:r>
    </w:p>
    <w:p w:rsidR="00ED0BC3" w:rsidRPr="00406AA8" w:rsidRDefault="00ED0BC3" w:rsidP="00E36FE0">
      <w:pPr>
        <w:widowControl w:val="0"/>
        <w:numPr>
          <w:ilvl w:val="1"/>
          <w:numId w:val="46"/>
        </w:numPr>
        <w:tabs>
          <w:tab w:val="num" w:pos="0"/>
        </w:tabs>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b/>
          <w:sz w:val="24"/>
          <w:szCs w:val="24"/>
        </w:rPr>
        <w:t>гомогенные сети</w:t>
      </w:r>
      <w:r w:rsidRPr="00406AA8">
        <w:rPr>
          <w:rFonts w:ascii="Times New Roman" w:hAnsi="Times New Roman" w:cs="Times New Roman"/>
          <w:sz w:val="24"/>
          <w:szCs w:val="24"/>
        </w:rPr>
        <w:t xml:space="preserve"> (однородные) состоят из нейронов одного типа с единой функцией активации;</w:t>
      </w:r>
    </w:p>
    <w:p w:rsidR="00ED0BC3" w:rsidRPr="00406AA8" w:rsidRDefault="00ED0BC3" w:rsidP="00E36FE0">
      <w:pPr>
        <w:widowControl w:val="0"/>
        <w:numPr>
          <w:ilvl w:val="1"/>
          <w:numId w:val="46"/>
        </w:numPr>
        <w:tabs>
          <w:tab w:val="num" w:pos="0"/>
        </w:tabs>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b/>
          <w:sz w:val="24"/>
          <w:szCs w:val="24"/>
        </w:rPr>
        <w:t>гетерогенные сети</w:t>
      </w:r>
      <w:r w:rsidRPr="00406AA8">
        <w:rPr>
          <w:rFonts w:ascii="Times New Roman" w:hAnsi="Times New Roman" w:cs="Times New Roman"/>
          <w:sz w:val="24"/>
          <w:szCs w:val="24"/>
        </w:rPr>
        <w:t xml:space="preserve"> (входят нейроны с различными функциями активации).</w:t>
      </w:r>
    </w:p>
    <w:p w:rsidR="00ED0BC3" w:rsidRPr="00406AA8" w:rsidRDefault="00ED0BC3" w:rsidP="00E36FE0">
      <w:pPr>
        <w:widowControl w:val="0"/>
        <w:numPr>
          <w:ilvl w:val="0"/>
          <w:numId w:val="46"/>
        </w:numPr>
        <w:tabs>
          <w:tab w:val="clear" w:pos="1571"/>
          <w:tab w:val="num" w:pos="0"/>
        </w:tabs>
        <w:autoSpaceDE w:val="0"/>
        <w:autoSpaceDN w:val="0"/>
        <w:adjustRightInd w:val="0"/>
        <w:spacing w:after="0" w:line="240" w:lineRule="auto"/>
        <w:ind w:left="0" w:firstLine="709"/>
        <w:jc w:val="both"/>
        <w:rPr>
          <w:rFonts w:ascii="Times New Roman" w:hAnsi="Times New Roman" w:cs="Times New Roman"/>
          <w:i/>
          <w:sz w:val="24"/>
          <w:szCs w:val="24"/>
        </w:rPr>
      </w:pPr>
      <w:r w:rsidRPr="00406AA8">
        <w:rPr>
          <w:rFonts w:ascii="Times New Roman" w:hAnsi="Times New Roman" w:cs="Times New Roman"/>
          <w:i/>
          <w:sz w:val="24"/>
          <w:szCs w:val="24"/>
        </w:rPr>
        <w:t>по типу оперируемых сигналов:</w:t>
      </w:r>
    </w:p>
    <w:p w:rsidR="00ED0BC3" w:rsidRPr="00406AA8" w:rsidRDefault="00ED0BC3" w:rsidP="00E36FE0">
      <w:pPr>
        <w:widowControl w:val="0"/>
        <w:numPr>
          <w:ilvl w:val="1"/>
          <w:numId w:val="46"/>
        </w:numPr>
        <w:tabs>
          <w:tab w:val="num" w:pos="0"/>
        </w:tabs>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b/>
          <w:sz w:val="24"/>
          <w:szCs w:val="24"/>
        </w:rPr>
        <w:t xml:space="preserve">бинарные </w:t>
      </w:r>
      <w:r w:rsidRPr="00406AA8">
        <w:rPr>
          <w:rFonts w:ascii="Times New Roman" w:hAnsi="Times New Roman" w:cs="Times New Roman"/>
          <w:sz w:val="24"/>
          <w:szCs w:val="24"/>
        </w:rPr>
        <w:t>оперируют только двоичными сигналами, и выход каждого нейрона может принимать значение либо логического ноля (заторможенное состояние), либо логической единицы (возбужденное состояние);</w:t>
      </w:r>
    </w:p>
    <w:p w:rsidR="00ED0BC3" w:rsidRPr="00406AA8" w:rsidRDefault="00ED0BC3" w:rsidP="00E36FE0">
      <w:pPr>
        <w:widowControl w:val="0"/>
        <w:numPr>
          <w:ilvl w:val="1"/>
          <w:numId w:val="46"/>
        </w:numPr>
        <w:tabs>
          <w:tab w:val="num" w:pos="0"/>
        </w:tabs>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b/>
          <w:sz w:val="24"/>
          <w:szCs w:val="24"/>
        </w:rPr>
        <w:t>аналоговые</w:t>
      </w:r>
      <w:r w:rsidRPr="00406AA8">
        <w:rPr>
          <w:rFonts w:ascii="Times New Roman" w:hAnsi="Times New Roman" w:cs="Times New Roman"/>
          <w:sz w:val="24"/>
          <w:szCs w:val="24"/>
        </w:rPr>
        <w:t>;</w:t>
      </w:r>
    </w:p>
    <w:p w:rsidR="00ED0BC3" w:rsidRPr="00406AA8" w:rsidRDefault="00ED0BC3" w:rsidP="00E36FE0">
      <w:pPr>
        <w:widowControl w:val="0"/>
        <w:numPr>
          <w:ilvl w:val="0"/>
          <w:numId w:val="46"/>
        </w:numPr>
        <w:tabs>
          <w:tab w:val="clear" w:pos="1571"/>
          <w:tab w:val="num" w:pos="0"/>
        </w:tabs>
        <w:autoSpaceDE w:val="0"/>
        <w:autoSpaceDN w:val="0"/>
        <w:adjustRightInd w:val="0"/>
        <w:spacing w:after="0" w:line="240" w:lineRule="auto"/>
        <w:ind w:left="0" w:firstLine="709"/>
        <w:jc w:val="both"/>
        <w:rPr>
          <w:rFonts w:ascii="Times New Roman" w:hAnsi="Times New Roman" w:cs="Times New Roman"/>
          <w:i/>
          <w:sz w:val="24"/>
          <w:szCs w:val="24"/>
        </w:rPr>
      </w:pPr>
      <w:r w:rsidRPr="00406AA8">
        <w:rPr>
          <w:rFonts w:ascii="Times New Roman" w:hAnsi="Times New Roman" w:cs="Times New Roman"/>
          <w:i/>
          <w:sz w:val="24"/>
          <w:szCs w:val="24"/>
        </w:rPr>
        <w:t>по переменам состояний</w:t>
      </w:r>
    </w:p>
    <w:p w:rsidR="00ED0BC3" w:rsidRPr="00406AA8" w:rsidRDefault="00ED0BC3" w:rsidP="00E36FE0">
      <w:pPr>
        <w:widowControl w:val="0"/>
        <w:numPr>
          <w:ilvl w:val="1"/>
          <w:numId w:val="46"/>
        </w:numPr>
        <w:tabs>
          <w:tab w:val="num" w:pos="0"/>
        </w:tabs>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b/>
          <w:sz w:val="24"/>
          <w:szCs w:val="24"/>
        </w:rPr>
        <w:t>синхронные</w:t>
      </w:r>
      <w:r w:rsidRPr="00406AA8">
        <w:rPr>
          <w:rFonts w:ascii="Times New Roman" w:hAnsi="Times New Roman" w:cs="Times New Roman"/>
          <w:sz w:val="24"/>
          <w:szCs w:val="24"/>
        </w:rPr>
        <w:t>, т.е. в каждый момент времени лишь один нейрон меняет свое состояние;</w:t>
      </w:r>
    </w:p>
    <w:p w:rsidR="00ED0BC3" w:rsidRPr="00406AA8" w:rsidRDefault="00ED0BC3" w:rsidP="00E36FE0">
      <w:pPr>
        <w:widowControl w:val="0"/>
        <w:numPr>
          <w:ilvl w:val="1"/>
          <w:numId w:val="46"/>
        </w:numPr>
        <w:tabs>
          <w:tab w:val="num" w:pos="0"/>
        </w:tabs>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b/>
          <w:sz w:val="24"/>
          <w:szCs w:val="24"/>
        </w:rPr>
        <w:t>асинхронные</w:t>
      </w:r>
      <w:r w:rsidRPr="00406AA8">
        <w:rPr>
          <w:rFonts w:ascii="Times New Roman" w:hAnsi="Times New Roman" w:cs="Times New Roman"/>
          <w:sz w:val="24"/>
          <w:szCs w:val="24"/>
        </w:rPr>
        <w:t>, т.е. состояние меняется сразу у целой группы нейронов, как правило, у всего слоя. Алгоритмически ход времени в нейронных сетях задается итерационным выполнением однотипных действий над нейронами;</w:t>
      </w:r>
    </w:p>
    <w:p w:rsidR="00ED0BC3" w:rsidRPr="00406AA8" w:rsidRDefault="00ED0BC3" w:rsidP="00E36FE0">
      <w:pPr>
        <w:widowControl w:val="0"/>
        <w:numPr>
          <w:ilvl w:val="0"/>
          <w:numId w:val="46"/>
        </w:numPr>
        <w:tabs>
          <w:tab w:val="clear" w:pos="1571"/>
          <w:tab w:val="num" w:pos="0"/>
        </w:tabs>
        <w:autoSpaceDE w:val="0"/>
        <w:autoSpaceDN w:val="0"/>
        <w:adjustRightInd w:val="0"/>
        <w:spacing w:after="0" w:line="240" w:lineRule="auto"/>
        <w:ind w:left="0" w:firstLine="709"/>
        <w:jc w:val="both"/>
        <w:rPr>
          <w:rFonts w:ascii="Times New Roman" w:hAnsi="Times New Roman" w:cs="Times New Roman"/>
          <w:i/>
          <w:sz w:val="24"/>
          <w:szCs w:val="24"/>
        </w:rPr>
      </w:pPr>
      <w:r w:rsidRPr="00406AA8">
        <w:rPr>
          <w:rFonts w:ascii="Times New Roman" w:hAnsi="Times New Roman" w:cs="Times New Roman"/>
          <w:i/>
          <w:sz w:val="24"/>
          <w:szCs w:val="24"/>
        </w:rPr>
        <w:t>по возможностям обучения:</w:t>
      </w:r>
    </w:p>
    <w:p w:rsidR="00ED0BC3" w:rsidRPr="00406AA8" w:rsidRDefault="00ED0BC3" w:rsidP="00E36FE0">
      <w:pPr>
        <w:widowControl w:val="0"/>
        <w:numPr>
          <w:ilvl w:val="1"/>
          <w:numId w:val="47"/>
        </w:numPr>
        <w:tabs>
          <w:tab w:val="num" w:pos="0"/>
        </w:tabs>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предварительно обученные (</w:t>
      </w:r>
      <w:r w:rsidRPr="00406AA8">
        <w:rPr>
          <w:rFonts w:ascii="Times New Roman" w:hAnsi="Times New Roman" w:cs="Times New Roman"/>
          <w:b/>
          <w:sz w:val="24"/>
          <w:szCs w:val="24"/>
        </w:rPr>
        <w:t>неадаптивные</w:t>
      </w:r>
      <w:r w:rsidRPr="00406AA8">
        <w:rPr>
          <w:rFonts w:ascii="Times New Roman" w:hAnsi="Times New Roman" w:cs="Times New Roman"/>
          <w:sz w:val="24"/>
          <w:szCs w:val="24"/>
        </w:rPr>
        <w:t>);</w:t>
      </w:r>
    </w:p>
    <w:p w:rsidR="00ED0BC3" w:rsidRPr="00406AA8" w:rsidRDefault="00ED0BC3" w:rsidP="00E36FE0">
      <w:pPr>
        <w:widowControl w:val="0"/>
        <w:numPr>
          <w:ilvl w:val="1"/>
          <w:numId w:val="47"/>
        </w:numPr>
        <w:tabs>
          <w:tab w:val="num" w:pos="0"/>
        </w:tabs>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самообучающиеся (</w:t>
      </w:r>
      <w:r w:rsidRPr="00406AA8">
        <w:rPr>
          <w:rFonts w:ascii="Times New Roman" w:hAnsi="Times New Roman" w:cs="Times New Roman"/>
          <w:b/>
          <w:sz w:val="24"/>
          <w:szCs w:val="24"/>
        </w:rPr>
        <w:t>адаптивные</w:t>
      </w:r>
      <w:r w:rsidRPr="00406AA8">
        <w:rPr>
          <w:rFonts w:ascii="Times New Roman" w:hAnsi="Times New Roman" w:cs="Times New Roman"/>
          <w:sz w:val="24"/>
          <w:szCs w:val="24"/>
        </w:rPr>
        <w:t>);</w:t>
      </w:r>
    </w:p>
    <w:p w:rsidR="00ED0BC3" w:rsidRPr="00406AA8" w:rsidRDefault="00ED0BC3" w:rsidP="00E36FE0">
      <w:pPr>
        <w:widowControl w:val="0"/>
        <w:numPr>
          <w:ilvl w:val="0"/>
          <w:numId w:val="46"/>
        </w:numPr>
        <w:tabs>
          <w:tab w:val="clear" w:pos="1571"/>
          <w:tab w:val="num" w:pos="0"/>
        </w:tabs>
        <w:autoSpaceDE w:val="0"/>
        <w:autoSpaceDN w:val="0"/>
        <w:adjustRightInd w:val="0"/>
        <w:spacing w:after="0" w:line="240" w:lineRule="auto"/>
        <w:ind w:left="0" w:firstLine="709"/>
        <w:jc w:val="both"/>
        <w:rPr>
          <w:rFonts w:ascii="Times New Roman" w:hAnsi="Times New Roman" w:cs="Times New Roman"/>
          <w:i/>
          <w:sz w:val="24"/>
          <w:szCs w:val="24"/>
        </w:rPr>
      </w:pPr>
      <w:r w:rsidRPr="00406AA8">
        <w:rPr>
          <w:rFonts w:ascii="Times New Roman" w:hAnsi="Times New Roman" w:cs="Times New Roman"/>
          <w:i/>
          <w:sz w:val="24"/>
          <w:szCs w:val="24"/>
        </w:rPr>
        <w:t>по архитектуре:</w:t>
      </w:r>
    </w:p>
    <w:p w:rsidR="00ED0BC3" w:rsidRPr="00406AA8" w:rsidRDefault="00ED0BC3" w:rsidP="00E36FE0">
      <w:pPr>
        <w:widowControl w:val="0"/>
        <w:numPr>
          <w:ilvl w:val="1"/>
          <w:numId w:val="46"/>
        </w:numPr>
        <w:tabs>
          <w:tab w:val="num" w:pos="0"/>
        </w:tabs>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полносвязные;</w:t>
      </w:r>
    </w:p>
    <w:p w:rsidR="00ED0BC3" w:rsidRPr="00406AA8" w:rsidRDefault="00ED0BC3" w:rsidP="00E36FE0">
      <w:pPr>
        <w:widowControl w:val="0"/>
        <w:numPr>
          <w:ilvl w:val="1"/>
          <w:numId w:val="46"/>
        </w:numPr>
        <w:tabs>
          <w:tab w:val="num" w:pos="0"/>
        </w:tabs>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многослойные или слоистые;</w:t>
      </w:r>
    </w:p>
    <w:p w:rsidR="00ED0BC3" w:rsidRPr="00406AA8" w:rsidRDefault="00ED0BC3" w:rsidP="00E36FE0">
      <w:pPr>
        <w:widowControl w:val="0"/>
        <w:numPr>
          <w:ilvl w:val="1"/>
          <w:numId w:val="46"/>
        </w:numPr>
        <w:tabs>
          <w:tab w:val="num" w:pos="0"/>
        </w:tabs>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слабосвязные (с локальными связями).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В </w:t>
      </w:r>
      <w:r w:rsidRPr="00406AA8">
        <w:rPr>
          <w:rFonts w:ascii="Times New Roman" w:hAnsi="Times New Roman" w:cs="Times New Roman"/>
          <w:b/>
          <w:sz w:val="24"/>
          <w:szCs w:val="24"/>
        </w:rPr>
        <w:t>полносвязных</w:t>
      </w:r>
      <w:r>
        <w:rPr>
          <w:rFonts w:ascii="Times New Roman" w:hAnsi="Times New Roman" w:cs="Times New Roman"/>
          <w:b/>
          <w:sz w:val="24"/>
          <w:szCs w:val="24"/>
        </w:rPr>
        <w:t xml:space="preserve"> </w:t>
      </w:r>
      <w:r w:rsidRPr="00406AA8">
        <w:rPr>
          <w:rFonts w:ascii="Times New Roman" w:hAnsi="Times New Roman" w:cs="Times New Roman"/>
          <w:b/>
          <w:sz w:val="24"/>
          <w:szCs w:val="24"/>
        </w:rPr>
        <w:t>нейросетях</w:t>
      </w:r>
      <w:r w:rsidRPr="00406AA8">
        <w:rPr>
          <w:rFonts w:ascii="Times New Roman" w:hAnsi="Times New Roman" w:cs="Times New Roman"/>
          <w:sz w:val="24"/>
          <w:szCs w:val="24"/>
        </w:rPr>
        <w:t xml:space="preserve"> каждый нейрон передает свой выходной сигнал остальным нейронам, в том числе и самому себе. Все входные сигналы подаются всем нейронам. Выходными сигналами сети могут быть все или некоторые выходные сигналы нейронов после нескольких тактов функционирования сети.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В </w:t>
      </w:r>
      <w:r w:rsidRPr="00406AA8">
        <w:rPr>
          <w:rFonts w:ascii="Times New Roman" w:hAnsi="Times New Roman" w:cs="Times New Roman"/>
          <w:b/>
          <w:sz w:val="24"/>
          <w:szCs w:val="24"/>
        </w:rPr>
        <w:t>многослойных нейронных сетях</w:t>
      </w:r>
      <w:r w:rsidRPr="00406AA8">
        <w:rPr>
          <w:rFonts w:ascii="Times New Roman" w:hAnsi="Times New Roman" w:cs="Times New Roman"/>
          <w:sz w:val="24"/>
          <w:szCs w:val="24"/>
        </w:rPr>
        <w:t xml:space="preserve"> нейроны объединяются в слои. Слой содержит совокупность нейронов с едиными входными сигналами. Число нейронов в слое может быть </w:t>
      </w:r>
      <w:r w:rsidRPr="00406AA8">
        <w:rPr>
          <w:rFonts w:ascii="Times New Roman" w:hAnsi="Times New Roman" w:cs="Times New Roman"/>
          <w:sz w:val="24"/>
          <w:szCs w:val="24"/>
        </w:rPr>
        <w:lastRenderedPageBreak/>
        <w:t xml:space="preserve">любым и не зависит от количества нейронов в других слоях. В общем случае сеть состоит из Q слоев, пронумерованных слева направо. Внешние входные сигналы подаются на входы нейронов входного слоя (его часто нумеруют как </w:t>
      </w:r>
      <w:r w:rsidRPr="00406AA8">
        <w:rPr>
          <w:rFonts w:ascii="Times New Roman" w:hAnsi="Times New Roman" w:cs="Times New Roman"/>
          <w:i/>
          <w:sz w:val="24"/>
          <w:szCs w:val="24"/>
        </w:rPr>
        <w:t>нулевой</w:t>
      </w:r>
      <w:r w:rsidRPr="00406AA8">
        <w:rPr>
          <w:rFonts w:ascii="Times New Roman" w:hAnsi="Times New Roman" w:cs="Times New Roman"/>
          <w:sz w:val="24"/>
          <w:szCs w:val="24"/>
        </w:rPr>
        <w:t xml:space="preserve">), а выходами сети являются выходные сигналы последнего слоя, Кроме входного и выходного слоев в многослойной нейронной сети есть один или несколько скрытых слоев. Связи от выходов нейронов некоторого слоя q к входам нейронов следующего слоя (q+1) называются </w:t>
      </w:r>
      <w:r w:rsidRPr="00406AA8">
        <w:rPr>
          <w:rFonts w:ascii="Times New Roman" w:hAnsi="Times New Roman" w:cs="Times New Roman"/>
          <w:i/>
          <w:sz w:val="24"/>
          <w:szCs w:val="24"/>
        </w:rPr>
        <w:t>последовательными</w:t>
      </w:r>
      <w:r w:rsidRPr="00406AA8">
        <w:rPr>
          <w:rFonts w:ascii="Times New Roman" w:hAnsi="Times New Roman" w:cs="Times New Roman"/>
          <w:sz w:val="24"/>
          <w:szCs w:val="24"/>
        </w:rPr>
        <w:t xml:space="preserve">, а между нейронами одного слоя называют </w:t>
      </w:r>
      <w:r w:rsidRPr="00406AA8">
        <w:rPr>
          <w:rFonts w:ascii="Times New Roman" w:hAnsi="Times New Roman" w:cs="Times New Roman"/>
          <w:i/>
          <w:sz w:val="24"/>
          <w:szCs w:val="24"/>
        </w:rPr>
        <w:t xml:space="preserve">латеральными </w:t>
      </w:r>
      <w:r w:rsidRPr="00406AA8">
        <w:rPr>
          <w:rFonts w:ascii="Times New Roman" w:hAnsi="Times New Roman" w:cs="Times New Roman"/>
          <w:sz w:val="24"/>
          <w:szCs w:val="24"/>
        </w:rPr>
        <w:t>(боковыми).</w:t>
      </w:r>
    </w:p>
    <w:p w:rsidR="00ED0BC3" w:rsidRPr="00406AA8" w:rsidRDefault="00ED0BC3" w:rsidP="00ED0BC3">
      <w:pPr>
        <w:spacing w:after="0" w:line="240" w:lineRule="auto"/>
        <w:ind w:firstLine="709"/>
        <w:jc w:val="both"/>
        <w:rPr>
          <w:rFonts w:ascii="Times New Roman" w:hAnsi="Times New Roman" w:cs="Times New Roman"/>
          <w:b/>
          <w:sz w:val="24"/>
          <w:szCs w:val="24"/>
        </w:rPr>
      </w:pPr>
      <w:r w:rsidRPr="00406AA8">
        <w:rPr>
          <w:rFonts w:ascii="Times New Roman" w:hAnsi="Times New Roman" w:cs="Times New Roman"/>
          <w:b/>
          <w:sz w:val="24"/>
          <w:szCs w:val="24"/>
        </w:rPr>
        <w:t>Этапы построения нейросети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Любая работа с нейросетью начинается с </w:t>
      </w:r>
      <w:r w:rsidRPr="00406AA8">
        <w:rPr>
          <w:rFonts w:ascii="Times New Roman" w:hAnsi="Times New Roman" w:cs="Times New Roman"/>
          <w:b/>
          <w:sz w:val="24"/>
          <w:szCs w:val="24"/>
        </w:rPr>
        <w:t>определения задач (1 этап)</w:t>
      </w:r>
      <w:r w:rsidRPr="00406AA8">
        <w:rPr>
          <w:rFonts w:ascii="Times New Roman" w:hAnsi="Times New Roman" w:cs="Times New Roman"/>
          <w:sz w:val="24"/>
          <w:szCs w:val="24"/>
        </w:rPr>
        <w:t>, которые она должна решать, т.е. с определения функций выходов.</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Привычной стала необходимость привлечения квалифицированных экспертов.</w:t>
      </w:r>
    </w:p>
    <w:p w:rsidR="00ED0BC3"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В общем случае сеть может решать как задачи классификации (дискретные выходы), так и задачи предсказания (непрерывные выходы). </w:t>
      </w:r>
    </w:p>
    <w:p w:rsidR="00ED0BC3" w:rsidRDefault="00ED0BC3" w:rsidP="00ED0BC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Процесс обучения нейросети рассмотрим на примере прогнозирования показателей финансового рынка.</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При выборе функции выхода необходимо всегда проводить предварительный анализ и оценивать возможность его предсказания. Примером может быть исследование прогнозирования цен High, Low, Close для российского рынка акций на день вперед. Цена Close прогнозируется наихудшем образом и имеет наибольшую ошибку. А цены High и Low прогнозируются с переменным успехом для разных акций. Вывод о худшем прогнозировании цены Close можно обосновать тем, что в конце торгов последние сделки делают крупные операторы рынка, и их поведение не поддается формализации.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Вопрос о построении сети решается в два этапа:</w:t>
      </w:r>
    </w:p>
    <w:p w:rsidR="00ED0BC3" w:rsidRPr="00406AA8" w:rsidRDefault="00ED0BC3" w:rsidP="00E36FE0">
      <w:pPr>
        <w:widowControl w:val="0"/>
        <w:numPr>
          <w:ilvl w:val="0"/>
          <w:numId w:val="48"/>
        </w:numPr>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выбор архитектуры сети (число входов, передаточные функции; способ соединения входов между собой; что взять в качестве входов и выходов сети);</w:t>
      </w:r>
    </w:p>
    <w:p w:rsidR="00ED0BC3" w:rsidRPr="00406AA8" w:rsidRDefault="00ED0BC3" w:rsidP="00E36FE0">
      <w:pPr>
        <w:widowControl w:val="0"/>
        <w:numPr>
          <w:ilvl w:val="0"/>
          <w:numId w:val="48"/>
        </w:numPr>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подбор весов (обучение) сети.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Каждая группа моделей нейронных сетей может быть использована для решения лишь некоторого ограниченного класса практических задач. Так, многослойные и полносвязные нейронные сети используются для распознавания образов и адаптивного управления; нейронные сети с локальными связями - для обработки изображений и некоторых других частных задач. Для решения задач линейной алгебры используются многослойные сети с особыми передаточными функциями.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Выбор оптимальной архитектуры сети в </w:t>
      </w:r>
      <w:r>
        <w:rPr>
          <w:rFonts w:ascii="Times New Roman" w:hAnsi="Times New Roman" w:cs="Times New Roman"/>
          <w:sz w:val="24"/>
          <w:szCs w:val="24"/>
        </w:rPr>
        <w:t xml:space="preserve">как правило </w:t>
      </w:r>
      <w:r w:rsidRPr="00406AA8">
        <w:rPr>
          <w:rFonts w:ascii="Times New Roman" w:hAnsi="Times New Roman" w:cs="Times New Roman"/>
          <w:sz w:val="24"/>
          <w:szCs w:val="24"/>
        </w:rPr>
        <w:t>производится на основании опыта и знаний.</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Большой размер нейросети приводит к затруднению обучения (для сети с 50 входами и 20 нейронами это задача оптимизации в 1000-мерном пространстве). Также уменьшаются обобщающие свойства сети, она начинает просто запоминать обучающую выборку. Такая сеть будет отлично «прогнозировать» на обучающей выборке, но на новых данных прогноз будет плохим. Чтобы избежать эффекта запоминания объем данных должен быть достаточно большим. Например, для прогнозирования российских акций на день вперед минимальный рекомендуемый размер выборки - около 200-250 дней.</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Выбор структуры НС осуществляется в соответствии с особенностями и сложностью задачи. Для решения некоторых отдельных типов задач уже существуют оптимальные, на сегодняшний день, конфигурации. Если же задача не может быть сведена ни к одному из известных типов, разработчику приходится решать сложную проблему синтеза новой конфигурации. При этом он руководствуется несколькими основополагающими принципами: возможности сети возрастают с увеличением числа ячеек сети, плотности связей между ними и числом выделенных слоев; сложность алгоритмов функционирования сети (в том числе, например, введение нескольких типов синапсов – возбуждающих, тормозящих и др.) также способствует усилению мощи НС. Вопрос о необходимых и достаточных свойствах сети для решения того или иного рода задач представляет собой целое направление нейрокомпьютерной науки. Так как проблема синтеза НС сильно зависит </w:t>
      </w:r>
      <w:r w:rsidRPr="00406AA8">
        <w:rPr>
          <w:rFonts w:ascii="Times New Roman" w:hAnsi="Times New Roman" w:cs="Times New Roman"/>
          <w:sz w:val="24"/>
          <w:szCs w:val="24"/>
        </w:rPr>
        <w:lastRenderedPageBreak/>
        <w:t>от решаемой задачи, дать общие подробные рекомендации затруднительно. В большинстве случаев оптимальный вариант получается на основе интуитивного подбора.</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Очевидно, что процесс функционирования НС, то есть сущность действий, которые она способна выполнять, зависит от величин синаптических связей, поэтому, задавшись определенной структурой НС, отвечающей какой-либо задаче, разработчик сети должен найти оптимальные значения всех переменных весовых коэффициентов (некоторые синаптические связи могут быть постоянными).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Этот этап называется обучением НС, и от того, насколько качественно он будет выполнен, зависит способность сети решать поставленные перед ней проблемы во время эксплуатации. На этапе обучения кроме параметра качества подбора весов важную роль играет время обучения. Как правило, эти два параметра связаны обратной зависимостью и их приходится выбирать на основе компромисса.</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Обучение НС может вестись с учителем или без него. В первом случае сети предъявляются значения как входных, так и желательных выходных сигналов, и она по некоторому внутреннему алгоритму подстраивает веса своих синаптических связей. Во втором случае выходы НС формируются самостоятельно, а веса изменяются по алгоритму, учитывающему только входные и производные от них сигналы.</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Существует </w:t>
      </w:r>
      <w:r>
        <w:rPr>
          <w:rFonts w:ascii="Times New Roman" w:hAnsi="Times New Roman" w:cs="Times New Roman"/>
          <w:sz w:val="24"/>
          <w:szCs w:val="24"/>
        </w:rPr>
        <w:t>большое</w:t>
      </w:r>
      <w:r w:rsidRPr="00406AA8">
        <w:rPr>
          <w:rFonts w:ascii="Times New Roman" w:hAnsi="Times New Roman" w:cs="Times New Roman"/>
          <w:sz w:val="24"/>
          <w:szCs w:val="24"/>
        </w:rPr>
        <w:t xml:space="preserve"> множество различных алгоритмов обучения, которые однако делятся на два больших класса: детерминистские и стохастические. В первом из них подстройка весов представляет собой жесткую последовательность действий, во втором - она производится на основе действий, подчиняющихся некоторому случайному процессу.</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Задача, решаемая данной сетью в качестве ассоциативной памяти, как правило, формулируется следующим образом. Известен некоторый набор двоичных сигналов (изображений, звуковых оцифровок, прочих данных, описывающих некие объекты или характеристики процессов), которые считаются образцовыми. Сеть должна уметь из произвольного неидеального сигнала, поданного на ее вход, выделить («вспомнить» по частичной информации) соответствующий образец (если такой есть) или «дать заключение» о том, что входные данные не соответствуют ни одному из образцов.</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b/>
          <w:sz w:val="24"/>
          <w:szCs w:val="24"/>
        </w:rPr>
        <w:t>Вторым</w:t>
      </w:r>
      <w:r w:rsidRPr="00406AA8">
        <w:rPr>
          <w:rFonts w:ascii="Times New Roman" w:hAnsi="Times New Roman" w:cs="Times New Roman"/>
          <w:sz w:val="24"/>
          <w:szCs w:val="24"/>
        </w:rPr>
        <w:t xml:space="preserve"> и наиболее важным </w:t>
      </w:r>
      <w:r w:rsidRPr="00406AA8">
        <w:rPr>
          <w:rFonts w:ascii="Times New Roman" w:hAnsi="Times New Roman" w:cs="Times New Roman"/>
          <w:b/>
          <w:sz w:val="24"/>
          <w:szCs w:val="24"/>
        </w:rPr>
        <w:t>этапом</w:t>
      </w:r>
      <w:r w:rsidRPr="00406AA8">
        <w:rPr>
          <w:rFonts w:ascii="Times New Roman" w:hAnsi="Times New Roman" w:cs="Times New Roman"/>
          <w:sz w:val="24"/>
          <w:szCs w:val="24"/>
        </w:rPr>
        <w:t xml:space="preserve"> является </w:t>
      </w:r>
      <w:r w:rsidRPr="00406AA8">
        <w:rPr>
          <w:rFonts w:ascii="Times New Roman" w:hAnsi="Times New Roman" w:cs="Times New Roman"/>
          <w:b/>
          <w:sz w:val="24"/>
          <w:szCs w:val="24"/>
        </w:rPr>
        <w:t>определение состава</w:t>
      </w:r>
      <w:r w:rsidRPr="00406AA8">
        <w:rPr>
          <w:rFonts w:ascii="Times New Roman" w:hAnsi="Times New Roman" w:cs="Times New Roman"/>
          <w:sz w:val="24"/>
          <w:szCs w:val="24"/>
        </w:rPr>
        <w:t xml:space="preserve"> входов. Нейросеть умеет отсеивать незначимые входы, но каждый «лишний» вход утяжеляет сеть, затрудняет обучение, а главное снижает качество прогноза. При большом числе «лишних» входов нейросеть чаще всего делает прогноз по типу «сегодня будет как вчера, завтра будет как сегодня». Поэтому необходимо очень аккуратно подходить к добавлению новых входов. Вообще, на входы нейросетей можно подавать самую разнообразную информацию, как дискретную (различные события) так и непрерывную (цены, индексы, индикаторы). Состав входов обычно является наиболее «сокровенной» тайной разработчика нейросети и держится в секрете. Наиболее значимыми входами являются индикаторы технического анализа и различные фондовые индексы.</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При правильном обучении НС все основные ее ошибки связанны с недостатком входной информации и глобальным изменением состояния объекта прогнозирования. Например, прогноз максимальной цены на день вперед для НК Лукойл дает наибольшие ошибки прогноза в дни выхода каких-либо новостей, которые сильно влияли на российский рынок акций. НС не может прогнозировать такие события, как отставки премьер-министров, начало войны, итоги собраний акционеров и другие фундаментальные факторы. Но и в этих случаях нейросеть будет полезной, если заранее получить два варианта прогнозов – без переломного события и с ним – тогда у трейдера уже будут ценовые уровни при разных сценариях развития событий. И в зависимости от ситуации на рынке выбирается необходимый прогноз.</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b/>
          <w:sz w:val="24"/>
          <w:szCs w:val="24"/>
        </w:rPr>
        <w:t>Выбор типа нейросетевой технологии</w:t>
      </w:r>
      <w:r w:rsidRPr="00406AA8">
        <w:rPr>
          <w:rFonts w:ascii="Times New Roman" w:hAnsi="Times New Roman" w:cs="Times New Roman"/>
          <w:sz w:val="24"/>
          <w:szCs w:val="24"/>
        </w:rPr>
        <w:t xml:space="preserve"> и </w:t>
      </w:r>
      <w:r w:rsidRPr="00406AA8">
        <w:rPr>
          <w:rFonts w:ascii="Times New Roman" w:hAnsi="Times New Roman" w:cs="Times New Roman"/>
          <w:b/>
          <w:sz w:val="24"/>
          <w:szCs w:val="24"/>
        </w:rPr>
        <w:t>метода ее обучения</w:t>
      </w:r>
      <w:r w:rsidRPr="00406AA8">
        <w:rPr>
          <w:rFonts w:ascii="Times New Roman" w:hAnsi="Times New Roman" w:cs="Times New Roman"/>
          <w:sz w:val="24"/>
          <w:szCs w:val="24"/>
        </w:rPr>
        <w:t xml:space="preserve"> можно выделить в самостоятельный </w:t>
      </w:r>
      <w:r w:rsidRPr="00406AA8">
        <w:rPr>
          <w:rFonts w:ascii="Times New Roman" w:hAnsi="Times New Roman" w:cs="Times New Roman"/>
          <w:b/>
          <w:sz w:val="24"/>
          <w:szCs w:val="24"/>
        </w:rPr>
        <w:t>этап</w:t>
      </w:r>
      <w:r w:rsidRPr="00406AA8">
        <w:rPr>
          <w:rFonts w:ascii="Times New Roman" w:hAnsi="Times New Roman" w:cs="Times New Roman"/>
          <w:sz w:val="24"/>
          <w:szCs w:val="24"/>
        </w:rPr>
        <w:t xml:space="preserve">. Для решения практических задач часто требуются обучающие выборки большого объема, поэтому в ряде нейропакетов предусмотрены средства, облегчающие процесс формирования и использования обучающих примеров. Однако в настоящее время отсутствует универсальная методика построения обучающих выборок и </w:t>
      </w:r>
      <w:r w:rsidRPr="00406AA8">
        <w:rPr>
          <w:rFonts w:ascii="Times New Roman" w:hAnsi="Times New Roman" w:cs="Times New Roman"/>
          <w:sz w:val="24"/>
          <w:szCs w:val="24"/>
        </w:rPr>
        <w:lastRenderedPageBreak/>
        <w:t>набор обучающих примеров, как правило, формируется индивидуально для каждой решаемой задачи.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Оказывается, что после многократного предъявления примеров веса сети стабилизируются, причем сеть дает правильные ответы на (почти) все примеры из базы данных. В таком случае говорят, что «сеть натренирована». В программных реализациях можно видеть, что в процессе обучения величина ошибки (сумма квадратов ошибок по всем выходам) постепенно уменьшается. Когда величина ошибки достигает нуля или приемлемого малого уровня, тренировку останавливают, а полученную сеть считают натренированной и готовой к применению на новых данных.</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Важно отметить, что вся информация, которую сеть имеет о задаче, содержится в наборе примеров. Считается, что для полноценной тренировки требуется хотя бы несколько десятков-сотен примеров. Обучение сети – сложный и наукоемкий процесс.</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Следующим этапом является </w:t>
      </w:r>
      <w:r w:rsidRPr="00406AA8">
        <w:rPr>
          <w:rFonts w:ascii="Times New Roman" w:hAnsi="Times New Roman" w:cs="Times New Roman"/>
          <w:b/>
          <w:sz w:val="24"/>
          <w:szCs w:val="24"/>
        </w:rPr>
        <w:t>этап подготовки данных.</w:t>
      </w:r>
      <w:r w:rsidRPr="00406AA8">
        <w:rPr>
          <w:rFonts w:ascii="Times New Roman" w:hAnsi="Times New Roman" w:cs="Times New Roman"/>
          <w:sz w:val="24"/>
          <w:szCs w:val="24"/>
        </w:rPr>
        <w:t xml:space="preserve"> В последние годы конъюнктура финансовых рынков претерпела значительные изменения, следствие которых стала динамичнее. В связи с этим возникла необходимость использования специальных механизмов обучения (неравномерная выборка данных), при которых больший вес имеют более новые данные. Кроме этого, при подготовке данных необходимо руководствоваться следующим правилом: «исходные данные должны быть непротиворечивы». Для решения этой проблемы, возможно, потребуется увеличить количество входов.</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процессе работы, периодически по мере изменения рынка, и его перехода на новые уровни (исторические минимум или максимум), необходимо проводить переобучение нейросетей на новых данных.</w:t>
      </w:r>
    </w:p>
    <w:p w:rsidR="00ED0BC3"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Последними </w:t>
      </w:r>
      <w:r w:rsidRPr="00406AA8">
        <w:rPr>
          <w:rFonts w:ascii="Times New Roman" w:hAnsi="Times New Roman" w:cs="Times New Roman"/>
          <w:b/>
          <w:sz w:val="24"/>
          <w:szCs w:val="24"/>
        </w:rPr>
        <w:t>этапами</w:t>
      </w:r>
      <w:r w:rsidRPr="00406AA8">
        <w:rPr>
          <w:rFonts w:ascii="Times New Roman" w:hAnsi="Times New Roman" w:cs="Times New Roman"/>
          <w:sz w:val="24"/>
          <w:szCs w:val="24"/>
        </w:rPr>
        <w:t xml:space="preserve"> можно считать проведение </w:t>
      </w:r>
      <w:r w:rsidRPr="00406AA8">
        <w:rPr>
          <w:rFonts w:ascii="Times New Roman" w:hAnsi="Times New Roman" w:cs="Times New Roman"/>
          <w:b/>
          <w:sz w:val="24"/>
          <w:szCs w:val="24"/>
        </w:rPr>
        <w:t>тестирования нейросети</w:t>
      </w:r>
      <w:r w:rsidRPr="00406AA8">
        <w:rPr>
          <w:rFonts w:ascii="Times New Roman" w:hAnsi="Times New Roman" w:cs="Times New Roman"/>
          <w:sz w:val="24"/>
          <w:szCs w:val="24"/>
        </w:rPr>
        <w:t xml:space="preserve"> и ее </w:t>
      </w:r>
      <w:r w:rsidRPr="00406AA8">
        <w:rPr>
          <w:rFonts w:ascii="Times New Roman" w:hAnsi="Times New Roman" w:cs="Times New Roman"/>
          <w:b/>
          <w:sz w:val="24"/>
          <w:szCs w:val="24"/>
        </w:rPr>
        <w:t>запуск для получения прогнозов</w:t>
      </w:r>
      <w:r w:rsidRPr="00406AA8">
        <w:rPr>
          <w:rFonts w:ascii="Times New Roman" w:hAnsi="Times New Roman" w:cs="Times New Roman"/>
          <w:sz w:val="24"/>
          <w:szCs w:val="24"/>
        </w:rPr>
        <w:t xml:space="preserve"> и </w:t>
      </w:r>
      <w:r w:rsidRPr="00406AA8">
        <w:rPr>
          <w:rFonts w:ascii="Times New Roman" w:hAnsi="Times New Roman" w:cs="Times New Roman"/>
          <w:b/>
          <w:sz w:val="24"/>
          <w:szCs w:val="24"/>
        </w:rPr>
        <w:t>оценка результатов</w:t>
      </w:r>
      <w:r w:rsidRPr="00406AA8">
        <w:rPr>
          <w:rFonts w:ascii="Times New Roman" w:hAnsi="Times New Roman" w:cs="Times New Roman"/>
          <w:sz w:val="24"/>
          <w:szCs w:val="24"/>
        </w:rPr>
        <w:t xml:space="preserve">. </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Тестирование обученной сети может проводиться либо на одиночных входных сигналах, либо на тестовой выборке, которая имеет структуру, аналогичную обучающей выборке, и также состоит из пар («вход», «требуемый выход»). Обычно, обучающая и тестовая выборки не пересекаются. Тестовая выборка строится индивидуально для каждой решаемой задачи. Если результаты тестирования не удовлетворяют, то просматривается набор входных данных, изменяют некоторые учебные программы или перестраивают сеть.</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Выходные данные могут быть представлены как числовыми данными, так и текстовыми, преобразованными в уникальный набор чисел в зависимости от класса выполняемой задачи.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Различают два типа выходных сигналов:</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1. </w:t>
      </w:r>
      <w:r w:rsidRPr="00406AA8">
        <w:rPr>
          <w:rFonts w:ascii="Times New Roman" w:hAnsi="Times New Roman" w:cs="Times New Roman"/>
          <w:b/>
          <w:sz w:val="24"/>
          <w:szCs w:val="24"/>
        </w:rPr>
        <w:t>Дискретные.</w:t>
      </w:r>
      <w:r w:rsidRPr="00406AA8">
        <w:rPr>
          <w:rFonts w:ascii="Times New Roman" w:hAnsi="Times New Roman" w:cs="Times New Roman"/>
          <w:sz w:val="24"/>
          <w:szCs w:val="24"/>
        </w:rPr>
        <w:t xml:space="preserve"> Такие выходные сигналы используются для решения задач распознавания и классификации, причем как имеющихся объектов, так и вновь вводимых, ранее неизвестных. При этом данные для обучения и классы классифицируемых объектов могут быть самой различной природы, условием построения хорошей модели будет лишь наличие корреляции между ними, причем в самой неявной и неформализуемой форме. Примером выходных классификации может быть обычная гистограмма, определения состоятельности предприятия.</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2. </w:t>
      </w:r>
      <w:r w:rsidRPr="00406AA8">
        <w:rPr>
          <w:rFonts w:ascii="Times New Roman" w:hAnsi="Times New Roman" w:cs="Times New Roman"/>
          <w:b/>
          <w:sz w:val="24"/>
          <w:szCs w:val="24"/>
        </w:rPr>
        <w:t>Непрерывные.</w:t>
      </w:r>
      <w:r w:rsidRPr="00406AA8">
        <w:rPr>
          <w:rFonts w:ascii="Times New Roman" w:hAnsi="Times New Roman" w:cs="Times New Roman"/>
          <w:sz w:val="24"/>
          <w:szCs w:val="24"/>
        </w:rPr>
        <w:t xml:space="preserve"> Выходные сигналы используются для задач аппроксимации и экстраполяции величин, имеющих абсолютные значения и используются для построения прогнозов и функциональных зависимостей для различной информации, причем сразу по нескольким переменным (критериям оценки).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Главная ценность нейронных технологий состоит в том, что они позволяют прогнозировать будущее. Однако нейросети – это не волшебная палочка и думать все равно нужно, потому что качество прогнозов определяется, прежде всего, уровнем профессионализма пользователя.</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табл. 3.6. перечислены основные классы задач, возникающих в финансовой области, которые эффективно решаются с помощью нейронных сетей.</w:t>
      </w:r>
    </w:p>
    <w:p w:rsidR="00ED0BC3" w:rsidRDefault="00ED0BC3" w:rsidP="00ED0BC3">
      <w:pPr>
        <w:spacing w:after="0" w:line="240" w:lineRule="auto"/>
        <w:ind w:firstLine="709"/>
        <w:jc w:val="right"/>
        <w:rPr>
          <w:rFonts w:ascii="Times New Roman" w:hAnsi="Times New Roman" w:cs="Times New Roman"/>
          <w:iCs/>
          <w:sz w:val="24"/>
          <w:szCs w:val="24"/>
          <w:lang w:val="en-US"/>
        </w:rPr>
      </w:pPr>
    </w:p>
    <w:p w:rsidR="004E1C42" w:rsidRPr="004E1C42" w:rsidRDefault="004E1C42" w:rsidP="00ED0BC3">
      <w:pPr>
        <w:spacing w:after="0" w:line="240" w:lineRule="auto"/>
        <w:ind w:firstLine="709"/>
        <w:jc w:val="right"/>
        <w:rPr>
          <w:rFonts w:ascii="Times New Roman" w:hAnsi="Times New Roman" w:cs="Times New Roman"/>
          <w:iCs/>
          <w:sz w:val="24"/>
          <w:szCs w:val="24"/>
          <w:lang w:val="en-US"/>
        </w:rPr>
      </w:pPr>
    </w:p>
    <w:p w:rsidR="00ED0BC3" w:rsidRPr="00406AA8" w:rsidRDefault="00ED0BC3" w:rsidP="00ED0BC3">
      <w:pPr>
        <w:spacing w:after="0" w:line="240" w:lineRule="auto"/>
        <w:ind w:firstLine="709"/>
        <w:jc w:val="right"/>
        <w:rPr>
          <w:rFonts w:ascii="Times New Roman" w:hAnsi="Times New Roman" w:cs="Times New Roman"/>
          <w:b/>
          <w:iCs/>
          <w:sz w:val="24"/>
          <w:szCs w:val="24"/>
        </w:rPr>
      </w:pPr>
      <w:r w:rsidRPr="00406AA8">
        <w:rPr>
          <w:rFonts w:ascii="Times New Roman" w:hAnsi="Times New Roman" w:cs="Times New Roman"/>
          <w:b/>
          <w:iCs/>
          <w:sz w:val="24"/>
          <w:szCs w:val="24"/>
        </w:rPr>
        <w:lastRenderedPageBreak/>
        <w:t>Таблица 3.6.</w:t>
      </w:r>
    </w:p>
    <w:p w:rsidR="00ED0BC3" w:rsidRPr="00406AA8" w:rsidRDefault="00ED0BC3" w:rsidP="00ED0BC3">
      <w:pPr>
        <w:spacing w:after="0" w:line="240" w:lineRule="auto"/>
        <w:ind w:firstLine="709"/>
        <w:jc w:val="center"/>
        <w:rPr>
          <w:rFonts w:ascii="Times New Roman" w:hAnsi="Times New Roman" w:cs="Times New Roman"/>
          <w:b/>
          <w:iCs/>
          <w:sz w:val="24"/>
          <w:szCs w:val="24"/>
        </w:rPr>
      </w:pPr>
      <w:r w:rsidRPr="00406AA8">
        <w:rPr>
          <w:rFonts w:ascii="Times New Roman" w:hAnsi="Times New Roman" w:cs="Times New Roman"/>
          <w:b/>
          <w:iCs/>
          <w:sz w:val="24"/>
          <w:szCs w:val="24"/>
        </w:rPr>
        <w:t>Основные классы задач, решаемых с использованием нейронных сетей.</w:t>
      </w:r>
    </w:p>
    <w:tbl>
      <w:tblPr>
        <w:tblStyle w:val="a8"/>
        <w:tblW w:w="0" w:type="auto"/>
        <w:tblLook w:val="04A0" w:firstRow="1" w:lastRow="0" w:firstColumn="1" w:lastColumn="0" w:noHBand="0" w:noVBand="1"/>
      </w:tblPr>
      <w:tblGrid>
        <w:gridCol w:w="2943"/>
        <w:gridCol w:w="6910"/>
      </w:tblGrid>
      <w:tr w:rsidR="00ED0BC3" w:rsidRPr="00406AA8" w:rsidTr="00ED0BC3">
        <w:trPr>
          <w:trHeight w:val="313"/>
        </w:trPr>
        <w:tc>
          <w:tcPr>
            <w:tcW w:w="2943" w:type="dxa"/>
          </w:tcPr>
          <w:p w:rsidR="00ED0BC3" w:rsidRPr="00406AA8" w:rsidRDefault="00ED0BC3" w:rsidP="00ED0BC3">
            <w:pPr>
              <w:spacing w:after="200" w:line="276" w:lineRule="auto"/>
              <w:jc w:val="center"/>
              <w:rPr>
                <w:rFonts w:ascii="Times New Roman" w:hAnsi="Times New Roman" w:cs="Times New Roman"/>
                <w:b/>
                <w:sz w:val="20"/>
                <w:szCs w:val="20"/>
              </w:rPr>
            </w:pPr>
            <w:r w:rsidRPr="00406AA8">
              <w:rPr>
                <w:rFonts w:ascii="Times New Roman" w:hAnsi="Times New Roman" w:cs="Times New Roman"/>
                <w:b/>
                <w:i/>
                <w:iCs/>
                <w:sz w:val="20"/>
                <w:szCs w:val="20"/>
              </w:rPr>
              <w:t>Нейросетевое приложение</w:t>
            </w:r>
          </w:p>
        </w:tc>
        <w:tc>
          <w:tcPr>
            <w:tcW w:w="6910" w:type="dxa"/>
          </w:tcPr>
          <w:p w:rsidR="00ED0BC3" w:rsidRPr="00406AA8" w:rsidRDefault="00ED0BC3" w:rsidP="00ED0BC3">
            <w:pPr>
              <w:spacing w:after="200" w:line="276" w:lineRule="auto"/>
              <w:jc w:val="center"/>
              <w:rPr>
                <w:rFonts w:ascii="Times New Roman" w:hAnsi="Times New Roman" w:cs="Times New Roman"/>
                <w:b/>
                <w:sz w:val="20"/>
                <w:szCs w:val="20"/>
              </w:rPr>
            </w:pPr>
            <w:r w:rsidRPr="00406AA8">
              <w:rPr>
                <w:rFonts w:ascii="Times New Roman" w:hAnsi="Times New Roman" w:cs="Times New Roman"/>
                <w:b/>
                <w:i/>
                <w:iCs/>
                <w:sz w:val="20"/>
                <w:szCs w:val="20"/>
              </w:rPr>
              <w:t>Решаемые задачи</w:t>
            </w:r>
          </w:p>
        </w:tc>
      </w:tr>
      <w:tr w:rsidR="00ED0BC3" w:rsidRPr="00406AA8" w:rsidTr="00ED0BC3">
        <w:trPr>
          <w:trHeight w:val="549"/>
        </w:trPr>
        <w:tc>
          <w:tcPr>
            <w:tcW w:w="2943" w:type="dxa"/>
          </w:tcPr>
          <w:p w:rsidR="00ED0BC3" w:rsidRPr="00406AA8" w:rsidRDefault="00ED0BC3" w:rsidP="00ED0BC3">
            <w:pPr>
              <w:jc w:val="both"/>
              <w:rPr>
                <w:rFonts w:ascii="Times New Roman" w:hAnsi="Times New Roman" w:cs="Times New Roman"/>
                <w:sz w:val="20"/>
                <w:szCs w:val="20"/>
              </w:rPr>
            </w:pPr>
            <w:r w:rsidRPr="00406AA8">
              <w:rPr>
                <w:rFonts w:ascii="Times New Roman" w:hAnsi="Times New Roman" w:cs="Times New Roman"/>
                <w:sz w:val="20"/>
                <w:szCs w:val="20"/>
              </w:rPr>
              <w:t>Прогнозирование временных рядов на основе нейросетевых методов обработки.</w:t>
            </w:r>
          </w:p>
        </w:tc>
        <w:tc>
          <w:tcPr>
            <w:tcW w:w="6910" w:type="dxa"/>
          </w:tcPr>
          <w:p w:rsidR="00ED0BC3" w:rsidRPr="00406AA8" w:rsidRDefault="00ED0BC3" w:rsidP="00ED0BC3">
            <w:pPr>
              <w:shd w:val="clear" w:color="auto" w:fill="FFFFFF"/>
              <w:autoSpaceDE w:val="0"/>
              <w:autoSpaceDN w:val="0"/>
              <w:adjustRightInd w:val="0"/>
              <w:rPr>
                <w:rFonts w:ascii="Times New Roman" w:hAnsi="Times New Roman" w:cs="Times New Roman"/>
                <w:sz w:val="20"/>
                <w:szCs w:val="20"/>
              </w:rPr>
            </w:pPr>
            <w:r w:rsidRPr="00406AA8">
              <w:rPr>
                <w:rFonts w:ascii="Times New Roman" w:hAnsi="Times New Roman" w:cs="Times New Roman"/>
                <w:sz w:val="20"/>
                <w:szCs w:val="20"/>
              </w:rPr>
              <w:t>Валютный курс.</w:t>
            </w:r>
          </w:p>
          <w:p w:rsidR="00ED0BC3" w:rsidRPr="00406AA8" w:rsidRDefault="00ED0BC3" w:rsidP="00ED0BC3">
            <w:pPr>
              <w:rPr>
                <w:rFonts w:ascii="Times New Roman" w:hAnsi="Times New Roman" w:cs="Times New Roman"/>
                <w:sz w:val="20"/>
                <w:szCs w:val="20"/>
              </w:rPr>
            </w:pPr>
            <w:r w:rsidRPr="00406AA8">
              <w:rPr>
                <w:rFonts w:ascii="Times New Roman" w:hAnsi="Times New Roman" w:cs="Times New Roman"/>
                <w:sz w:val="20"/>
                <w:szCs w:val="20"/>
              </w:rPr>
              <w:t>Спрос и котировки акций.</w:t>
            </w:r>
          </w:p>
          <w:p w:rsidR="00ED0BC3" w:rsidRPr="00406AA8" w:rsidRDefault="00ED0BC3" w:rsidP="00ED0BC3">
            <w:pPr>
              <w:jc w:val="both"/>
              <w:rPr>
                <w:rFonts w:ascii="Times New Roman" w:hAnsi="Times New Roman" w:cs="Times New Roman"/>
                <w:sz w:val="20"/>
                <w:szCs w:val="20"/>
              </w:rPr>
            </w:pPr>
            <w:r w:rsidRPr="00406AA8">
              <w:rPr>
                <w:rFonts w:ascii="Times New Roman" w:hAnsi="Times New Roman" w:cs="Times New Roman"/>
                <w:sz w:val="20"/>
                <w:szCs w:val="20"/>
              </w:rPr>
              <w:t>Фьючерсные контракты и др.</w:t>
            </w:r>
          </w:p>
        </w:tc>
      </w:tr>
      <w:tr w:rsidR="00ED0BC3" w:rsidRPr="00406AA8" w:rsidTr="00ED0BC3">
        <w:trPr>
          <w:trHeight w:val="591"/>
        </w:trPr>
        <w:tc>
          <w:tcPr>
            <w:tcW w:w="2943" w:type="dxa"/>
          </w:tcPr>
          <w:p w:rsidR="00ED0BC3" w:rsidRPr="00406AA8" w:rsidRDefault="00ED0BC3" w:rsidP="00ED0BC3">
            <w:pPr>
              <w:jc w:val="both"/>
              <w:rPr>
                <w:rFonts w:ascii="Times New Roman" w:hAnsi="Times New Roman" w:cs="Times New Roman"/>
                <w:sz w:val="20"/>
                <w:szCs w:val="20"/>
              </w:rPr>
            </w:pPr>
            <w:r w:rsidRPr="00406AA8">
              <w:rPr>
                <w:rFonts w:ascii="Times New Roman" w:hAnsi="Times New Roman" w:cs="Times New Roman"/>
                <w:sz w:val="20"/>
                <w:szCs w:val="20"/>
              </w:rPr>
              <w:t>Страховая деятельность банков.</w:t>
            </w:r>
          </w:p>
        </w:tc>
        <w:tc>
          <w:tcPr>
            <w:tcW w:w="6910" w:type="dxa"/>
          </w:tcPr>
          <w:p w:rsidR="00ED0BC3" w:rsidRPr="00406AA8" w:rsidRDefault="00ED0BC3" w:rsidP="00ED0BC3">
            <w:pPr>
              <w:jc w:val="both"/>
              <w:rPr>
                <w:rFonts w:ascii="Times New Roman" w:hAnsi="Times New Roman" w:cs="Times New Roman"/>
                <w:sz w:val="20"/>
                <w:szCs w:val="20"/>
              </w:rPr>
            </w:pPr>
            <w:r w:rsidRPr="00406AA8">
              <w:rPr>
                <w:rFonts w:ascii="Times New Roman" w:hAnsi="Times New Roman" w:cs="Times New Roman"/>
                <w:sz w:val="20"/>
                <w:szCs w:val="20"/>
              </w:rPr>
              <w:t>Оценка риска страхования инвестиций на основе анализа надежности проекта.</w:t>
            </w:r>
          </w:p>
          <w:p w:rsidR="00ED0BC3" w:rsidRPr="00406AA8" w:rsidRDefault="00ED0BC3" w:rsidP="00ED0BC3">
            <w:pPr>
              <w:jc w:val="both"/>
              <w:rPr>
                <w:rFonts w:ascii="Times New Roman" w:hAnsi="Times New Roman" w:cs="Times New Roman"/>
                <w:sz w:val="20"/>
                <w:szCs w:val="20"/>
              </w:rPr>
            </w:pPr>
            <w:r w:rsidRPr="00406AA8">
              <w:rPr>
                <w:rFonts w:ascii="Times New Roman" w:hAnsi="Times New Roman" w:cs="Times New Roman"/>
                <w:sz w:val="20"/>
                <w:szCs w:val="20"/>
              </w:rPr>
              <w:t>Оценка риска страхования вложенных средств.</w:t>
            </w:r>
          </w:p>
        </w:tc>
      </w:tr>
      <w:tr w:rsidR="00ED0BC3" w:rsidRPr="00406AA8" w:rsidTr="00ED0BC3">
        <w:tc>
          <w:tcPr>
            <w:tcW w:w="2943" w:type="dxa"/>
          </w:tcPr>
          <w:p w:rsidR="00ED0BC3" w:rsidRPr="00406AA8" w:rsidRDefault="00ED0BC3" w:rsidP="00ED0BC3">
            <w:pPr>
              <w:spacing w:after="200" w:line="276" w:lineRule="auto"/>
              <w:jc w:val="both"/>
              <w:rPr>
                <w:rFonts w:ascii="Times New Roman" w:hAnsi="Times New Roman" w:cs="Times New Roman"/>
                <w:sz w:val="20"/>
                <w:szCs w:val="20"/>
              </w:rPr>
            </w:pPr>
            <w:r w:rsidRPr="00406AA8">
              <w:rPr>
                <w:rFonts w:ascii="Times New Roman" w:hAnsi="Times New Roman" w:cs="Times New Roman"/>
                <w:sz w:val="20"/>
                <w:szCs w:val="20"/>
              </w:rPr>
              <w:t>Прогнозирование банкротств на основе нейросетевой системы распознавания.</w:t>
            </w:r>
          </w:p>
        </w:tc>
        <w:tc>
          <w:tcPr>
            <w:tcW w:w="6910" w:type="dxa"/>
          </w:tcPr>
          <w:p w:rsidR="00ED0BC3" w:rsidRPr="00406AA8" w:rsidRDefault="00ED0BC3" w:rsidP="00ED0BC3">
            <w:pPr>
              <w:shd w:val="clear" w:color="auto" w:fill="FFFFFF"/>
              <w:autoSpaceDE w:val="0"/>
              <w:autoSpaceDN w:val="0"/>
              <w:adjustRightInd w:val="0"/>
              <w:jc w:val="both"/>
              <w:rPr>
                <w:rFonts w:ascii="Times New Roman" w:hAnsi="Times New Roman" w:cs="Times New Roman"/>
                <w:sz w:val="20"/>
                <w:szCs w:val="20"/>
              </w:rPr>
            </w:pPr>
            <w:r w:rsidRPr="00406AA8">
              <w:rPr>
                <w:rFonts w:ascii="Times New Roman" w:hAnsi="Times New Roman" w:cs="Times New Roman"/>
                <w:sz w:val="20"/>
                <w:szCs w:val="20"/>
              </w:rPr>
              <w:t>Анализ надежности фирмы с точки зрения возможности ее банкротства с помощью нейросетевой системы  распознавания и выдача результата в дискретном виде (да - нет).</w:t>
            </w:r>
          </w:p>
          <w:p w:rsidR="00ED0BC3" w:rsidRPr="00406AA8" w:rsidRDefault="00ED0BC3" w:rsidP="00ED0BC3">
            <w:pPr>
              <w:shd w:val="clear" w:color="auto" w:fill="FFFFFF"/>
              <w:autoSpaceDE w:val="0"/>
              <w:autoSpaceDN w:val="0"/>
              <w:adjustRightInd w:val="0"/>
              <w:jc w:val="both"/>
              <w:rPr>
                <w:rFonts w:ascii="Times New Roman" w:hAnsi="Times New Roman" w:cs="Times New Roman"/>
                <w:sz w:val="20"/>
                <w:szCs w:val="20"/>
              </w:rPr>
            </w:pPr>
            <w:r w:rsidRPr="00406AA8">
              <w:rPr>
                <w:rFonts w:ascii="Times New Roman" w:hAnsi="Times New Roman" w:cs="Times New Roman"/>
                <w:sz w:val="20"/>
                <w:szCs w:val="20"/>
              </w:rPr>
              <w:t>Анализ величины вероятности банкротски фирмы на основе многокритериальной оценки с построением нелинейной модели с помощью нейронных сетей (пример результата 74 вероятности банкротства).</w:t>
            </w:r>
          </w:p>
        </w:tc>
      </w:tr>
      <w:tr w:rsidR="00ED0BC3" w:rsidRPr="00406AA8" w:rsidTr="00ED0BC3">
        <w:trPr>
          <w:trHeight w:val="1733"/>
        </w:trPr>
        <w:tc>
          <w:tcPr>
            <w:tcW w:w="2943" w:type="dxa"/>
          </w:tcPr>
          <w:p w:rsidR="00ED0BC3" w:rsidRPr="00406AA8" w:rsidRDefault="00ED0BC3" w:rsidP="00ED0BC3">
            <w:pPr>
              <w:spacing w:after="200" w:line="276" w:lineRule="auto"/>
              <w:jc w:val="both"/>
              <w:rPr>
                <w:rFonts w:ascii="Times New Roman" w:hAnsi="Times New Roman" w:cs="Times New Roman"/>
                <w:sz w:val="20"/>
                <w:szCs w:val="20"/>
              </w:rPr>
            </w:pPr>
            <w:r w:rsidRPr="00406AA8">
              <w:rPr>
                <w:rFonts w:ascii="Times New Roman" w:hAnsi="Times New Roman" w:cs="Times New Roman"/>
                <w:sz w:val="20"/>
                <w:szCs w:val="20"/>
              </w:rPr>
              <w:t>Определение курсов облигаций и акций предприятий в целях вложения средств в эти предприятия.</w:t>
            </w:r>
          </w:p>
        </w:tc>
        <w:tc>
          <w:tcPr>
            <w:tcW w:w="6910" w:type="dxa"/>
          </w:tcPr>
          <w:p w:rsidR="00ED0BC3" w:rsidRPr="00406AA8" w:rsidRDefault="00ED0BC3" w:rsidP="00ED0BC3">
            <w:pPr>
              <w:shd w:val="clear" w:color="auto" w:fill="FFFFFF"/>
              <w:autoSpaceDE w:val="0"/>
              <w:autoSpaceDN w:val="0"/>
              <w:adjustRightInd w:val="0"/>
              <w:rPr>
                <w:rFonts w:ascii="Times New Roman" w:hAnsi="Times New Roman" w:cs="Times New Roman"/>
                <w:sz w:val="20"/>
                <w:szCs w:val="20"/>
              </w:rPr>
            </w:pPr>
            <w:r w:rsidRPr="00406AA8">
              <w:rPr>
                <w:rFonts w:ascii="Times New Roman" w:hAnsi="Times New Roman" w:cs="Times New Roman"/>
                <w:sz w:val="20"/>
                <w:szCs w:val="20"/>
              </w:rPr>
              <w:t>Выделение долгосрочных и краткосрочных скачков курсовой стоимости акций на основе нелинейной нейросетевой модели.</w:t>
            </w:r>
          </w:p>
          <w:p w:rsidR="00ED0BC3" w:rsidRPr="00406AA8" w:rsidRDefault="00ED0BC3" w:rsidP="00ED0BC3">
            <w:pPr>
              <w:shd w:val="clear" w:color="auto" w:fill="FFFFFF"/>
              <w:autoSpaceDE w:val="0"/>
              <w:autoSpaceDN w:val="0"/>
              <w:adjustRightInd w:val="0"/>
              <w:rPr>
                <w:rFonts w:ascii="Times New Roman" w:hAnsi="Times New Roman" w:cs="Times New Roman"/>
                <w:sz w:val="20"/>
                <w:szCs w:val="20"/>
              </w:rPr>
            </w:pPr>
            <w:r w:rsidRPr="00406AA8">
              <w:rPr>
                <w:rFonts w:ascii="Times New Roman" w:hAnsi="Times New Roman" w:cs="Times New Roman"/>
                <w:sz w:val="20"/>
                <w:szCs w:val="20"/>
              </w:rPr>
              <w:t>Предсказание изменения стоимости акций на основе нейросетевого анализа времени э</w:t>
            </w:r>
            <w:r w:rsidRPr="00406AA8">
              <w:rPr>
                <w:rFonts w:ascii="Times New Roman" w:hAnsi="Times New Roman" w:cs="Times New Roman"/>
                <w:bCs/>
                <w:sz w:val="20"/>
                <w:szCs w:val="20"/>
              </w:rPr>
              <w:t>кономических рядов.</w:t>
            </w:r>
          </w:p>
          <w:p w:rsidR="00ED0BC3" w:rsidRPr="00406AA8" w:rsidRDefault="00ED0BC3" w:rsidP="00ED0BC3">
            <w:pPr>
              <w:shd w:val="clear" w:color="auto" w:fill="FFFFFF"/>
              <w:autoSpaceDE w:val="0"/>
              <w:autoSpaceDN w:val="0"/>
              <w:adjustRightInd w:val="0"/>
              <w:jc w:val="both"/>
              <w:rPr>
                <w:rFonts w:ascii="Times New Roman" w:hAnsi="Times New Roman" w:cs="Times New Roman"/>
                <w:sz w:val="20"/>
                <w:szCs w:val="20"/>
              </w:rPr>
            </w:pPr>
            <w:r w:rsidRPr="00406AA8">
              <w:rPr>
                <w:rFonts w:ascii="Times New Roman" w:hAnsi="Times New Roman" w:cs="Times New Roman"/>
                <w:sz w:val="20"/>
                <w:szCs w:val="20"/>
              </w:rPr>
              <w:t xml:space="preserve">Распознавание </w:t>
            </w:r>
            <w:r w:rsidRPr="00406AA8">
              <w:rPr>
                <w:rFonts w:ascii="Times New Roman" w:hAnsi="Times New Roman" w:cs="Times New Roman"/>
                <w:bCs/>
                <w:sz w:val="20"/>
                <w:szCs w:val="20"/>
              </w:rPr>
              <w:t>ситуаций, когда рез</w:t>
            </w:r>
            <w:r w:rsidRPr="00406AA8">
              <w:rPr>
                <w:rFonts w:ascii="Times New Roman" w:hAnsi="Times New Roman" w:cs="Times New Roman"/>
                <w:sz w:val="20"/>
                <w:szCs w:val="20"/>
              </w:rPr>
              <w:t xml:space="preserve">кое изменение цены акций </w:t>
            </w:r>
            <w:r w:rsidRPr="00406AA8">
              <w:rPr>
                <w:rFonts w:ascii="Times New Roman" w:hAnsi="Times New Roman" w:cs="Times New Roman"/>
                <w:bCs/>
                <w:sz w:val="20"/>
                <w:szCs w:val="20"/>
              </w:rPr>
              <w:t xml:space="preserve">является </w:t>
            </w:r>
            <w:r w:rsidRPr="00406AA8">
              <w:rPr>
                <w:rFonts w:ascii="Times New Roman" w:hAnsi="Times New Roman" w:cs="Times New Roman"/>
                <w:sz w:val="20"/>
                <w:szCs w:val="20"/>
              </w:rPr>
              <w:t xml:space="preserve">результатом биржевой игры с </w:t>
            </w:r>
            <w:r w:rsidRPr="00406AA8">
              <w:rPr>
                <w:rFonts w:ascii="Times New Roman" w:hAnsi="Times New Roman" w:cs="Times New Roman"/>
                <w:bCs/>
                <w:sz w:val="20"/>
                <w:szCs w:val="20"/>
              </w:rPr>
              <w:t>помощью нейросетевой распознавания.</w:t>
            </w:r>
          </w:p>
          <w:p w:rsidR="00ED0BC3" w:rsidRPr="00406AA8" w:rsidRDefault="00ED0BC3" w:rsidP="00ED0BC3">
            <w:pPr>
              <w:shd w:val="clear" w:color="auto" w:fill="FFFFFF"/>
              <w:autoSpaceDE w:val="0"/>
              <w:autoSpaceDN w:val="0"/>
              <w:adjustRightInd w:val="0"/>
              <w:jc w:val="both"/>
              <w:rPr>
                <w:rFonts w:ascii="Times New Roman" w:hAnsi="Times New Roman" w:cs="Times New Roman"/>
                <w:sz w:val="20"/>
                <w:szCs w:val="20"/>
              </w:rPr>
            </w:pPr>
            <w:r w:rsidRPr="00406AA8">
              <w:rPr>
                <w:rFonts w:ascii="Times New Roman" w:hAnsi="Times New Roman" w:cs="Times New Roman"/>
                <w:bCs/>
                <w:sz w:val="20"/>
                <w:szCs w:val="20"/>
              </w:rPr>
              <w:t xml:space="preserve">Определение соотношения </w:t>
            </w:r>
            <w:r w:rsidRPr="00406AA8">
              <w:rPr>
                <w:rFonts w:ascii="Times New Roman" w:hAnsi="Times New Roman" w:cs="Times New Roman"/>
                <w:sz w:val="20"/>
                <w:szCs w:val="20"/>
              </w:rPr>
              <w:t xml:space="preserve">котировок </w:t>
            </w:r>
            <w:r w:rsidRPr="00406AA8">
              <w:rPr>
                <w:rFonts w:ascii="Times New Roman" w:hAnsi="Times New Roman" w:cs="Times New Roman"/>
                <w:bCs/>
                <w:sz w:val="20"/>
                <w:szCs w:val="20"/>
              </w:rPr>
              <w:t xml:space="preserve">и </w:t>
            </w:r>
            <w:r w:rsidRPr="00406AA8">
              <w:rPr>
                <w:rFonts w:ascii="Times New Roman" w:hAnsi="Times New Roman" w:cs="Times New Roman"/>
                <w:sz w:val="20"/>
                <w:szCs w:val="20"/>
              </w:rPr>
              <w:t>спроса.</w:t>
            </w:r>
          </w:p>
        </w:tc>
      </w:tr>
      <w:tr w:rsidR="00ED0BC3" w:rsidRPr="00406AA8" w:rsidTr="00ED0BC3">
        <w:tc>
          <w:tcPr>
            <w:tcW w:w="2943" w:type="dxa"/>
          </w:tcPr>
          <w:p w:rsidR="00ED0BC3" w:rsidRPr="00406AA8" w:rsidRDefault="00ED0BC3" w:rsidP="00ED0BC3">
            <w:pPr>
              <w:spacing w:after="200" w:line="276" w:lineRule="auto"/>
              <w:jc w:val="both"/>
              <w:rPr>
                <w:rFonts w:ascii="Times New Roman" w:hAnsi="Times New Roman" w:cs="Times New Roman"/>
                <w:sz w:val="20"/>
                <w:szCs w:val="20"/>
              </w:rPr>
            </w:pPr>
            <w:r w:rsidRPr="00406AA8">
              <w:rPr>
                <w:rFonts w:ascii="Times New Roman" w:hAnsi="Times New Roman" w:cs="Times New Roman"/>
                <w:sz w:val="20"/>
                <w:szCs w:val="20"/>
              </w:rPr>
              <w:t xml:space="preserve">Применение </w:t>
            </w:r>
            <w:r w:rsidRPr="00406AA8">
              <w:rPr>
                <w:rFonts w:ascii="Times New Roman" w:hAnsi="Times New Roman" w:cs="Times New Roman"/>
                <w:bCs/>
                <w:sz w:val="20"/>
                <w:szCs w:val="20"/>
              </w:rPr>
              <w:t xml:space="preserve">нейронных </w:t>
            </w:r>
            <w:r w:rsidRPr="00406AA8">
              <w:rPr>
                <w:rFonts w:ascii="Times New Roman" w:hAnsi="Times New Roman" w:cs="Times New Roman"/>
                <w:sz w:val="20"/>
                <w:szCs w:val="20"/>
              </w:rPr>
              <w:t xml:space="preserve">сетей </w:t>
            </w:r>
            <w:r w:rsidRPr="00406AA8">
              <w:rPr>
                <w:rFonts w:ascii="Times New Roman" w:hAnsi="Times New Roman" w:cs="Times New Roman"/>
                <w:bCs/>
                <w:sz w:val="20"/>
                <w:szCs w:val="20"/>
              </w:rPr>
              <w:t xml:space="preserve">для </w:t>
            </w:r>
            <w:r w:rsidRPr="00406AA8">
              <w:rPr>
                <w:rFonts w:ascii="Times New Roman" w:hAnsi="Times New Roman" w:cs="Times New Roman"/>
                <w:sz w:val="20"/>
                <w:szCs w:val="20"/>
              </w:rPr>
              <w:t xml:space="preserve">решения </w:t>
            </w:r>
            <w:r w:rsidRPr="00406AA8">
              <w:rPr>
                <w:rFonts w:ascii="Times New Roman" w:hAnsi="Times New Roman" w:cs="Times New Roman"/>
                <w:bCs/>
                <w:sz w:val="20"/>
                <w:szCs w:val="20"/>
              </w:rPr>
              <w:t>задач биржевой деятельности.</w:t>
            </w:r>
          </w:p>
        </w:tc>
        <w:tc>
          <w:tcPr>
            <w:tcW w:w="6910" w:type="dxa"/>
          </w:tcPr>
          <w:p w:rsidR="00ED0BC3" w:rsidRPr="00406AA8" w:rsidRDefault="00ED0BC3" w:rsidP="00ED0BC3">
            <w:pPr>
              <w:shd w:val="clear" w:color="auto" w:fill="FFFFFF"/>
              <w:autoSpaceDE w:val="0"/>
              <w:autoSpaceDN w:val="0"/>
              <w:adjustRightInd w:val="0"/>
              <w:jc w:val="both"/>
              <w:rPr>
                <w:rFonts w:ascii="Times New Roman" w:hAnsi="Times New Roman" w:cs="Times New Roman"/>
                <w:sz w:val="20"/>
                <w:szCs w:val="20"/>
              </w:rPr>
            </w:pPr>
            <w:r w:rsidRPr="00406AA8">
              <w:rPr>
                <w:rFonts w:ascii="Times New Roman" w:hAnsi="Times New Roman" w:cs="Times New Roman"/>
                <w:bCs/>
                <w:sz w:val="20"/>
                <w:szCs w:val="20"/>
              </w:rPr>
              <w:t xml:space="preserve">Поиск взаимосвязи резкого изменения биржевой цены и биржевой активности в </w:t>
            </w:r>
            <w:r w:rsidRPr="00406AA8">
              <w:rPr>
                <w:rFonts w:ascii="Times New Roman" w:hAnsi="Times New Roman" w:cs="Times New Roman"/>
                <w:sz w:val="20"/>
                <w:szCs w:val="20"/>
              </w:rPr>
              <w:t>зависи</w:t>
            </w:r>
            <w:r w:rsidRPr="00406AA8">
              <w:rPr>
                <w:rFonts w:ascii="Times New Roman" w:hAnsi="Times New Roman" w:cs="Times New Roman"/>
                <w:bCs/>
                <w:sz w:val="20"/>
                <w:szCs w:val="20"/>
              </w:rPr>
              <w:t>мости от биржевой игры или инфляционных процессов.</w:t>
            </w:r>
          </w:p>
          <w:p w:rsidR="00ED0BC3" w:rsidRPr="00406AA8" w:rsidRDefault="00ED0BC3" w:rsidP="00ED0BC3">
            <w:pPr>
              <w:shd w:val="clear" w:color="auto" w:fill="FFFFFF"/>
              <w:autoSpaceDE w:val="0"/>
              <w:autoSpaceDN w:val="0"/>
              <w:adjustRightInd w:val="0"/>
              <w:jc w:val="both"/>
              <w:rPr>
                <w:rFonts w:ascii="Times New Roman" w:hAnsi="Times New Roman" w:cs="Times New Roman"/>
                <w:bCs/>
                <w:sz w:val="20"/>
                <w:szCs w:val="20"/>
              </w:rPr>
            </w:pPr>
            <w:r w:rsidRPr="00406AA8">
              <w:rPr>
                <w:rFonts w:ascii="Times New Roman" w:hAnsi="Times New Roman" w:cs="Times New Roman"/>
                <w:bCs/>
                <w:sz w:val="20"/>
                <w:szCs w:val="20"/>
              </w:rPr>
              <w:t>Предсказание цен на товары и сырье вне зависимости от сезона и уровня инфляции (выделение трендов).</w:t>
            </w:r>
          </w:p>
        </w:tc>
      </w:tr>
      <w:tr w:rsidR="00ED0BC3" w:rsidRPr="00406AA8" w:rsidTr="00ED0BC3">
        <w:tc>
          <w:tcPr>
            <w:tcW w:w="2943" w:type="dxa"/>
          </w:tcPr>
          <w:p w:rsidR="00ED0BC3" w:rsidRPr="00406AA8" w:rsidRDefault="00ED0BC3" w:rsidP="00ED0BC3">
            <w:pPr>
              <w:shd w:val="clear" w:color="auto" w:fill="FFFFFF"/>
              <w:autoSpaceDE w:val="0"/>
              <w:autoSpaceDN w:val="0"/>
              <w:adjustRightInd w:val="0"/>
              <w:jc w:val="both"/>
              <w:rPr>
                <w:rFonts w:ascii="Times New Roman" w:hAnsi="Times New Roman" w:cs="Times New Roman"/>
                <w:sz w:val="20"/>
                <w:szCs w:val="20"/>
              </w:rPr>
            </w:pPr>
            <w:r w:rsidRPr="00406AA8">
              <w:rPr>
                <w:rFonts w:ascii="Times New Roman" w:hAnsi="Times New Roman" w:cs="Times New Roman"/>
                <w:sz w:val="20"/>
                <w:szCs w:val="20"/>
              </w:rPr>
              <w:t>Прогнозирование экономической эффективности финансирования экономических и инновационных проектов.</w:t>
            </w:r>
          </w:p>
        </w:tc>
        <w:tc>
          <w:tcPr>
            <w:tcW w:w="6910" w:type="dxa"/>
          </w:tcPr>
          <w:p w:rsidR="00ED0BC3" w:rsidRPr="00406AA8" w:rsidRDefault="00ED0BC3" w:rsidP="00ED0BC3">
            <w:pPr>
              <w:shd w:val="clear" w:color="auto" w:fill="FFFFFF"/>
              <w:autoSpaceDE w:val="0"/>
              <w:autoSpaceDN w:val="0"/>
              <w:adjustRightInd w:val="0"/>
              <w:jc w:val="both"/>
              <w:rPr>
                <w:rFonts w:ascii="Times New Roman" w:hAnsi="Times New Roman" w:cs="Times New Roman"/>
                <w:sz w:val="20"/>
                <w:szCs w:val="20"/>
              </w:rPr>
            </w:pPr>
            <w:r w:rsidRPr="00406AA8">
              <w:rPr>
                <w:rFonts w:ascii="Times New Roman" w:hAnsi="Times New Roman" w:cs="Times New Roman"/>
                <w:sz w:val="20"/>
                <w:szCs w:val="20"/>
              </w:rPr>
              <w:t>Предсказание на основе анализа реализованных ранее проект - на основе временных рядов.</w:t>
            </w:r>
          </w:p>
          <w:p w:rsidR="00ED0BC3" w:rsidRPr="00406AA8" w:rsidRDefault="00ED0BC3" w:rsidP="00ED0BC3">
            <w:pPr>
              <w:shd w:val="clear" w:color="auto" w:fill="FFFFFF"/>
              <w:autoSpaceDE w:val="0"/>
              <w:autoSpaceDN w:val="0"/>
              <w:adjustRightInd w:val="0"/>
              <w:jc w:val="both"/>
              <w:rPr>
                <w:rFonts w:ascii="Times New Roman" w:hAnsi="Times New Roman" w:cs="Times New Roman"/>
                <w:sz w:val="20"/>
                <w:szCs w:val="20"/>
              </w:rPr>
            </w:pPr>
            <w:r w:rsidRPr="00406AA8">
              <w:rPr>
                <w:rFonts w:ascii="Times New Roman" w:hAnsi="Times New Roman" w:cs="Times New Roman"/>
                <w:sz w:val="20"/>
                <w:szCs w:val="20"/>
              </w:rPr>
              <w:t>Предсказание на основе соответствия предлагаемого проекта экономической ситуации - построение нелинейной модели на базе нейронной сети.</w:t>
            </w:r>
          </w:p>
        </w:tc>
      </w:tr>
      <w:tr w:rsidR="00ED0BC3" w:rsidRPr="00406AA8" w:rsidTr="00ED0BC3">
        <w:tc>
          <w:tcPr>
            <w:tcW w:w="2943" w:type="dxa"/>
          </w:tcPr>
          <w:p w:rsidR="00ED0BC3" w:rsidRPr="00406AA8" w:rsidRDefault="00ED0BC3" w:rsidP="00ED0BC3">
            <w:pPr>
              <w:shd w:val="clear" w:color="auto" w:fill="FFFFFF"/>
              <w:autoSpaceDE w:val="0"/>
              <w:autoSpaceDN w:val="0"/>
              <w:adjustRightInd w:val="0"/>
              <w:rPr>
                <w:rFonts w:ascii="Times New Roman" w:hAnsi="Times New Roman" w:cs="Times New Roman"/>
                <w:sz w:val="20"/>
                <w:szCs w:val="20"/>
              </w:rPr>
            </w:pPr>
            <w:r w:rsidRPr="00406AA8">
              <w:rPr>
                <w:rFonts w:ascii="Times New Roman" w:hAnsi="Times New Roman" w:cs="Times New Roman"/>
                <w:sz w:val="20"/>
                <w:szCs w:val="20"/>
              </w:rPr>
              <w:t>Предсказание результатов займов.</w:t>
            </w:r>
          </w:p>
        </w:tc>
        <w:tc>
          <w:tcPr>
            <w:tcW w:w="6910" w:type="dxa"/>
          </w:tcPr>
          <w:p w:rsidR="00ED0BC3" w:rsidRPr="00406AA8" w:rsidRDefault="00ED0BC3" w:rsidP="00ED0BC3">
            <w:pPr>
              <w:shd w:val="clear" w:color="auto" w:fill="FFFFFF"/>
              <w:autoSpaceDE w:val="0"/>
              <w:autoSpaceDN w:val="0"/>
              <w:adjustRightInd w:val="0"/>
              <w:jc w:val="both"/>
              <w:rPr>
                <w:rFonts w:ascii="Times New Roman" w:hAnsi="Times New Roman" w:cs="Times New Roman"/>
                <w:sz w:val="20"/>
                <w:szCs w:val="20"/>
              </w:rPr>
            </w:pPr>
            <w:r w:rsidRPr="00406AA8">
              <w:rPr>
                <w:rFonts w:ascii="Times New Roman" w:hAnsi="Times New Roman" w:cs="Times New Roman"/>
                <w:sz w:val="20"/>
                <w:szCs w:val="20"/>
              </w:rPr>
              <w:t>Определение возможности кредитования предприятий.</w:t>
            </w:r>
          </w:p>
        </w:tc>
      </w:tr>
      <w:tr w:rsidR="00ED0BC3" w:rsidRPr="00406AA8" w:rsidTr="00ED0BC3">
        <w:tc>
          <w:tcPr>
            <w:tcW w:w="2943" w:type="dxa"/>
          </w:tcPr>
          <w:p w:rsidR="00ED0BC3" w:rsidRPr="00406AA8" w:rsidRDefault="00ED0BC3" w:rsidP="00ED0BC3">
            <w:pPr>
              <w:spacing w:after="200" w:line="276" w:lineRule="auto"/>
              <w:rPr>
                <w:rFonts w:ascii="Times New Roman" w:hAnsi="Times New Roman" w:cs="Times New Roman"/>
                <w:sz w:val="20"/>
                <w:szCs w:val="20"/>
              </w:rPr>
            </w:pPr>
            <w:r w:rsidRPr="00406AA8">
              <w:rPr>
                <w:rFonts w:ascii="Times New Roman" w:hAnsi="Times New Roman" w:cs="Times New Roman"/>
                <w:sz w:val="20"/>
                <w:szCs w:val="20"/>
              </w:rPr>
              <w:t>Общие приложения нейронных сетей.</w:t>
            </w:r>
          </w:p>
        </w:tc>
        <w:tc>
          <w:tcPr>
            <w:tcW w:w="6910" w:type="dxa"/>
          </w:tcPr>
          <w:p w:rsidR="00ED0BC3" w:rsidRPr="00406AA8" w:rsidRDefault="00ED0BC3" w:rsidP="00ED0BC3">
            <w:pPr>
              <w:shd w:val="clear" w:color="auto" w:fill="FFFFFF"/>
              <w:autoSpaceDE w:val="0"/>
              <w:autoSpaceDN w:val="0"/>
              <w:adjustRightInd w:val="0"/>
              <w:rPr>
                <w:rFonts w:ascii="Times New Roman" w:hAnsi="Times New Roman" w:cs="Times New Roman"/>
                <w:sz w:val="20"/>
                <w:szCs w:val="20"/>
              </w:rPr>
            </w:pPr>
            <w:r w:rsidRPr="00406AA8">
              <w:rPr>
                <w:rFonts w:ascii="Times New Roman" w:hAnsi="Times New Roman" w:cs="Times New Roman"/>
                <w:sz w:val="20"/>
                <w:szCs w:val="20"/>
              </w:rPr>
              <w:t>Применение нейронных сетей в задачах маркетинга и розничной торговли (установление цены на новый вид товара на основе многокритериальной оценки).</w:t>
            </w:r>
          </w:p>
          <w:p w:rsidR="00ED0BC3" w:rsidRPr="00406AA8" w:rsidRDefault="00ED0BC3" w:rsidP="00ED0BC3">
            <w:pPr>
              <w:shd w:val="clear" w:color="auto" w:fill="FFFFFF"/>
              <w:autoSpaceDE w:val="0"/>
              <w:autoSpaceDN w:val="0"/>
              <w:adjustRightInd w:val="0"/>
              <w:jc w:val="both"/>
              <w:rPr>
                <w:rFonts w:ascii="Times New Roman" w:hAnsi="Times New Roman" w:cs="Times New Roman"/>
                <w:sz w:val="20"/>
                <w:szCs w:val="20"/>
              </w:rPr>
            </w:pPr>
            <w:r w:rsidRPr="00406AA8">
              <w:rPr>
                <w:rFonts w:ascii="Times New Roman" w:hAnsi="Times New Roman" w:cs="Times New Roman"/>
                <w:sz w:val="20"/>
                <w:szCs w:val="20"/>
              </w:rPr>
              <w:t>Моделирование динамики цен на сельско-хозяйственную продукцию в зависимости от климатических условий</w:t>
            </w:r>
          </w:p>
        </w:tc>
      </w:tr>
    </w:tbl>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Наиболее популярными нейросетевыми пакетами для решения задач в финансово-кредитной сфере являются </w:t>
      </w:r>
      <w:r w:rsidRPr="00406AA8">
        <w:rPr>
          <w:rFonts w:ascii="Times New Roman" w:hAnsi="Times New Roman" w:cs="Times New Roman"/>
          <w:i/>
          <w:iCs/>
          <w:sz w:val="24"/>
          <w:szCs w:val="24"/>
          <w:lang w:val="en-US"/>
        </w:rPr>
        <w:t>Brain</w:t>
      </w:r>
      <w:r w:rsidR="004E1C42" w:rsidRPr="004E1C42">
        <w:rPr>
          <w:rFonts w:ascii="Times New Roman" w:hAnsi="Times New Roman" w:cs="Times New Roman"/>
          <w:i/>
          <w:iCs/>
          <w:sz w:val="24"/>
          <w:szCs w:val="24"/>
        </w:rPr>
        <w:t xml:space="preserve"> </w:t>
      </w:r>
      <w:r w:rsidRPr="00406AA8">
        <w:rPr>
          <w:rFonts w:ascii="Times New Roman" w:hAnsi="Times New Roman" w:cs="Times New Roman"/>
          <w:i/>
          <w:iCs/>
          <w:sz w:val="24"/>
          <w:szCs w:val="24"/>
          <w:lang w:val="en-US"/>
        </w:rPr>
        <w:t>Maker</w:t>
      </w:r>
      <w:r w:rsidR="004E1C42" w:rsidRPr="004E1C42">
        <w:rPr>
          <w:rFonts w:ascii="Times New Roman" w:hAnsi="Times New Roman" w:cs="Times New Roman"/>
          <w:i/>
          <w:iCs/>
          <w:sz w:val="24"/>
          <w:szCs w:val="24"/>
        </w:rPr>
        <w:t xml:space="preserve"> </w:t>
      </w:r>
      <w:r w:rsidRPr="00406AA8">
        <w:rPr>
          <w:rFonts w:ascii="Times New Roman" w:hAnsi="Times New Roman" w:cs="Times New Roman"/>
          <w:i/>
          <w:iCs/>
          <w:sz w:val="24"/>
          <w:szCs w:val="24"/>
          <w:lang w:val="en-US"/>
        </w:rPr>
        <w:t>Pro</w:t>
      </w:r>
      <w:r w:rsidRPr="00406AA8">
        <w:rPr>
          <w:rFonts w:ascii="Times New Roman" w:hAnsi="Times New Roman" w:cs="Times New Roman"/>
          <w:sz w:val="24"/>
          <w:szCs w:val="24"/>
        </w:rPr>
        <w:t xml:space="preserve">фирмы </w:t>
      </w:r>
      <w:r w:rsidRPr="00406AA8">
        <w:rPr>
          <w:rFonts w:ascii="Times New Roman" w:hAnsi="Times New Roman" w:cs="Times New Roman"/>
          <w:sz w:val="24"/>
          <w:szCs w:val="24"/>
          <w:lang w:val="en-US"/>
        </w:rPr>
        <w:t>California</w:t>
      </w:r>
      <w:r w:rsidR="004E1C42" w:rsidRPr="004E1C42">
        <w:rPr>
          <w:rFonts w:ascii="Times New Roman" w:hAnsi="Times New Roman" w:cs="Times New Roman"/>
          <w:sz w:val="24"/>
          <w:szCs w:val="24"/>
        </w:rPr>
        <w:t xml:space="preserve"> </w:t>
      </w:r>
      <w:r w:rsidRPr="00406AA8">
        <w:rPr>
          <w:rFonts w:ascii="Times New Roman" w:hAnsi="Times New Roman" w:cs="Times New Roman"/>
          <w:sz w:val="24"/>
          <w:szCs w:val="24"/>
          <w:lang w:val="en-US"/>
        </w:rPr>
        <w:t>Scientific</w:t>
      </w:r>
      <w:r w:rsidR="004E1C42" w:rsidRPr="004E1C42">
        <w:rPr>
          <w:rFonts w:ascii="Times New Roman" w:hAnsi="Times New Roman" w:cs="Times New Roman"/>
          <w:sz w:val="24"/>
          <w:szCs w:val="24"/>
        </w:rPr>
        <w:t xml:space="preserve"> </w:t>
      </w:r>
      <w:r w:rsidRPr="00406AA8">
        <w:rPr>
          <w:rFonts w:ascii="Times New Roman" w:hAnsi="Times New Roman" w:cs="Times New Roman"/>
          <w:sz w:val="24"/>
          <w:szCs w:val="24"/>
          <w:lang w:val="en-US"/>
        </w:rPr>
        <w:t>Software</w:t>
      </w:r>
      <w:r w:rsidRPr="00406AA8">
        <w:rPr>
          <w:rFonts w:ascii="Times New Roman" w:hAnsi="Times New Roman" w:cs="Times New Roman"/>
          <w:sz w:val="24"/>
          <w:szCs w:val="24"/>
        </w:rPr>
        <w:t xml:space="preserve"> и семейство </w:t>
      </w:r>
      <w:r w:rsidRPr="00406AA8">
        <w:rPr>
          <w:rFonts w:ascii="Times New Roman" w:hAnsi="Times New Roman" w:cs="Times New Roman"/>
          <w:i/>
          <w:iCs/>
          <w:sz w:val="24"/>
          <w:szCs w:val="24"/>
          <w:lang w:val="en-US"/>
        </w:rPr>
        <w:t>The</w:t>
      </w:r>
      <w:r w:rsidR="004E1C42" w:rsidRPr="004E1C42">
        <w:rPr>
          <w:rFonts w:ascii="Times New Roman" w:hAnsi="Times New Roman" w:cs="Times New Roman"/>
          <w:i/>
          <w:iCs/>
          <w:sz w:val="24"/>
          <w:szCs w:val="24"/>
        </w:rPr>
        <w:t xml:space="preserve"> </w:t>
      </w:r>
      <w:r w:rsidRPr="00406AA8">
        <w:rPr>
          <w:rFonts w:ascii="Times New Roman" w:hAnsi="Times New Roman" w:cs="Times New Roman"/>
          <w:i/>
          <w:iCs/>
          <w:sz w:val="24"/>
          <w:szCs w:val="24"/>
          <w:lang w:val="en-US"/>
        </w:rPr>
        <w:t>AITrilogy</w:t>
      </w:r>
      <w:r w:rsidR="004E1C42" w:rsidRPr="004E1C42">
        <w:rPr>
          <w:rFonts w:ascii="Times New Roman" w:hAnsi="Times New Roman" w:cs="Times New Roman"/>
          <w:i/>
          <w:iCs/>
          <w:sz w:val="24"/>
          <w:szCs w:val="24"/>
        </w:rPr>
        <w:t xml:space="preserve"> </w:t>
      </w:r>
      <w:r w:rsidRPr="00406AA8">
        <w:rPr>
          <w:rFonts w:ascii="Times New Roman" w:hAnsi="Times New Roman" w:cs="Times New Roman"/>
          <w:sz w:val="24"/>
          <w:szCs w:val="24"/>
        </w:rPr>
        <w:t xml:space="preserve">фирмы </w:t>
      </w:r>
      <w:r w:rsidRPr="00406AA8">
        <w:rPr>
          <w:rFonts w:ascii="Times New Roman" w:hAnsi="Times New Roman" w:cs="Times New Roman"/>
          <w:sz w:val="24"/>
          <w:szCs w:val="24"/>
          <w:lang w:val="en-US"/>
        </w:rPr>
        <w:t>Ward</w:t>
      </w:r>
      <w:r w:rsidR="004E1C42" w:rsidRPr="004E1C42">
        <w:rPr>
          <w:rFonts w:ascii="Times New Roman" w:hAnsi="Times New Roman" w:cs="Times New Roman"/>
          <w:sz w:val="24"/>
          <w:szCs w:val="24"/>
        </w:rPr>
        <w:t xml:space="preserve"> </w:t>
      </w:r>
      <w:r w:rsidRPr="00406AA8">
        <w:rPr>
          <w:rFonts w:ascii="Times New Roman" w:hAnsi="Times New Roman" w:cs="Times New Roman"/>
          <w:sz w:val="24"/>
          <w:szCs w:val="24"/>
          <w:lang w:val="en-US"/>
        </w:rPr>
        <w:t>Systems</w:t>
      </w:r>
      <w:r w:rsidRPr="00406AA8">
        <w:rPr>
          <w:rFonts w:ascii="Times New Roman" w:hAnsi="Times New Roman" w:cs="Times New Roman"/>
          <w:sz w:val="24"/>
          <w:szCs w:val="24"/>
        </w:rPr>
        <w:t>.</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настоящее время прогноз курсов иностранных валют определяется экспертизой квалифицированных специалистов в области обмена валют, которые всегда в дефиците. Исследования показывают, что имеется ряд показателей и математических зависимостей, которые дают возможность прогнозирования курса валюты, хотя могут и не относиться к финансовой области непосредственно. Однако динамическая природа рынков не позволяет выделить единственный «точный» показатель, так как условия рынка со временем меняются и решение задачи возможно при использовании сочетания ряда показателей, то есть переход к нелинейной многокритериальной модели. Специалистами Лондонского Ситибанка (Citibank NA London) разработаны коммерческие программы на базе искусственных нейронных сетей для прогнозирования курса валют.</w:t>
      </w:r>
    </w:p>
    <w:p w:rsidR="00ED0BC3" w:rsidRPr="00406AA8" w:rsidRDefault="00ED0BC3" w:rsidP="00ED0BC3">
      <w:pPr>
        <w:tabs>
          <w:tab w:val="left" w:pos="1134"/>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i/>
          <w:sz w:val="24"/>
          <w:szCs w:val="24"/>
        </w:rPr>
        <w:t>Страховая деятельность банков</w:t>
      </w:r>
      <w:r w:rsidRPr="00406AA8">
        <w:rPr>
          <w:rFonts w:ascii="Times New Roman" w:hAnsi="Times New Roman" w:cs="Times New Roman"/>
          <w:sz w:val="24"/>
          <w:szCs w:val="24"/>
        </w:rPr>
        <w:t xml:space="preserve"> производит оценку риска страхования инвестиций на основе анализа надежности проекта и оценку риска страхования вложенных средств.</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Применение нейронных сетей для оценки риска страхования особенно эффективно с точки зрения способности анализировать как ранее накопленные данные по результатам страхования, так и коррелирующие данные, определяемые как дополнительные. Возможна </w:t>
      </w:r>
      <w:r w:rsidRPr="00406AA8">
        <w:rPr>
          <w:rFonts w:ascii="Times New Roman" w:hAnsi="Times New Roman" w:cs="Times New Roman"/>
          <w:sz w:val="24"/>
          <w:szCs w:val="24"/>
        </w:rPr>
        <w:lastRenderedPageBreak/>
        <w:t>оценка надежности проекта на основе нейросетевой системы распознавания надежности (множество оценок – да, нет).</w:t>
      </w:r>
    </w:p>
    <w:p w:rsidR="00ED0BC3" w:rsidRPr="00406AA8" w:rsidRDefault="00ED0BC3" w:rsidP="00ED0BC3">
      <w:pPr>
        <w:tabs>
          <w:tab w:val="left" w:pos="1134"/>
        </w:tabs>
        <w:spacing w:after="0" w:line="240" w:lineRule="auto"/>
        <w:ind w:firstLine="709"/>
        <w:jc w:val="both"/>
        <w:rPr>
          <w:rFonts w:ascii="Times New Roman" w:hAnsi="Times New Roman" w:cs="Times New Roman"/>
          <w:i/>
          <w:sz w:val="24"/>
          <w:szCs w:val="24"/>
        </w:rPr>
      </w:pPr>
      <w:r w:rsidRPr="00406AA8">
        <w:rPr>
          <w:rFonts w:ascii="Times New Roman" w:hAnsi="Times New Roman" w:cs="Times New Roman"/>
          <w:i/>
          <w:sz w:val="24"/>
          <w:szCs w:val="24"/>
        </w:rPr>
        <w:t>Прогнозирование банкротств на основе нейросетевой системы распознавания:</w:t>
      </w:r>
    </w:p>
    <w:p w:rsidR="00ED0BC3" w:rsidRPr="00406AA8" w:rsidRDefault="00ED0BC3" w:rsidP="00E36FE0">
      <w:pPr>
        <w:widowControl w:val="0"/>
        <w:numPr>
          <w:ilvl w:val="0"/>
          <w:numId w:val="49"/>
        </w:numPr>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анализ надежности фирмы с точки зрения возможности ее банкротства с помощью нейросетевой системы распознавания и выдача результата в дискретном виде (да, нет);</w:t>
      </w:r>
    </w:p>
    <w:p w:rsidR="00ED0BC3" w:rsidRPr="00406AA8" w:rsidRDefault="00ED0BC3" w:rsidP="00E36FE0">
      <w:pPr>
        <w:widowControl w:val="0"/>
        <w:numPr>
          <w:ilvl w:val="0"/>
          <w:numId w:val="49"/>
        </w:numPr>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анализ величины вероятности банкротства фирмы на основе многокритериальной оценки с построением нелинейной модели с помощью НС.</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Фактическое банкротство может наступить задолго до того, как </w:t>
      </w:r>
      <w:r>
        <w:rPr>
          <w:rFonts w:ascii="Times New Roman" w:hAnsi="Times New Roman" w:cs="Times New Roman"/>
          <w:sz w:val="24"/>
          <w:szCs w:val="24"/>
        </w:rPr>
        <w:t>негативная</w:t>
      </w:r>
      <w:r w:rsidRPr="00406AA8">
        <w:rPr>
          <w:rFonts w:ascii="Times New Roman" w:hAnsi="Times New Roman" w:cs="Times New Roman"/>
          <w:sz w:val="24"/>
          <w:szCs w:val="24"/>
        </w:rPr>
        <w:t xml:space="preserve"> ситуация станет очевидной. Сегодня модной экономической теорией является теория антикризисного управления, говорящая о необходимости быстрой диагностики грядущего банкротства тех или иных учреждений. Предсказание банкротства лучше делать не на основе формальных математических выражений, а с учетом предыдущего опыта и статистики. Здесь НС могут оказать поистине неоценимую услугу – «высветить» признаки надвигающегося банкротства (пример результата – 75% вероятности банкротства).</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Анализ банкротств, использующий финансовые соотношения, является весьма важным по нескольким соображениям. Во-первых, управление фирмы может выявлять потенциальные проблемы, которые требуют внимания. Во-вторых, инвесторы используют финансовые соотношения для оценки фирм. Наконец, аудиторы используют их как инструмент в оценке деятельности фирм. Данные, используемые для обанкротившихся фирм, могут быть взяты из последних финансовых бюллетеней, вышедших перед тем, как фирмы объявили банкротство.</w:t>
      </w:r>
    </w:p>
    <w:p w:rsidR="00ED0BC3" w:rsidRPr="00406AA8" w:rsidRDefault="00ED0BC3" w:rsidP="00ED0BC3">
      <w:pPr>
        <w:spacing w:after="0" w:line="240" w:lineRule="auto"/>
        <w:ind w:firstLine="709"/>
        <w:jc w:val="both"/>
        <w:rPr>
          <w:rFonts w:ascii="Times New Roman" w:hAnsi="Times New Roman" w:cs="Times New Roman"/>
          <w:i/>
          <w:sz w:val="24"/>
          <w:szCs w:val="24"/>
        </w:rPr>
      </w:pPr>
      <w:r w:rsidRPr="00406AA8">
        <w:rPr>
          <w:rFonts w:ascii="Times New Roman" w:hAnsi="Times New Roman" w:cs="Times New Roman"/>
          <w:i/>
          <w:sz w:val="24"/>
          <w:szCs w:val="24"/>
        </w:rPr>
        <w:t>Определение курсов облигаций и акций предприятий с целью вложения средств в эти предприятия подразделяется на:</w:t>
      </w:r>
    </w:p>
    <w:p w:rsidR="00ED0BC3" w:rsidRPr="00406AA8" w:rsidRDefault="00ED0BC3" w:rsidP="00E36FE0">
      <w:pPr>
        <w:widowControl w:val="0"/>
        <w:numPr>
          <w:ilvl w:val="0"/>
          <w:numId w:val="50"/>
        </w:numPr>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выделение долгосрочных и краткосрочных скачков курсовой стоимости акций на основе нелинейной нейросетевой модели;</w:t>
      </w:r>
    </w:p>
    <w:p w:rsidR="00ED0BC3" w:rsidRPr="00406AA8" w:rsidRDefault="00ED0BC3" w:rsidP="00E36FE0">
      <w:pPr>
        <w:widowControl w:val="0"/>
        <w:numPr>
          <w:ilvl w:val="0"/>
          <w:numId w:val="50"/>
        </w:numPr>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предсказание изменения стоимости акций на основе нейросетевого анализа временных экономических рядов;</w:t>
      </w:r>
    </w:p>
    <w:p w:rsidR="00ED0BC3" w:rsidRPr="00406AA8" w:rsidRDefault="00ED0BC3" w:rsidP="00E36FE0">
      <w:pPr>
        <w:widowControl w:val="0"/>
        <w:numPr>
          <w:ilvl w:val="0"/>
          <w:numId w:val="50"/>
        </w:numPr>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распознавание ситуаций, когда резкое изменение цены акций является результатом биржевой игры с помощью нейросетевой системы распознавания;</w:t>
      </w:r>
    </w:p>
    <w:p w:rsidR="00ED0BC3" w:rsidRPr="00406AA8" w:rsidRDefault="00ED0BC3" w:rsidP="00E36FE0">
      <w:pPr>
        <w:widowControl w:val="0"/>
        <w:numPr>
          <w:ilvl w:val="0"/>
          <w:numId w:val="50"/>
        </w:numPr>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определение соотношения котировок и спроса.</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Прогнозирующая система может состоять из нескольких нейронных сетей, которые обучаются взаимосвязям между различными техническими и экономическими показателями и периодами покупки и продажи акций. Целью прогноза является выбор наилучшего времени для покупки и продажи акций. Здесь рассматриваются также задачи формирования портфеля ценных бумаг и распознавания шаблонов на графике изменения курсов акций, которые позволяют прогнозировать курс акций на последующем отрезке времени.</w:t>
      </w:r>
    </w:p>
    <w:p w:rsidR="00ED0BC3" w:rsidRPr="00406AA8" w:rsidRDefault="00ED0BC3" w:rsidP="00ED0BC3">
      <w:pPr>
        <w:spacing w:after="0" w:line="240" w:lineRule="auto"/>
        <w:ind w:firstLine="709"/>
        <w:jc w:val="both"/>
        <w:rPr>
          <w:rFonts w:ascii="Times New Roman" w:hAnsi="Times New Roman" w:cs="Times New Roman"/>
          <w:i/>
          <w:sz w:val="24"/>
          <w:szCs w:val="24"/>
        </w:rPr>
      </w:pPr>
      <w:r w:rsidRPr="00406AA8">
        <w:rPr>
          <w:rFonts w:ascii="Times New Roman" w:hAnsi="Times New Roman" w:cs="Times New Roman"/>
          <w:i/>
          <w:sz w:val="24"/>
          <w:szCs w:val="24"/>
        </w:rPr>
        <w:t>Применение нейронных сетей к задачам анализа биржевой деятельности:</w:t>
      </w:r>
    </w:p>
    <w:p w:rsidR="00ED0BC3" w:rsidRPr="00406AA8" w:rsidRDefault="00ED0BC3" w:rsidP="00E36FE0">
      <w:pPr>
        <w:widowControl w:val="0"/>
        <w:numPr>
          <w:ilvl w:val="0"/>
          <w:numId w:val="51"/>
        </w:numPr>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нейросетевая система распознавания всплесков биржевой активности;</w:t>
      </w:r>
    </w:p>
    <w:p w:rsidR="00ED0BC3" w:rsidRPr="00406AA8" w:rsidRDefault="00ED0BC3" w:rsidP="00E36FE0">
      <w:pPr>
        <w:widowControl w:val="0"/>
        <w:numPr>
          <w:ilvl w:val="0"/>
          <w:numId w:val="51"/>
        </w:numPr>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анализ деятельности биржи на основе нейросетевой модели;</w:t>
      </w:r>
    </w:p>
    <w:p w:rsidR="00ED0BC3" w:rsidRPr="00406AA8" w:rsidRDefault="00ED0BC3" w:rsidP="00E36FE0">
      <w:pPr>
        <w:widowControl w:val="0"/>
        <w:numPr>
          <w:ilvl w:val="0"/>
          <w:numId w:val="51"/>
        </w:numPr>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предсказание цен на товары и сырье с выделением трендов вне зависимости от инфляции и сезонных колебаний</w:t>
      </w:r>
      <w:r>
        <w:rPr>
          <w:rFonts w:ascii="Times New Roman" w:hAnsi="Times New Roman" w:cs="Times New Roman"/>
          <w:sz w:val="24"/>
          <w:szCs w:val="24"/>
        </w:rPr>
        <w:t xml:space="preserve"> и др.</w:t>
      </w:r>
      <w:r w:rsidRPr="00406AA8">
        <w:rPr>
          <w:rFonts w:ascii="Times New Roman" w:hAnsi="Times New Roman" w:cs="Times New Roman"/>
          <w:sz w:val="24"/>
          <w:szCs w:val="24"/>
        </w:rPr>
        <w:t>;</w:t>
      </w:r>
    </w:p>
    <w:p w:rsidR="00ED0BC3" w:rsidRPr="00406AA8" w:rsidRDefault="00ED0BC3" w:rsidP="00ED0BC3">
      <w:pPr>
        <w:spacing w:after="0" w:line="240" w:lineRule="auto"/>
        <w:ind w:firstLine="709"/>
        <w:jc w:val="both"/>
        <w:rPr>
          <w:rFonts w:ascii="Times New Roman" w:hAnsi="Times New Roman" w:cs="Times New Roman"/>
          <w:i/>
          <w:sz w:val="24"/>
          <w:szCs w:val="24"/>
        </w:rPr>
      </w:pPr>
      <w:r w:rsidRPr="00406AA8">
        <w:rPr>
          <w:rFonts w:ascii="Times New Roman" w:hAnsi="Times New Roman" w:cs="Times New Roman"/>
          <w:i/>
          <w:sz w:val="24"/>
          <w:szCs w:val="24"/>
        </w:rPr>
        <w:t>Прогнозирование экономической эффективности финансирования инновационных проектов:</w:t>
      </w:r>
    </w:p>
    <w:p w:rsidR="00ED0BC3" w:rsidRPr="00406AA8" w:rsidRDefault="00ED0BC3" w:rsidP="00E36FE0">
      <w:pPr>
        <w:widowControl w:val="0"/>
        <w:numPr>
          <w:ilvl w:val="0"/>
          <w:numId w:val="52"/>
        </w:numPr>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предсказание на основе анализа реализованных ранее проектов;</w:t>
      </w:r>
    </w:p>
    <w:p w:rsidR="00ED0BC3" w:rsidRPr="00406AA8" w:rsidRDefault="00ED0BC3" w:rsidP="00E36FE0">
      <w:pPr>
        <w:widowControl w:val="0"/>
        <w:numPr>
          <w:ilvl w:val="0"/>
          <w:numId w:val="52"/>
        </w:numPr>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предсказание на основе соответствия предлагаемого проекта экономической ситуации.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первом случае используется способность нейронных сетей к предсказанию на основе временных рядов, во втором – построения нелинейной модели на базе нейронной сети.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i/>
          <w:sz w:val="24"/>
          <w:szCs w:val="24"/>
        </w:rPr>
        <w:t>Предсказание результатов займов</w:t>
      </w:r>
      <w:r w:rsidRPr="00406AA8">
        <w:rPr>
          <w:rFonts w:ascii="Times New Roman" w:hAnsi="Times New Roman" w:cs="Times New Roman"/>
          <w:sz w:val="24"/>
          <w:szCs w:val="24"/>
        </w:rPr>
        <w:t xml:space="preserve"> определяет возможности кредитования предприятий и целесообразность предоставления кредитов и займов без залога. Редко </w:t>
      </w:r>
      <w:r w:rsidRPr="00406AA8">
        <w:rPr>
          <w:rFonts w:ascii="Times New Roman" w:hAnsi="Times New Roman" w:cs="Times New Roman"/>
          <w:sz w:val="24"/>
          <w:szCs w:val="24"/>
        </w:rPr>
        <w:lastRenderedPageBreak/>
        <w:t>используется при предоставлении займов без залога на основе анализа дополнительной информации о потребителе кредитов. Оценивает риск займа на основе построения нелинейной модели.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i/>
          <w:sz w:val="24"/>
          <w:szCs w:val="24"/>
        </w:rPr>
        <w:t>Оценка платежеспособности клиентов</w:t>
      </w:r>
      <w:r w:rsidRPr="00406AA8">
        <w:rPr>
          <w:rFonts w:ascii="Times New Roman" w:hAnsi="Times New Roman" w:cs="Times New Roman"/>
          <w:sz w:val="24"/>
          <w:szCs w:val="24"/>
        </w:rPr>
        <w:t xml:space="preserve"> – одна из первых областей банковской деятельности, в которых применение НС дало заметный эффект. Располагая историческими данными по всем таким клиентам, можно натренировать НС таким образом, что на ее входе будут показатели клиента, а на выходе – прогнозируемая степень его платежеспособности. Данные каждого вновь поступившего клиента обрабатываются с целью сбора информации и подаются на вход без перенастройки НС. В каждом банке такие методики реализуются по-своему. Как правило, нейросетевые прогнозы сочетаются с экспертными оценками, которые представлены системой требований, предъявляемых банком к потенциальным заемщикам. Удачным считается прогноз, сбывшийся на 80-90%.</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i/>
          <w:sz w:val="24"/>
          <w:szCs w:val="24"/>
        </w:rPr>
        <w:t>Оценка недвижимости</w:t>
      </w:r>
      <w:r w:rsidRPr="00406AA8">
        <w:rPr>
          <w:rFonts w:ascii="Times New Roman" w:hAnsi="Times New Roman" w:cs="Times New Roman"/>
          <w:sz w:val="24"/>
          <w:szCs w:val="24"/>
        </w:rPr>
        <w:t xml:space="preserve"> </w:t>
      </w:r>
      <w:r>
        <w:rPr>
          <w:rFonts w:ascii="Times New Roman" w:hAnsi="Times New Roman" w:cs="Times New Roman"/>
          <w:sz w:val="24"/>
          <w:szCs w:val="24"/>
        </w:rPr>
        <w:t>включает анализ</w:t>
      </w:r>
      <w:r w:rsidRPr="00406AA8">
        <w:rPr>
          <w:rFonts w:ascii="Times New Roman" w:hAnsi="Times New Roman" w:cs="Times New Roman"/>
          <w:sz w:val="24"/>
          <w:szCs w:val="24"/>
        </w:rPr>
        <w:t xml:space="preserve"> множества факторов, зависимость между которыми неизвестна, поэтому стандартные методы анализа неэффективны в этом случае. Эксперты-оценщики, работающие в агентствах, не лишены доли субъективизма. НС эффективно решают обе вышеупомянутые проблемы. Примером фирмы, успешно реализующей данные технологии, служит компания Attrasoft (Бостон). Российские агентства недвижимости предпочитают более традиционные методы.</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i/>
          <w:sz w:val="24"/>
          <w:szCs w:val="24"/>
        </w:rPr>
        <w:t>Рейтингование</w:t>
      </w:r>
      <w:r w:rsidRPr="00406AA8">
        <w:rPr>
          <w:rFonts w:ascii="Times New Roman" w:hAnsi="Times New Roman" w:cs="Times New Roman"/>
          <w:sz w:val="24"/>
          <w:szCs w:val="24"/>
        </w:rPr>
        <w:t xml:space="preserve"> – еще одна задача, традиционно поручаемая НС. Однако проблема состоит в том, что большинство рейтингов характеризуют свои объекты по ряду критериев. Рейтинговые компании изобретают свои оригинальные расчетные формулы. В США относительно недавно был предложен следующий способ рейтингования: данные сотен фирм, представленных в многомерном пространстве признаков, были обработаны с помощью самообучающихся н</w:t>
      </w:r>
      <w:r>
        <w:rPr>
          <w:rFonts w:ascii="Times New Roman" w:hAnsi="Times New Roman" w:cs="Times New Roman"/>
          <w:sz w:val="24"/>
          <w:szCs w:val="24"/>
        </w:rPr>
        <w:t>ейронных сетей (сетей Кохонена).</w:t>
      </w:r>
      <w:r w:rsidRPr="00406AA8">
        <w:rPr>
          <w:rFonts w:ascii="Times New Roman" w:hAnsi="Times New Roman" w:cs="Times New Roman"/>
          <w:sz w:val="24"/>
          <w:szCs w:val="24"/>
        </w:rPr>
        <w:t xml:space="preserve"> </w:t>
      </w:r>
      <w:r>
        <w:rPr>
          <w:rFonts w:ascii="Times New Roman" w:hAnsi="Times New Roman" w:cs="Times New Roman"/>
          <w:sz w:val="24"/>
          <w:szCs w:val="24"/>
        </w:rPr>
        <w:t>В</w:t>
      </w:r>
      <w:r w:rsidRPr="00406AA8">
        <w:rPr>
          <w:rFonts w:ascii="Times New Roman" w:hAnsi="Times New Roman" w:cs="Times New Roman"/>
          <w:sz w:val="24"/>
          <w:szCs w:val="24"/>
        </w:rPr>
        <w:t>се множество компаний, представленных в многомерном пространстве, было разложено на группы (кластеры) и тем самым проранжировано в определенном порядке без приложения каких бы то ни было принудительных критериев. Разумеется, нейросеть не выставляла рейтинги. Она всего лишь сгруппировала объекты и сделала</w:t>
      </w:r>
      <w:r>
        <w:rPr>
          <w:rFonts w:ascii="Times New Roman" w:hAnsi="Times New Roman" w:cs="Times New Roman"/>
          <w:sz w:val="24"/>
          <w:szCs w:val="24"/>
        </w:rPr>
        <w:t xml:space="preserve"> это</w:t>
      </w:r>
      <w:r w:rsidRPr="00406AA8">
        <w:rPr>
          <w:rFonts w:ascii="Times New Roman" w:hAnsi="Times New Roman" w:cs="Times New Roman"/>
          <w:sz w:val="24"/>
          <w:szCs w:val="24"/>
        </w:rPr>
        <w:t xml:space="preserve"> на высоком уровне.</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i/>
          <w:sz w:val="24"/>
          <w:szCs w:val="24"/>
        </w:rPr>
        <w:t>Общие приложения нейронных сетей</w:t>
      </w:r>
      <w:r w:rsidRPr="00406AA8">
        <w:rPr>
          <w:rFonts w:ascii="Times New Roman" w:hAnsi="Times New Roman" w:cs="Times New Roman"/>
          <w:sz w:val="24"/>
          <w:szCs w:val="24"/>
        </w:rPr>
        <w:t xml:space="preserve"> – это применение нейронных сетей в задачах маркетинга и розничной торговли. Одно из самых «модных» применений нейрокомпьютеров в финансовой области:</w:t>
      </w:r>
    </w:p>
    <w:p w:rsidR="00ED0BC3" w:rsidRPr="00406AA8" w:rsidRDefault="00ED0BC3" w:rsidP="00E36FE0">
      <w:pPr>
        <w:widowControl w:val="0"/>
        <w:numPr>
          <w:ilvl w:val="0"/>
          <w:numId w:val="53"/>
        </w:numPr>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установление цены на новый вид товара на основе многокритериальной оценки;</w:t>
      </w:r>
    </w:p>
    <w:p w:rsidR="00ED0BC3" w:rsidRPr="00406AA8" w:rsidRDefault="00ED0BC3" w:rsidP="00E36FE0">
      <w:pPr>
        <w:widowControl w:val="0"/>
        <w:numPr>
          <w:ilvl w:val="0"/>
          <w:numId w:val="53"/>
        </w:numPr>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моделирование динамики цен на сельскохозяйственную продукцию в зависимости от климатических условий;</w:t>
      </w:r>
    </w:p>
    <w:p w:rsidR="00ED0BC3" w:rsidRPr="00406AA8" w:rsidRDefault="00ED0BC3" w:rsidP="00E36FE0">
      <w:pPr>
        <w:widowControl w:val="0"/>
        <w:numPr>
          <w:ilvl w:val="0"/>
          <w:numId w:val="53"/>
        </w:numPr>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моделирование работы коммунальных служб на основе нейросетевой модели для многокритериального анализа;</w:t>
      </w:r>
    </w:p>
    <w:p w:rsidR="00ED0BC3" w:rsidRPr="00406AA8" w:rsidRDefault="00ED0BC3" w:rsidP="00E36FE0">
      <w:pPr>
        <w:widowControl w:val="0"/>
        <w:numPr>
          <w:ilvl w:val="0"/>
          <w:numId w:val="53"/>
        </w:numPr>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построение модели структуры расходов семьи.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Итак, технологии нейронных сетей и генетических алгоритмов применимы практически в любой области финансов. В некоторых задачах, таких как прогнозирование котировок или распознавание образов, нейросети стали уже привычным инструментом. Нет сомнений, что повсеместное проникновение новых технологий и в другие подобные области  только вопрос времени.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Первый представитель самых распространенных нейропакетов семейство </w:t>
      </w:r>
      <w:r w:rsidRPr="00406AA8">
        <w:rPr>
          <w:rFonts w:ascii="Times New Roman" w:hAnsi="Times New Roman" w:cs="Times New Roman"/>
          <w:sz w:val="24"/>
          <w:szCs w:val="24"/>
          <w:lang w:val="en-US"/>
        </w:rPr>
        <w:t>Brain</w:t>
      </w:r>
      <w:r w:rsidR="004E1C42" w:rsidRPr="004E1C42">
        <w:rPr>
          <w:rFonts w:ascii="Times New Roman" w:hAnsi="Times New Roman" w:cs="Times New Roman"/>
          <w:sz w:val="24"/>
          <w:szCs w:val="24"/>
        </w:rPr>
        <w:t xml:space="preserve"> </w:t>
      </w:r>
      <w:r w:rsidRPr="00406AA8">
        <w:rPr>
          <w:rFonts w:ascii="Times New Roman" w:hAnsi="Times New Roman" w:cs="Times New Roman"/>
          <w:sz w:val="24"/>
          <w:szCs w:val="24"/>
          <w:lang w:val="en-US"/>
        </w:rPr>
        <w:t>Maker</w:t>
      </w:r>
      <w:r w:rsidRPr="00406AA8">
        <w:rPr>
          <w:rFonts w:ascii="Times New Roman" w:hAnsi="Times New Roman" w:cs="Times New Roman"/>
          <w:sz w:val="24"/>
          <w:szCs w:val="24"/>
        </w:rPr>
        <w:t xml:space="preserve">  фирмы </w:t>
      </w:r>
      <w:r w:rsidRPr="00406AA8">
        <w:rPr>
          <w:rFonts w:ascii="Times New Roman" w:hAnsi="Times New Roman" w:cs="Times New Roman"/>
          <w:sz w:val="24"/>
          <w:szCs w:val="24"/>
          <w:lang w:val="en-US"/>
        </w:rPr>
        <w:t>CSS</w:t>
      </w:r>
      <w:r w:rsidRPr="00406AA8">
        <w:rPr>
          <w:rFonts w:ascii="Times New Roman" w:hAnsi="Times New Roman" w:cs="Times New Roman"/>
          <w:sz w:val="24"/>
          <w:szCs w:val="24"/>
        </w:rPr>
        <w:t xml:space="preserve"> (</w:t>
      </w:r>
      <w:r w:rsidRPr="00406AA8">
        <w:rPr>
          <w:rFonts w:ascii="Times New Roman" w:hAnsi="Times New Roman" w:cs="Times New Roman"/>
          <w:sz w:val="24"/>
          <w:szCs w:val="24"/>
          <w:lang w:val="en-US"/>
        </w:rPr>
        <w:t>California</w:t>
      </w:r>
      <w:r w:rsidR="004E1C42" w:rsidRPr="004E1C42">
        <w:rPr>
          <w:rFonts w:ascii="Times New Roman" w:hAnsi="Times New Roman" w:cs="Times New Roman"/>
          <w:sz w:val="24"/>
          <w:szCs w:val="24"/>
        </w:rPr>
        <w:t xml:space="preserve"> </w:t>
      </w:r>
      <w:r w:rsidRPr="00406AA8">
        <w:rPr>
          <w:rFonts w:ascii="Times New Roman" w:hAnsi="Times New Roman" w:cs="Times New Roman"/>
          <w:sz w:val="24"/>
          <w:szCs w:val="24"/>
          <w:lang w:val="en-US"/>
        </w:rPr>
        <w:t>Scientific</w:t>
      </w:r>
      <w:r w:rsidR="004E1C42" w:rsidRPr="004E1C42">
        <w:rPr>
          <w:rFonts w:ascii="Times New Roman" w:hAnsi="Times New Roman" w:cs="Times New Roman"/>
          <w:sz w:val="24"/>
          <w:szCs w:val="24"/>
        </w:rPr>
        <w:t xml:space="preserve"> </w:t>
      </w:r>
      <w:r w:rsidRPr="00406AA8">
        <w:rPr>
          <w:rFonts w:ascii="Times New Roman" w:hAnsi="Times New Roman" w:cs="Times New Roman"/>
          <w:sz w:val="24"/>
          <w:szCs w:val="24"/>
          <w:lang w:val="en-US"/>
        </w:rPr>
        <w:t>Software</w:t>
      </w:r>
      <w:r w:rsidRPr="00406AA8">
        <w:rPr>
          <w:rFonts w:ascii="Times New Roman" w:hAnsi="Times New Roman" w:cs="Times New Roman"/>
          <w:sz w:val="24"/>
          <w:szCs w:val="24"/>
        </w:rPr>
        <w:t>), адаптированный для коммерческих приложений финансовых и промышленных компаний дл</w:t>
      </w:r>
      <w:r>
        <w:rPr>
          <w:rFonts w:ascii="Times New Roman" w:hAnsi="Times New Roman" w:cs="Times New Roman"/>
          <w:sz w:val="24"/>
          <w:szCs w:val="24"/>
        </w:rPr>
        <w:t>я решения задач прогнозирования, о</w:t>
      </w:r>
      <w:r w:rsidRPr="00406AA8">
        <w:rPr>
          <w:rFonts w:ascii="Times New Roman" w:hAnsi="Times New Roman" w:cs="Times New Roman"/>
          <w:sz w:val="24"/>
          <w:szCs w:val="24"/>
        </w:rPr>
        <w:t xml:space="preserve">птимизации и моделирования ситуаций. Развитием явились программы </w:t>
      </w:r>
      <w:r w:rsidRPr="00406AA8">
        <w:rPr>
          <w:rFonts w:ascii="Times New Roman" w:hAnsi="Times New Roman" w:cs="Times New Roman"/>
          <w:sz w:val="24"/>
          <w:szCs w:val="24"/>
          <w:lang w:val="en-US"/>
        </w:rPr>
        <w:t>Trade</w:t>
      </w:r>
      <w:r w:rsidR="004E1C42" w:rsidRPr="004E1C42">
        <w:rPr>
          <w:rFonts w:ascii="Times New Roman" w:hAnsi="Times New Roman" w:cs="Times New Roman"/>
          <w:sz w:val="24"/>
          <w:szCs w:val="24"/>
        </w:rPr>
        <w:t xml:space="preserve"> </w:t>
      </w:r>
      <w:r w:rsidRPr="00406AA8">
        <w:rPr>
          <w:rFonts w:ascii="Times New Roman" w:hAnsi="Times New Roman" w:cs="Times New Roman"/>
          <w:sz w:val="24"/>
          <w:szCs w:val="24"/>
          <w:lang w:val="en-US"/>
        </w:rPr>
        <w:t>Staion</w:t>
      </w:r>
      <w:r w:rsidRPr="00406AA8">
        <w:rPr>
          <w:rFonts w:ascii="Times New Roman" w:hAnsi="Times New Roman" w:cs="Times New Roman"/>
          <w:sz w:val="24"/>
          <w:szCs w:val="24"/>
        </w:rPr>
        <w:t xml:space="preserve">, </w:t>
      </w:r>
      <w:r w:rsidRPr="00406AA8">
        <w:rPr>
          <w:rFonts w:ascii="Times New Roman" w:hAnsi="Times New Roman" w:cs="Times New Roman"/>
          <w:sz w:val="24"/>
          <w:szCs w:val="24"/>
          <w:lang w:val="en-US"/>
        </w:rPr>
        <w:t>Neuro</w:t>
      </w:r>
      <w:r w:rsidR="004E1C42" w:rsidRPr="004E1C42">
        <w:rPr>
          <w:rFonts w:ascii="Times New Roman" w:hAnsi="Times New Roman" w:cs="Times New Roman"/>
          <w:sz w:val="24"/>
          <w:szCs w:val="24"/>
        </w:rPr>
        <w:t xml:space="preserve"> </w:t>
      </w:r>
      <w:r w:rsidRPr="00406AA8">
        <w:rPr>
          <w:rFonts w:ascii="Times New Roman" w:hAnsi="Times New Roman" w:cs="Times New Roman"/>
          <w:sz w:val="24"/>
          <w:szCs w:val="24"/>
          <w:lang w:val="en-US"/>
        </w:rPr>
        <w:t>Shell</w:t>
      </w:r>
      <w:r w:rsidRPr="00406AA8">
        <w:rPr>
          <w:rFonts w:ascii="Times New Roman" w:hAnsi="Times New Roman" w:cs="Times New Roman"/>
          <w:sz w:val="24"/>
          <w:szCs w:val="24"/>
        </w:rPr>
        <w:t xml:space="preserve">, </w:t>
      </w:r>
      <w:r w:rsidRPr="00406AA8">
        <w:rPr>
          <w:rFonts w:ascii="Times New Roman" w:hAnsi="Times New Roman" w:cs="Times New Roman"/>
          <w:sz w:val="24"/>
          <w:szCs w:val="24"/>
          <w:lang w:val="en-US"/>
        </w:rPr>
        <w:t>Neuro</w:t>
      </w:r>
      <w:r w:rsidR="004E1C42" w:rsidRPr="004E1C42">
        <w:rPr>
          <w:rFonts w:ascii="Times New Roman" w:hAnsi="Times New Roman" w:cs="Times New Roman"/>
          <w:sz w:val="24"/>
          <w:szCs w:val="24"/>
        </w:rPr>
        <w:t xml:space="preserve"> </w:t>
      </w:r>
      <w:r w:rsidRPr="00406AA8">
        <w:rPr>
          <w:rFonts w:ascii="Times New Roman" w:hAnsi="Times New Roman" w:cs="Times New Roman"/>
          <w:sz w:val="24"/>
          <w:szCs w:val="24"/>
          <w:lang w:val="en-US"/>
        </w:rPr>
        <w:t>Skalp</w:t>
      </w:r>
      <w:r w:rsidRPr="00406AA8">
        <w:rPr>
          <w:rFonts w:ascii="Times New Roman" w:hAnsi="Times New Roman" w:cs="Times New Roman"/>
          <w:sz w:val="24"/>
          <w:szCs w:val="24"/>
        </w:rPr>
        <w:t xml:space="preserve">. К модулям </w:t>
      </w:r>
      <w:r w:rsidRPr="00406AA8">
        <w:rPr>
          <w:rFonts w:ascii="Times New Roman" w:hAnsi="Times New Roman" w:cs="Times New Roman"/>
          <w:sz w:val="24"/>
          <w:szCs w:val="24"/>
          <w:lang w:val="en-US"/>
        </w:rPr>
        <w:t>Neuro</w:t>
      </w:r>
      <w:r w:rsidR="004E1C42" w:rsidRPr="004E1C42">
        <w:rPr>
          <w:rFonts w:ascii="Times New Roman" w:hAnsi="Times New Roman" w:cs="Times New Roman"/>
          <w:sz w:val="24"/>
          <w:szCs w:val="24"/>
        </w:rPr>
        <w:t xml:space="preserve"> </w:t>
      </w:r>
      <w:r w:rsidRPr="00406AA8">
        <w:rPr>
          <w:rFonts w:ascii="Times New Roman" w:hAnsi="Times New Roman" w:cs="Times New Roman"/>
          <w:sz w:val="24"/>
          <w:szCs w:val="24"/>
          <w:lang w:val="en-US"/>
        </w:rPr>
        <w:t>Skalp</w:t>
      </w:r>
      <w:r w:rsidRPr="00406AA8">
        <w:rPr>
          <w:rFonts w:ascii="Times New Roman" w:hAnsi="Times New Roman" w:cs="Times New Roman"/>
          <w:sz w:val="24"/>
          <w:szCs w:val="24"/>
        </w:rPr>
        <w:t>, в частности, относятся:</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hAnsi="Times New Roman" w:cs="Times New Roman"/>
          <w:i/>
          <w:sz w:val="24"/>
          <w:szCs w:val="24"/>
        </w:rPr>
        <w:t>экспертный модуль</w:t>
      </w:r>
      <w:r w:rsidRPr="00406AA8">
        <w:rPr>
          <w:rFonts w:ascii="Times New Roman" w:hAnsi="Times New Roman" w:cs="Times New Roman"/>
          <w:sz w:val="24"/>
          <w:szCs w:val="24"/>
        </w:rPr>
        <w:t xml:space="preserve"> создан для работы с российским рынком акций РАО Газпром, РАО ЕЭС России, НК Лукойл;</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hAnsi="Times New Roman" w:cs="Times New Roman"/>
          <w:i/>
          <w:sz w:val="24"/>
          <w:szCs w:val="24"/>
        </w:rPr>
        <w:t>модуль статистики</w:t>
      </w:r>
      <w:r w:rsidRPr="00406AA8">
        <w:rPr>
          <w:rFonts w:ascii="Times New Roman" w:hAnsi="Times New Roman" w:cs="Times New Roman"/>
          <w:sz w:val="24"/>
          <w:szCs w:val="24"/>
        </w:rPr>
        <w:t xml:space="preserve"> помогает осуществлять статистическую обработку данных и финансовый анализ компаний;</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lastRenderedPageBreak/>
        <w:t xml:space="preserve">- </w:t>
      </w:r>
      <w:r w:rsidRPr="00406AA8">
        <w:rPr>
          <w:rFonts w:ascii="Times New Roman" w:hAnsi="Times New Roman" w:cs="Times New Roman"/>
          <w:i/>
          <w:sz w:val="24"/>
          <w:szCs w:val="24"/>
        </w:rPr>
        <w:t>модуль нейронных сетей</w:t>
      </w:r>
      <w:r w:rsidRPr="00406AA8">
        <w:rPr>
          <w:rFonts w:ascii="Times New Roman" w:hAnsi="Times New Roman" w:cs="Times New Roman"/>
          <w:sz w:val="24"/>
          <w:szCs w:val="24"/>
        </w:rPr>
        <w:t xml:space="preserve"> применяет в своей работе генетические алгоритмы и за счет этого имитирует многослойные нейронные сети.</w:t>
      </w:r>
    </w:p>
    <w:p w:rsidR="00ED0BC3"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Расширяется сфера коммерческой деятельности в области нейрокомпьютеров или подобных им систем, в частности: нейропакеты; нейроплаты; нейрокомпьютеры; видеокурсы; охранные системы с нейросетевыми алгоритмами выделения движущихся объектов; системы «электронного ключа» с распознаванием отпечатков пальцев, рисунка радужной оболочки глаза; экспертные системы.</w:t>
      </w:r>
    </w:p>
    <w:p w:rsidR="00ED0BC3" w:rsidRDefault="00ED0BC3" w:rsidP="00ED0BC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Перспективные направления при работе с НС</w:t>
      </w:r>
    </w:p>
    <w:p w:rsidR="00ED0BC3" w:rsidRDefault="00ED0BC3" w:rsidP="00ED0BC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Основой для развития НС являются следующие:</w:t>
      </w:r>
    </w:p>
    <w:p w:rsidR="00ED0BC3" w:rsidRDefault="00ED0BC3" w:rsidP="00E36FE0">
      <w:pPr>
        <w:pStyle w:val="a6"/>
        <w:numPr>
          <w:ilvl w:val="0"/>
          <w:numId w:val="107"/>
        </w:numPr>
        <w:tabs>
          <w:tab w:val="left" w:pos="851"/>
        </w:tabs>
        <w:spacing w:after="0" w:line="240" w:lineRule="auto"/>
        <w:ind w:left="0" w:firstLine="567"/>
        <w:jc w:val="both"/>
        <w:rPr>
          <w:rFonts w:ascii="Times New Roman" w:hAnsi="Times New Roman" w:cs="Times New Roman"/>
          <w:sz w:val="24"/>
          <w:szCs w:val="24"/>
        </w:rPr>
      </w:pPr>
      <w:r>
        <w:rPr>
          <w:rFonts w:ascii="Times New Roman" w:hAnsi="Times New Roman" w:cs="Times New Roman"/>
          <w:sz w:val="24"/>
          <w:szCs w:val="24"/>
        </w:rPr>
        <w:t>системы распознавания и классификация объектов на изображениях;</w:t>
      </w:r>
    </w:p>
    <w:p w:rsidR="00ED0BC3" w:rsidRDefault="00ED0BC3" w:rsidP="00E36FE0">
      <w:pPr>
        <w:pStyle w:val="a6"/>
        <w:numPr>
          <w:ilvl w:val="0"/>
          <w:numId w:val="107"/>
        </w:numPr>
        <w:tabs>
          <w:tab w:val="left" w:pos="851"/>
        </w:tabs>
        <w:spacing w:after="0" w:line="240" w:lineRule="auto"/>
        <w:ind w:left="0" w:firstLine="567"/>
        <w:jc w:val="both"/>
        <w:rPr>
          <w:rFonts w:ascii="Times New Roman" w:hAnsi="Times New Roman" w:cs="Times New Roman"/>
          <w:sz w:val="24"/>
          <w:szCs w:val="24"/>
        </w:rPr>
      </w:pPr>
      <w:r>
        <w:rPr>
          <w:rFonts w:ascii="Times New Roman" w:hAnsi="Times New Roman" w:cs="Times New Roman"/>
          <w:sz w:val="24"/>
          <w:szCs w:val="24"/>
        </w:rPr>
        <w:t>голосовые интерфейсы взаимодействия для интернета вещей;</w:t>
      </w:r>
    </w:p>
    <w:p w:rsidR="00ED0BC3" w:rsidRDefault="00ED0BC3" w:rsidP="00E36FE0">
      <w:pPr>
        <w:pStyle w:val="a6"/>
        <w:numPr>
          <w:ilvl w:val="0"/>
          <w:numId w:val="107"/>
        </w:numPr>
        <w:tabs>
          <w:tab w:val="left" w:pos="851"/>
        </w:tabs>
        <w:spacing w:after="0" w:line="240" w:lineRule="auto"/>
        <w:ind w:left="0" w:firstLine="567"/>
        <w:jc w:val="both"/>
        <w:rPr>
          <w:rFonts w:ascii="Times New Roman" w:hAnsi="Times New Roman" w:cs="Times New Roman"/>
          <w:sz w:val="24"/>
          <w:szCs w:val="24"/>
        </w:rPr>
      </w:pPr>
      <w:r>
        <w:rPr>
          <w:rFonts w:ascii="Times New Roman" w:hAnsi="Times New Roman" w:cs="Times New Roman"/>
          <w:sz w:val="24"/>
          <w:szCs w:val="24"/>
        </w:rPr>
        <w:t>системы мониторинга качества обслуживания в колл-ценртах;</w:t>
      </w:r>
    </w:p>
    <w:p w:rsidR="00ED0BC3" w:rsidRDefault="00ED0BC3" w:rsidP="00E36FE0">
      <w:pPr>
        <w:pStyle w:val="a6"/>
        <w:numPr>
          <w:ilvl w:val="0"/>
          <w:numId w:val="107"/>
        </w:numPr>
        <w:tabs>
          <w:tab w:val="left" w:pos="851"/>
        </w:tabs>
        <w:spacing w:after="0" w:line="240" w:lineRule="auto"/>
        <w:ind w:left="0" w:firstLine="567"/>
        <w:jc w:val="both"/>
        <w:rPr>
          <w:rFonts w:ascii="Times New Roman" w:hAnsi="Times New Roman" w:cs="Times New Roman"/>
          <w:sz w:val="24"/>
          <w:szCs w:val="24"/>
        </w:rPr>
      </w:pPr>
      <w:r>
        <w:rPr>
          <w:rFonts w:ascii="Times New Roman" w:hAnsi="Times New Roman" w:cs="Times New Roman"/>
          <w:sz w:val="24"/>
          <w:szCs w:val="24"/>
        </w:rPr>
        <w:t>самообучающиеся системы, оптимизирующие управление материальными потоками или расположение объектов (на складах, транспорте);</w:t>
      </w:r>
    </w:p>
    <w:p w:rsidR="00ED0BC3" w:rsidRDefault="00ED0BC3" w:rsidP="00E36FE0">
      <w:pPr>
        <w:pStyle w:val="a6"/>
        <w:numPr>
          <w:ilvl w:val="0"/>
          <w:numId w:val="107"/>
        </w:numPr>
        <w:tabs>
          <w:tab w:val="left" w:pos="851"/>
        </w:tabs>
        <w:spacing w:after="0" w:line="240" w:lineRule="auto"/>
        <w:ind w:left="0" w:firstLine="567"/>
        <w:jc w:val="both"/>
        <w:rPr>
          <w:rFonts w:ascii="Times New Roman" w:hAnsi="Times New Roman" w:cs="Times New Roman"/>
          <w:sz w:val="24"/>
          <w:szCs w:val="24"/>
        </w:rPr>
      </w:pPr>
      <w:r>
        <w:rPr>
          <w:rFonts w:ascii="Times New Roman" w:hAnsi="Times New Roman" w:cs="Times New Roman"/>
          <w:sz w:val="24"/>
          <w:szCs w:val="24"/>
        </w:rPr>
        <w:t>интеллектуальные, самообучающиеся системы управления производственными процессами и устройствами (в том числе, робототехническое);</w:t>
      </w:r>
    </w:p>
    <w:p w:rsidR="00ED0BC3" w:rsidRDefault="00ED0BC3" w:rsidP="00E36FE0">
      <w:pPr>
        <w:pStyle w:val="a6"/>
        <w:numPr>
          <w:ilvl w:val="0"/>
          <w:numId w:val="107"/>
        </w:numPr>
        <w:tabs>
          <w:tab w:val="left" w:pos="851"/>
        </w:tabs>
        <w:spacing w:after="0" w:line="240" w:lineRule="auto"/>
        <w:ind w:left="0" w:firstLine="567"/>
        <w:jc w:val="both"/>
        <w:rPr>
          <w:rFonts w:ascii="Times New Roman" w:hAnsi="Times New Roman" w:cs="Times New Roman"/>
          <w:sz w:val="24"/>
          <w:szCs w:val="24"/>
        </w:rPr>
      </w:pPr>
      <w:r>
        <w:rPr>
          <w:rFonts w:ascii="Times New Roman" w:hAnsi="Times New Roman" w:cs="Times New Roman"/>
          <w:sz w:val="24"/>
          <w:szCs w:val="24"/>
        </w:rPr>
        <w:t>управление ценами и производством, включая применение ИС в планировании ценообразования и программирования развития производства;</w:t>
      </w:r>
    </w:p>
    <w:p w:rsidR="00ED0BC3" w:rsidRDefault="00ED0BC3" w:rsidP="00E36FE0">
      <w:pPr>
        <w:pStyle w:val="a6"/>
        <w:numPr>
          <w:ilvl w:val="0"/>
          <w:numId w:val="107"/>
        </w:numPr>
        <w:tabs>
          <w:tab w:val="left" w:pos="851"/>
        </w:tabs>
        <w:spacing w:after="0" w:line="240" w:lineRule="auto"/>
        <w:ind w:left="0" w:firstLine="567"/>
        <w:jc w:val="both"/>
        <w:rPr>
          <w:rFonts w:ascii="Times New Roman" w:hAnsi="Times New Roman" w:cs="Times New Roman"/>
          <w:sz w:val="24"/>
          <w:szCs w:val="24"/>
        </w:rPr>
      </w:pPr>
      <w:r>
        <w:rPr>
          <w:rFonts w:ascii="Times New Roman" w:hAnsi="Times New Roman" w:cs="Times New Roman"/>
          <w:sz w:val="24"/>
          <w:szCs w:val="24"/>
        </w:rPr>
        <w:t>анализ потребительского рынка и исследование факторов спроса, в частности. Определение доли клиентов, воспользовавшихся скидкой на товар, эффективность маркетинговых решений и др.;</w:t>
      </w:r>
    </w:p>
    <w:p w:rsidR="00ED0BC3" w:rsidRDefault="00ED0BC3" w:rsidP="00E36FE0">
      <w:pPr>
        <w:pStyle w:val="a6"/>
        <w:numPr>
          <w:ilvl w:val="0"/>
          <w:numId w:val="107"/>
        </w:numPr>
        <w:tabs>
          <w:tab w:val="left" w:pos="851"/>
        </w:tabs>
        <w:spacing w:after="0" w:line="240" w:lineRule="auto"/>
        <w:ind w:left="0" w:firstLine="567"/>
        <w:jc w:val="both"/>
        <w:rPr>
          <w:rFonts w:ascii="Times New Roman" w:hAnsi="Times New Roman" w:cs="Times New Roman"/>
          <w:sz w:val="24"/>
          <w:szCs w:val="24"/>
        </w:rPr>
      </w:pPr>
      <w:r>
        <w:rPr>
          <w:rFonts w:ascii="Times New Roman" w:hAnsi="Times New Roman" w:cs="Times New Roman"/>
          <w:sz w:val="24"/>
          <w:szCs w:val="24"/>
        </w:rPr>
        <w:t>расширение сферы коммерческой деятельности в области создания нейрокомпьютеров или подобных им систем, в частности нейропакетов; нейроплат (</w:t>
      </w:r>
      <w:r>
        <w:rPr>
          <w:rFonts w:ascii="Times New Roman" w:hAnsi="Times New Roman" w:cs="Times New Roman"/>
          <w:sz w:val="24"/>
          <w:szCs w:val="24"/>
          <w:lang w:val="en-US"/>
        </w:rPr>
        <w:t>CNAPS</w:t>
      </w:r>
      <w:r>
        <w:rPr>
          <w:rFonts w:ascii="Times New Roman" w:hAnsi="Times New Roman" w:cs="Times New Roman"/>
          <w:sz w:val="24"/>
          <w:szCs w:val="24"/>
        </w:rPr>
        <w:t xml:space="preserve"> и другие), нейрокомпьютеров (</w:t>
      </w:r>
      <w:r>
        <w:rPr>
          <w:rFonts w:ascii="Times New Roman" w:hAnsi="Times New Roman" w:cs="Times New Roman"/>
          <w:sz w:val="24"/>
          <w:szCs w:val="24"/>
          <w:lang w:val="en-US"/>
        </w:rPr>
        <w:t>Sinapse</w:t>
      </w:r>
      <w:r>
        <w:rPr>
          <w:rFonts w:ascii="Times New Roman" w:hAnsi="Times New Roman" w:cs="Times New Roman"/>
          <w:sz w:val="24"/>
          <w:szCs w:val="24"/>
        </w:rPr>
        <w:t xml:space="preserve"> и другие); видеокурсов, охранных систем с нейросетевыми алгоритмами выделения движущихся объектов, систем «электронного ключа» с распознаванием отпечатков пальцев, рисунка радужной оболочки глаза, экспертной системы </w:t>
      </w:r>
      <w:r>
        <w:rPr>
          <w:rFonts w:ascii="Times New Roman" w:hAnsi="Times New Roman" w:cs="Times New Roman"/>
          <w:sz w:val="24"/>
          <w:szCs w:val="24"/>
          <w:lang w:val="en-US"/>
        </w:rPr>
        <w:t>G</w:t>
      </w:r>
      <w:r>
        <w:rPr>
          <w:rFonts w:ascii="Times New Roman" w:hAnsi="Times New Roman" w:cs="Times New Roman"/>
          <w:sz w:val="24"/>
          <w:szCs w:val="24"/>
        </w:rPr>
        <w:t>2.</w:t>
      </w:r>
    </w:p>
    <w:p w:rsidR="00ED0BC3" w:rsidRPr="005E0350" w:rsidRDefault="00ED0BC3" w:rsidP="00ED0BC3">
      <w:pPr>
        <w:pStyle w:val="a6"/>
        <w:spacing w:after="0"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Следует иметь ввиду, что в будущем НС эффективен не для всех задач. Например, традиционные задачи бухгалтерского учета, сводящиеся к обычным арифметическим и логическим операционным (сортировки выбора и др.) решаются с использованием обычных компьютеров. Но в тех задачах, где НС имеют неоспоримые преимущества перед другими алгоритмическими методами, неизбежно постепенно произойдет замена существующих аппаратных средств и программ на нейрокомпьютеры и нейросетевое программное обеспечение.</w:t>
      </w:r>
    </w:p>
    <w:p w:rsidR="00ED0BC3" w:rsidRPr="00406AA8" w:rsidRDefault="00ED0BC3" w:rsidP="00ED0BC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Причинами, сдерживающими практическое применение нейросетевых технологий являются следующие</w:t>
      </w:r>
      <w:r w:rsidRPr="00406AA8">
        <w:rPr>
          <w:rFonts w:ascii="Times New Roman" w:hAnsi="Times New Roman" w:cs="Times New Roman"/>
          <w:sz w:val="24"/>
          <w:szCs w:val="24"/>
        </w:rPr>
        <w:t>:</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использование </w:t>
      </w:r>
      <w:r>
        <w:rPr>
          <w:rFonts w:ascii="Times New Roman" w:hAnsi="Times New Roman" w:cs="Times New Roman"/>
          <w:sz w:val="24"/>
          <w:szCs w:val="24"/>
        </w:rPr>
        <w:t xml:space="preserve">нейрокомпьютеров </w:t>
      </w:r>
      <w:r w:rsidRPr="00406AA8">
        <w:rPr>
          <w:rFonts w:ascii="Times New Roman" w:hAnsi="Times New Roman" w:cs="Times New Roman"/>
          <w:sz w:val="24"/>
          <w:szCs w:val="24"/>
        </w:rPr>
        <w:t>имеет свои особенности, которые несвойственны традиционным методам;</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путь от теории нейронных сетей к их практическому использованию требует соответствующей адаптации методологий, отработанных первоначально на модельных задачах.</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Несмотря на вышеупомянутые причины</w:t>
      </w:r>
      <w:r>
        <w:rPr>
          <w:rFonts w:ascii="Times New Roman" w:hAnsi="Times New Roman" w:cs="Times New Roman"/>
          <w:sz w:val="24"/>
          <w:szCs w:val="24"/>
        </w:rPr>
        <w:t xml:space="preserve"> с</w:t>
      </w:r>
      <w:r w:rsidRPr="00406AA8">
        <w:rPr>
          <w:rFonts w:ascii="Times New Roman" w:hAnsi="Times New Roman" w:cs="Times New Roman"/>
          <w:sz w:val="24"/>
          <w:szCs w:val="24"/>
        </w:rPr>
        <w:t>егодня исследования в области искусственных нейронных сетей (ИНС) обрели заметную динамику. Подтверждением тому служит факт финансирования этих работ в США, Японии и Европе, объем которого исчисляется сотнями миллионов долларов. Растет число публикаций по тематике ИНС, широк и их спектр: от монографий и статей, единодушно признанных основополагающими в данной области, до обзоров, посвященных прикладным вопросам. Издается несколько журналов, посвященных тематике ИНС, таких, например, как TransactiononNeuralNetworks, Neural</w:t>
      </w:r>
      <w:r w:rsidR="004E1C42" w:rsidRPr="004E1C42">
        <w:rPr>
          <w:rFonts w:ascii="Times New Roman" w:hAnsi="Times New Roman" w:cs="Times New Roman"/>
          <w:sz w:val="24"/>
          <w:szCs w:val="24"/>
        </w:rPr>
        <w:t xml:space="preserve"> </w:t>
      </w:r>
      <w:r w:rsidRPr="00406AA8">
        <w:rPr>
          <w:rFonts w:ascii="Times New Roman" w:hAnsi="Times New Roman" w:cs="Times New Roman"/>
          <w:sz w:val="24"/>
          <w:szCs w:val="24"/>
        </w:rPr>
        <w:t>Networks, Neural</w:t>
      </w:r>
      <w:r w:rsidR="004E1C42" w:rsidRPr="004E1C42">
        <w:rPr>
          <w:rFonts w:ascii="Times New Roman" w:hAnsi="Times New Roman" w:cs="Times New Roman"/>
          <w:sz w:val="24"/>
          <w:szCs w:val="24"/>
        </w:rPr>
        <w:t xml:space="preserve"> </w:t>
      </w:r>
      <w:r w:rsidRPr="00406AA8">
        <w:rPr>
          <w:rFonts w:ascii="Times New Roman" w:hAnsi="Times New Roman" w:cs="Times New Roman"/>
          <w:sz w:val="24"/>
          <w:szCs w:val="24"/>
        </w:rPr>
        <w:t xml:space="preserve">Computing&amp;Applications. В нашей стране периодически выходят в свет тематические выпуски журнала «Нейрокомпьютер», а также статьи </w:t>
      </w:r>
      <w:r>
        <w:rPr>
          <w:rFonts w:ascii="Times New Roman" w:hAnsi="Times New Roman" w:cs="Times New Roman"/>
          <w:sz w:val="24"/>
          <w:szCs w:val="24"/>
        </w:rPr>
        <w:t xml:space="preserve">в </w:t>
      </w:r>
      <w:r w:rsidRPr="00406AA8">
        <w:rPr>
          <w:rFonts w:ascii="Times New Roman" w:hAnsi="Times New Roman" w:cs="Times New Roman"/>
          <w:sz w:val="24"/>
          <w:szCs w:val="24"/>
        </w:rPr>
        <w:t>журналах «Chip», «Компьютер</w:t>
      </w:r>
      <w:bookmarkStart w:id="19" w:name="_Toc277001633"/>
      <w:r w:rsidRPr="00406AA8">
        <w:rPr>
          <w:rFonts w:ascii="Times New Roman" w:hAnsi="Times New Roman" w:cs="Times New Roman"/>
          <w:sz w:val="24"/>
          <w:szCs w:val="24"/>
        </w:rPr>
        <w:t>лэнд», «Uprade» и «Компьютера».</w:t>
      </w:r>
    </w:p>
    <w:p w:rsidR="00ED0BC3" w:rsidRPr="00406AA8" w:rsidRDefault="00ED0BC3" w:rsidP="00ED0BC3">
      <w:pPr>
        <w:spacing w:after="0" w:line="240" w:lineRule="auto"/>
        <w:ind w:firstLine="709"/>
        <w:jc w:val="both"/>
        <w:rPr>
          <w:rFonts w:ascii="Times New Roman" w:hAnsi="Times New Roman" w:cs="Times New Roman"/>
          <w:sz w:val="24"/>
          <w:szCs w:val="24"/>
        </w:rPr>
      </w:pPr>
    </w:p>
    <w:p w:rsidR="00ED0BC3" w:rsidRPr="00406AA8" w:rsidRDefault="00D40F39" w:rsidP="00ED0BC3">
      <w:pPr>
        <w:spacing w:after="0" w:line="240" w:lineRule="auto"/>
        <w:ind w:firstLine="709"/>
        <w:jc w:val="both"/>
        <w:outlineLvl w:val="0"/>
        <w:rPr>
          <w:rFonts w:ascii="Times New Roman" w:hAnsi="Times New Roman" w:cs="Times New Roman"/>
          <w:b/>
          <w:sz w:val="24"/>
          <w:szCs w:val="24"/>
        </w:rPr>
      </w:pPr>
      <w:bookmarkStart w:id="20" w:name="_Toc444262706"/>
      <w:r>
        <w:rPr>
          <w:rFonts w:ascii="Times New Roman" w:hAnsi="Times New Roman" w:cs="Times New Roman"/>
          <w:b/>
          <w:sz w:val="24"/>
          <w:szCs w:val="24"/>
        </w:rPr>
        <w:lastRenderedPageBreak/>
        <w:t>3.5</w:t>
      </w:r>
      <w:r w:rsidR="00ED0BC3" w:rsidRPr="00406AA8">
        <w:rPr>
          <w:rFonts w:ascii="Times New Roman" w:hAnsi="Times New Roman" w:cs="Times New Roman"/>
          <w:b/>
          <w:sz w:val="24"/>
          <w:szCs w:val="24"/>
        </w:rPr>
        <w:t xml:space="preserve"> Информационная технология экспертных систем</w:t>
      </w:r>
      <w:bookmarkEnd w:id="19"/>
      <w:bookmarkEnd w:id="20"/>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Экспертные системы дают возможность получать менеджеру необходимую информацию для принятия решений по любым проблемам при наличии соответствующей базы знаний.</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Экспертные системы имеют непосредственное отношение к области «искусственного интеллекта». Но сюда относится также и создание роботов, систем, моделирующих интеллектуальные способности человека.</w:t>
      </w:r>
    </w:p>
    <w:p w:rsidR="00ED0BC3" w:rsidRPr="00406AA8" w:rsidRDefault="00ED0BC3" w:rsidP="00ED0BC3">
      <w:pPr>
        <w:spacing w:after="0" w:line="240" w:lineRule="auto"/>
        <w:ind w:firstLine="709"/>
        <w:jc w:val="both"/>
        <w:rPr>
          <w:rFonts w:ascii="Times New Roman" w:hAnsi="Times New Roman" w:cs="Times New Roman"/>
          <w:sz w:val="24"/>
          <w:szCs w:val="24"/>
          <w:highlight w:val="yellow"/>
        </w:rPr>
      </w:pPr>
      <w:r w:rsidRPr="00406AA8">
        <w:rPr>
          <w:rFonts w:ascii="Times New Roman" w:hAnsi="Times New Roman" w:cs="Times New Roman"/>
          <w:sz w:val="24"/>
          <w:szCs w:val="24"/>
        </w:rPr>
        <w:t>На рис. 3.7. приводится классификация информационн</w:t>
      </w:r>
      <w:r w:rsidR="00D40F39">
        <w:rPr>
          <w:rFonts w:ascii="Times New Roman" w:hAnsi="Times New Roman" w:cs="Times New Roman"/>
          <w:sz w:val="24"/>
          <w:szCs w:val="24"/>
        </w:rPr>
        <w:t>ых интеллектуальных систем</w:t>
      </w:r>
      <w:r w:rsidRPr="00406AA8">
        <w:rPr>
          <w:rFonts w:ascii="Times New Roman" w:hAnsi="Times New Roman" w:cs="Times New Roman"/>
          <w:sz w:val="24"/>
          <w:szCs w:val="24"/>
        </w:rPr>
        <w:t>.</w:t>
      </w:r>
    </w:p>
    <w:p w:rsidR="00ED0BC3" w:rsidRPr="00406AA8" w:rsidRDefault="00ED0BC3" w:rsidP="00ED0BC3">
      <w:pPr>
        <w:spacing w:after="0" w:line="240" w:lineRule="auto"/>
        <w:ind w:firstLine="709"/>
        <w:jc w:val="both"/>
        <w:rPr>
          <w:rFonts w:ascii="Times New Roman" w:hAnsi="Times New Roman" w:cs="Times New Roman"/>
          <w:highlight w:val="yellow"/>
        </w:rPr>
      </w:pPr>
    </w:p>
    <w:p w:rsidR="00ED0BC3" w:rsidRPr="00406AA8" w:rsidRDefault="00ED0BC3" w:rsidP="00ED0BC3">
      <w:pPr>
        <w:spacing w:after="0" w:line="240" w:lineRule="auto"/>
        <w:ind w:firstLine="709"/>
        <w:jc w:val="both"/>
        <w:rPr>
          <w:rFonts w:ascii="Times New Roman" w:hAnsi="Times New Roman" w:cs="Times New Roman"/>
        </w:rPr>
      </w:pPr>
      <w:r>
        <w:rPr>
          <w:rFonts w:ascii="Times New Roman" w:hAnsi="Times New Roman" w:cs="Times New Roman"/>
          <w:noProof/>
          <w:lang w:eastAsia="ru-RU"/>
        </w:rPr>
        <mc:AlternateContent>
          <mc:Choice Requires="wpg">
            <w:drawing>
              <wp:anchor distT="0" distB="0" distL="114300" distR="114300" simplePos="0" relativeHeight="251663360" behindDoc="0" locked="0" layoutInCell="1" allowOverlap="1">
                <wp:simplePos x="0" y="0"/>
                <wp:positionH relativeFrom="column">
                  <wp:posOffset>913740</wp:posOffset>
                </wp:positionH>
                <wp:positionV relativeFrom="paragraph">
                  <wp:posOffset>86614</wp:posOffset>
                </wp:positionV>
                <wp:extent cx="3200400" cy="3394253"/>
                <wp:effectExtent l="0" t="0" r="19050" b="15875"/>
                <wp:wrapNone/>
                <wp:docPr id="491" name="Группа 4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00400" cy="3394253"/>
                          <a:chOff x="2241" y="4554"/>
                          <a:chExt cx="5040" cy="5760"/>
                        </a:xfrm>
                      </wpg:grpSpPr>
                      <wps:wsp>
                        <wps:cNvPr id="492" name="Rectangle 39"/>
                        <wps:cNvSpPr>
                          <a:spLocks noChangeArrowheads="1"/>
                        </wps:cNvSpPr>
                        <wps:spPr bwMode="auto">
                          <a:xfrm>
                            <a:off x="2241" y="4554"/>
                            <a:ext cx="4500" cy="360"/>
                          </a:xfrm>
                          <a:prstGeom prst="rect">
                            <a:avLst/>
                          </a:prstGeom>
                          <a:solidFill>
                            <a:srgbClr val="FFFFFF"/>
                          </a:solidFill>
                          <a:ln w="9525">
                            <a:solidFill>
                              <a:srgbClr val="000000"/>
                            </a:solidFill>
                            <a:miter lim="800000"/>
                            <a:headEnd/>
                            <a:tailEnd/>
                          </a:ln>
                        </wps:spPr>
                        <wps:txbx>
                          <w:txbxContent>
                            <w:p w:rsidR="00B30D40" w:rsidRPr="00893EC5" w:rsidRDefault="00B30D40" w:rsidP="00ED0BC3">
                              <w:pPr>
                                <w:jc w:val="center"/>
                                <w:rPr>
                                  <w:rFonts w:ascii="Times New Roman" w:hAnsi="Times New Roman" w:cs="Times New Roman"/>
                                  <w:b/>
                                  <w:sz w:val="20"/>
                                  <w:szCs w:val="20"/>
                                </w:rPr>
                              </w:pPr>
                              <w:r w:rsidRPr="00893EC5">
                                <w:rPr>
                                  <w:rFonts w:ascii="Times New Roman" w:hAnsi="Times New Roman" w:cs="Times New Roman"/>
                                  <w:b/>
                                  <w:sz w:val="20"/>
                                  <w:szCs w:val="20"/>
                                </w:rPr>
                                <w:t>Информационные интеллектуальные системы</w:t>
                              </w:r>
                            </w:p>
                          </w:txbxContent>
                        </wps:txbx>
                        <wps:bodyPr rot="0" vert="horz" wrap="square" lIns="18000" tIns="10800" rIns="18000" bIns="10800" anchor="t" anchorCtr="0" upright="1">
                          <a:noAutofit/>
                        </wps:bodyPr>
                      </wps:wsp>
                      <wps:wsp>
                        <wps:cNvPr id="493" name="Line 40"/>
                        <wps:cNvCnPr/>
                        <wps:spPr bwMode="auto">
                          <a:xfrm>
                            <a:off x="3681" y="4914"/>
                            <a:ext cx="0" cy="34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494" name="Group 41"/>
                        <wpg:cNvGrpSpPr>
                          <a:grpSpLocks/>
                        </wpg:cNvGrpSpPr>
                        <wpg:grpSpPr bwMode="auto">
                          <a:xfrm>
                            <a:off x="4401" y="5051"/>
                            <a:ext cx="2700" cy="2383"/>
                            <a:chOff x="4401" y="5051"/>
                            <a:chExt cx="2700" cy="2383"/>
                          </a:xfrm>
                        </wpg:grpSpPr>
                        <wps:wsp>
                          <wps:cNvPr id="495" name="Rectangle 42"/>
                          <wps:cNvSpPr>
                            <a:spLocks noChangeArrowheads="1"/>
                          </wps:cNvSpPr>
                          <wps:spPr bwMode="auto">
                            <a:xfrm>
                              <a:off x="4401" y="5634"/>
                              <a:ext cx="2700" cy="360"/>
                            </a:xfrm>
                            <a:prstGeom prst="rect">
                              <a:avLst/>
                            </a:prstGeom>
                            <a:solidFill>
                              <a:srgbClr val="FFFFFF"/>
                            </a:solidFill>
                            <a:ln w="9525">
                              <a:solidFill>
                                <a:srgbClr val="000000"/>
                              </a:solidFill>
                              <a:miter lim="800000"/>
                              <a:headEnd/>
                              <a:tailEnd/>
                            </a:ln>
                          </wps:spPr>
                          <wps:txbx>
                            <w:txbxContent>
                              <w:p w:rsidR="00B30D40" w:rsidRPr="00893EC5" w:rsidRDefault="00B30D40" w:rsidP="00ED0BC3">
                                <w:pPr>
                                  <w:jc w:val="center"/>
                                  <w:rPr>
                                    <w:rFonts w:ascii="Times New Roman" w:hAnsi="Times New Roman" w:cs="Times New Roman"/>
                                    <w:sz w:val="20"/>
                                    <w:szCs w:val="20"/>
                                  </w:rPr>
                                </w:pPr>
                                <w:r w:rsidRPr="00893EC5">
                                  <w:rPr>
                                    <w:rFonts w:ascii="Times New Roman" w:hAnsi="Times New Roman" w:cs="Times New Roman"/>
                                    <w:sz w:val="20"/>
                                    <w:szCs w:val="20"/>
                                  </w:rPr>
                                  <w:t>Экспертные системы (ЭС)</w:t>
                                </w:r>
                              </w:p>
                            </w:txbxContent>
                          </wps:txbx>
                          <wps:bodyPr rot="0" vert="horz" wrap="square" lIns="18000" tIns="10800" rIns="18000" bIns="10800" anchor="t" anchorCtr="0" upright="1">
                            <a:noAutofit/>
                          </wps:bodyPr>
                        </wps:wsp>
                        <wps:wsp>
                          <wps:cNvPr id="496" name="Rectangle 43"/>
                          <wps:cNvSpPr>
                            <a:spLocks noChangeArrowheads="1"/>
                          </wps:cNvSpPr>
                          <wps:spPr bwMode="auto">
                            <a:xfrm>
                              <a:off x="4761" y="5994"/>
                              <a:ext cx="2340" cy="360"/>
                            </a:xfrm>
                            <a:prstGeom prst="rect">
                              <a:avLst/>
                            </a:prstGeom>
                            <a:solidFill>
                              <a:srgbClr val="FFFFFF"/>
                            </a:solidFill>
                            <a:ln w="9525">
                              <a:solidFill>
                                <a:srgbClr val="000000"/>
                              </a:solidFill>
                              <a:miter lim="800000"/>
                              <a:headEnd/>
                              <a:tailEnd/>
                            </a:ln>
                          </wps:spPr>
                          <wps:txbx>
                            <w:txbxContent>
                              <w:p w:rsidR="00B30D40" w:rsidRPr="00893EC5" w:rsidRDefault="00B30D40" w:rsidP="00ED0BC3">
                                <w:pPr>
                                  <w:rPr>
                                    <w:rFonts w:ascii="Times New Roman" w:hAnsi="Times New Roman" w:cs="Times New Roman"/>
                                    <w:sz w:val="20"/>
                                    <w:szCs w:val="20"/>
                                  </w:rPr>
                                </w:pPr>
                                <w:r w:rsidRPr="00893EC5">
                                  <w:rPr>
                                    <w:rFonts w:ascii="Times New Roman" w:hAnsi="Times New Roman" w:cs="Times New Roman"/>
                                    <w:sz w:val="20"/>
                                    <w:szCs w:val="20"/>
                                  </w:rPr>
                                  <w:t>Классифицирующие ЭС</w:t>
                                </w:r>
                              </w:p>
                            </w:txbxContent>
                          </wps:txbx>
                          <wps:bodyPr rot="0" vert="horz" wrap="square" lIns="18000" tIns="10800" rIns="18000" bIns="10800" anchor="t" anchorCtr="0" upright="1">
                            <a:noAutofit/>
                          </wps:bodyPr>
                        </wps:wsp>
                        <wps:wsp>
                          <wps:cNvPr id="497" name="Rectangle 44"/>
                          <wps:cNvSpPr>
                            <a:spLocks noChangeArrowheads="1"/>
                          </wps:cNvSpPr>
                          <wps:spPr bwMode="auto">
                            <a:xfrm>
                              <a:off x="4761" y="6354"/>
                              <a:ext cx="2340" cy="360"/>
                            </a:xfrm>
                            <a:prstGeom prst="rect">
                              <a:avLst/>
                            </a:prstGeom>
                            <a:solidFill>
                              <a:srgbClr val="FFFFFF"/>
                            </a:solidFill>
                            <a:ln w="9525">
                              <a:solidFill>
                                <a:srgbClr val="000000"/>
                              </a:solidFill>
                              <a:miter lim="800000"/>
                              <a:headEnd/>
                              <a:tailEnd/>
                            </a:ln>
                          </wps:spPr>
                          <wps:txbx>
                            <w:txbxContent>
                              <w:p w:rsidR="00B30D40" w:rsidRPr="00893EC5" w:rsidRDefault="00B30D40" w:rsidP="00ED0BC3">
                                <w:pPr>
                                  <w:rPr>
                                    <w:rFonts w:ascii="Times New Roman" w:hAnsi="Times New Roman" w:cs="Times New Roman"/>
                                    <w:sz w:val="20"/>
                                    <w:szCs w:val="20"/>
                                  </w:rPr>
                                </w:pPr>
                                <w:r w:rsidRPr="00893EC5">
                                  <w:rPr>
                                    <w:rFonts w:ascii="Times New Roman" w:hAnsi="Times New Roman" w:cs="Times New Roman"/>
                                    <w:sz w:val="20"/>
                                    <w:szCs w:val="20"/>
                                  </w:rPr>
                                  <w:t>Доопределяющие ЭС</w:t>
                                </w:r>
                              </w:p>
                            </w:txbxContent>
                          </wps:txbx>
                          <wps:bodyPr rot="0" vert="horz" wrap="square" lIns="18000" tIns="10800" rIns="18000" bIns="10800" anchor="t" anchorCtr="0" upright="1">
                            <a:noAutofit/>
                          </wps:bodyPr>
                        </wps:wsp>
                        <wps:wsp>
                          <wps:cNvPr id="498" name="Rectangle 45"/>
                          <wps:cNvSpPr>
                            <a:spLocks noChangeArrowheads="1"/>
                          </wps:cNvSpPr>
                          <wps:spPr bwMode="auto">
                            <a:xfrm>
                              <a:off x="4761" y="6714"/>
                              <a:ext cx="2340" cy="360"/>
                            </a:xfrm>
                            <a:prstGeom prst="rect">
                              <a:avLst/>
                            </a:prstGeom>
                            <a:solidFill>
                              <a:srgbClr val="FFFFFF"/>
                            </a:solidFill>
                            <a:ln w="9525">
                              <a:solidFill>
                                <a:srgbClr val="000000"/>
                              </a:solidFill>
                              <a:miter lim="800000"/>
                              <a:headEnd/>
                              <a:tailEnd/>
                            </a:ln>
                          </wps:spPr>
                          <wps:txbx>
                            <w:txbxContent>
                              <w:p w:rsidR="00B30D40" w:rsidRPr="00893EC5" w:rsidRDefault="00B30D40" w:rsidP="00ED0BC3">
                                <w:pPr>
                                  <w:rPr>
                                    <w:rFonts w:ascii="Times New Roman" w:hAnsi="Times New Roman" w:cs="Times New Roman"/>
                                    <w:sz w:val="20"/>
                                    <w:szCs w:val="20"/>
                                  </w:rPr>
                                </w:pPr>
                                <w:r w:rsidRPr="00893EC5">
                                  <w:rPr>
                                    <w:rFonts w:ascii="Times New Roman" w:hAnsi="Times New Roman" w:cs="Times New Roman"/>
                                    <w:sz w:val="20"/>
                                    <w:szCs w:val="20"/>
                                  </w:rPr>
                                  <w:t>Трансформирующие ЭС</w:t>
                                </w:r>
                              </w:p>
                            </w:txbxContent>
                          </wps:txbx>
                          <wps:bodyPr rot="0" vert="horz" wrap="square" lIns="18000" tIns="10800" rIns="18000" bIns="10800" anchor="t" anchorCtr="0" upright="1">
                            <a:noAutofit/>
                          </wps:bodyPr>
                        </wps:wsp>
                        <wps:wsp>
                          <wps:cNvPr id="499" name="Rectangle 46"/>
                          <wps:cNvSpPr>
                            <a:spLocks noChangeArrowheads="1"/>
                          </wps:cNvSpPr>
                          <wps:spPr bwMode="auto">
                            <a:xfrm>
                              <a:off x="4761" y="7074"/>
                              <a:ext cx="2340" cy="360"/>
                            </a:xfrm>
                            <a:prstGeom prst="rect">
                              <a:avLst/>
                            </a:prstGeom>
                            <a:solidFill>
                              <a:srgbClr val="FFFFFF"/>
                            </a:solidFill>
                            <a:ln w="9525">
                              <a:solidFill>
                                <a:srgbClr val="000000"/>
                              </a:solidFill>
                              <a:miter lim="800000"/>
                              <a:headEnd/>
                              <a:tailEnd/>
                            </a:ln>
                          </wps:spPr>
                          <wps:txbx>
                            <w:txbxContent>
                              <w:p w:rsidR="00B30D40" w:rsidRPr="00893EC5" w:rsidRDefault="00B30D40" w:rsidP="00ED0BC3">
                                <w:pPr>
                                  <w:rPr>
                                    <w:rFonts w:ascii="Times New Roman" w:hAnsi="Times New Roman" w:cs="Times New Roman"/>
                                    <w:sz w:val="20"/>
                                    <w:szCs w:val="20"/>
                                  </w:rPr>
                                </w:pPr>
                                <w:r w:rsidRPr="00893EC5">
                                  <w:rPr>
                                    <w:rFonts w:ascii="Times New Roman" w:hAnsi="Times New Roman" w:cs="Times New Roman"/>
                                    <w:sz w:val="20"/>
                                    <w:szCs w:val="20"/>
                                  </w:rPr>
                                  <w:t>Мультиагентные ЭС</w:t>
                                </w:r>
                              </w:p>
                            </w:txbxContent>
                          </wps:txbx>
                          <wps:bodyPr rot="0" vert="horz" wrap="square" lIns="18000" tIns="10800" rIns="18000" bIns="10800" anchor="t" anchorCtr="0" upright="1">
                            <a:noAutofit/>
                          </wps:bodyPr>
                        </wps:wsp>
                        <wps:wsp>
                          <wps:cNvPr id="500" name="Text Box 47"/>
                          <wps:cNvSpPr txBox="1">
                            <a:spLocks noChangeArrowheads="1"/>
                          </wps:cNvSpPr>
                          <wps:spPr bwMode="auto">
                            <a:xfrm>
                              <a:off x="4401" y="5051"/>
                              <a:ext cx="270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893EC5" w:rsidRDefault="00B30D40" w:rsidP="00ED0BC3">
                                <w:pPr>
                                  <w:jc w:val="center"/>
                                  <w:rPr>
                                    <w:rFonts w:ascii="Times New Roman" w:hAnsi="Times New Roman" w:cs="Times New Roman"/>
                                    <w:i/>
                                    <w:sz w:val="20"/>
                                    <w:szCs w:val="20"/>
                                  </w:rPr>
                                </w:pPr>
                                <w:r w:rsidRPr="00893EC5">
                                  <w:rPr>
                                    <w:rFonts w:ascii="Times New Roman" w:hAnsi="Times New Roman" w:cs="Times New Roman"/>
                                    <w:i/>
                                    <w:sz w:val="20"/>
                                    <w:szCs w:val="20"/>
                                  </w:rPr>
                                  <w:t>По решению трудноформализуемых задач</w:t>
                                </w:r>
                              </w:p>
                            </w:txbxContent>
                          </wps:txbx>
                          <wps:bodyPr rot="0" vert="horz" wrap="square" lIns="18000" tIns="10800" rIns="18000" bIns="10800" anchor="t" anchorCtr="0" upright="1">
                            <a:noAutofit/>
                          </wps:bodyPr>
                        </wps:wsp>
                      </wpg:grpSp>
                      <wps:wsp>
                        <wps:cNvPr id="501" name="Rectangle 48"/>
                        <wps:cNvSpPr>
                          <a:spLocks noChangeArrowheads="1"/>
                        </wps:cNvSpPr>
                        <wps:spPr bwMode="auto">
                          <a:xfrm>
                            <a:off x="4581" y="8197"/>
                            <a:ext cx="2700" cy="360"/>
                          </a:xfrm>
                          <a:prstGeom prst="rect">
                            <a:avLst/>
                          </a:prstGeom>
                          <a:solidFill>
                            <a:srgbClr val="FFFFFF"/>
                          </a:solidFill>
                          <a:ln w="9525">
                            <a:solidFill>
                              <a:srgbClr val="000000"/>
                            </a:solidFill>
                            <a:miter lim="800000"/>
                            <a:headEnd/>
                            <a:tailEnd/>
                          </a:ln>
                        </wps:spPr>
                        <wps:txbx>
                          <w:txbxContent>
                            <w:p w:rsidR="00B30D40" w:rsidRPr="00893EC5" w:rsidRDefault="00B30D40" w:rsidP="00ED0BC3">
                              <w:pPr>
                                <w:jc w:val="center"/>
                                <w:rPr>
                                  <w:rFonts w:ascii="Times New Roman" w:hAnsi="Times New Roman" w:cs="Times New Roman"/>
                                  <w:sz w:val="20"/>
                                  <w:szCs w:val="20"/>
                                </w:rPr>
                              </w:pPr>
                              <w:r w:rsidRPr="00893EC5">
                                <w:rPr>
                                  <w:rFonts w:ascii="Times New Roman" w:hAnsi="Times New Roman" w:cs="Times New Roman"/>
                                  <w:sz w:val="20"/>
                                  <w:szCs w:val="20"/>
                                </w:rPr>
                                <w:t>Самообучающиеся системы</w:t>
                              </w:r>
                            </w:p>
                          </w:txbxContent>
                        </wps:txbx>
                        <wps:bodyPr rot="0" vert="horz" wrap="square" lIns="18000" tIns="10800" rIns="18000" bIns="10800" anchor="t" anchorCtr="0" upright="1">
                          <a:noAutofit/>
                        </wps:bodyPr>
                      </wps:wsp>
                      <wps:wsp>
                        <wps:cNvPr id="502" name="Rectangle 49"/>
                        <wps:cNvSpPr>
                          <a:spLocks noChangeArrowheads="1"/>
                        </wps:cNvSpPr>
                        <wps:spPr bwMode="auto">
                          <a:xfrm>
                            <a:off x="4941" y="8557"/>
                            <a:ext cx="2340" cy="360"/>
                          </a:xfrm>
                          <a:prstGeom prst="rect">
                            <a:avLst/>
                          </a:prstGeom>
                          <a:solidFill>
                            <a:srgbClr val="FFFFFF"/>
                          </a:solidFill>
                          <a:ln w="9525">
                            <a:solidFill>
                              <a:srgbClr val="000000"/>
                            </a:solidFill>
                            <a:miter lim="800000"/>
                            <a:headEnd/>
                            <a:tailEnd/>
                          </a:ln>
                        </wps:spPr>
                        <wps:txbx>
                          <w:txbxContent>
                            <w:p w:rsidR="00B30D40" w:rsidRPr="00893EC5" w:rsidRDefault="00B30D40" w:rsidP="00ED0BC3">
                              <w:pPr>
                                <w:rPr>
                                  <w:rFonts w:ascii="Times New Roman" w:hAnsi="Times New Roman" w:cs="Times New Roman"/>
                                  <w:sz w:val="20"/>
                                  <w:szCs w:val="20"/>
                                </w:rPr>
                              </w:pPr>
                              <w:r w:rsidRPr="00893EC5">
                                <w:rPr>
                                  <w:rFonts w:ascii="Times New Roman" w:hAnsi="Times New Roman" w:cs="Times New Roman"/>
                                  <w:sz w:val="20"/>
                                  <w:szCs w:val="20"/>
                                </w:rPr>
                                <w:t>Индуктивные системы</w:t>
                              </w:r>
                            </w:p>
                          </w:txbxContent>
                        </wps:txbx>
                        <wps:bodyPr rot="0" vert="horz" wrap="square" lIns="18000" tIns="10800" rIns="18000" bIns="10800" anchor="t" anchorCtr="0" upright="1">
                          <a:noAutofit/>
                        </wps:bodyPr>
                      </wps:wsp>
                      <wps:wsp>
                        <wps:cNvPr id="503" name="Rectangle 50"/>
                        <wps:cNvSpPr>
                          <a:spLocks noChangeArrowheads="1"/>
                        </wps:cNvSpPr>
                        <wps:spPr bwMode="auto">
                          <a:xfrm>
                            <a:off x="4941" y="8917"/>
                            <a:ext cx="2340" cy="360"/>
                          </a:xfrm>
                          <a:prstGeom prst="rect">
                            <a:avLst/>
                          </a:prstGeom>
                          <a:solidFill>
                            <a:srgbClr val="FFFFFF"/>
                          </a:solidFill>
                          <a:ln w="9525">
                            <a:solidFill>
                              <a:srgbClr val="000000"/>
                            </a:solidFill>
                            <a:miter lim="800000"/>
                            <a:headEnd/>
                            <a:tailEnd/>
                          </a:ln>
                        </wps:spPr>
                        <wps:txbx>
                          <w:txbxContent>
                            <w:p w:rsidR="00B30D40" w:rsidRPr="00893EC5" w:rsidRDefault="00B30D40" w:rsidP="00ED0BC3">
                              <w:pPr>
                                <w:rPr>
                                  <w:rFonts w:ascii="Times New Roman" w:hAnsi="Times New Roman" w:cs="Times New Roman"/>
                                  <w:sz w:val="20"/>
                                  <w:szCs w:val="20"/>
                                </w:rPr>
                              </w:pPr>
                              <w:r w:rsidRPr="00893EC5">
                                <w:rPr>
                                  <w:rFonts w:ascii="Times New Roman" w:hAnsi="Times New Roman" w:cs="Times New Roman"/>
                                  <w:sz w:val="20"/>
                                  <w:szCs w:val="20"/>
                                </w:rPr>
                                <w:t>Нейронные сети</w:t>
                              </w:r>
                            </w:p>
                          </w:txbxContent>
                        </wps:txbx>
                        <wps:bodyPr rot="0" vert="horz" wrap="square" lIns="18000" tIns="10800" rIns="18000" bIns="10800" anchor="t" anchorCtr="0" upright="1">
                          <a:noAutofit/>
                        </wps:bodyPr>
                      </wps:wsp>
                      <wps:wsp>
                        <wps:cNvPr id="504" name="Rectangle 51"/>
                        <wps:cNvSpPr>
                          <a:spLocks noChangeArrowheads="1"/>
                        </wps:cNvSpPr>
                        <wps:spPr bwMode="auto">
                          <a:xfrm>
                            <a:off x="4941" y="9277"/>
                            <a:ext cx="2340" cy="497"/>
                          </a:xfrm>
                          <a:prstGeom prst="rect">
                            <a:avLst/>
                          </a:prstGeom>
                          <a:solidFill>
                            <a:srgbClr val="FFFFFF"/>
                          </a:solidFill>
                          <a:ln w="9525">
                            <a:solidFill>
                              <a:srgbClr val="000000"/>
                            </a:solidFill>
                            <a:miter lim="800000"/>
                            <a:headEnd/>
                            <a:tailEnd/>
                          </a:ln>
                        </wps:spPr>
                        <wps:txbx>
                          <w:txbxContent>
                            <w:p w:rsidR="00B30D40" w:rsidRPr="00893EC5" w:rsidRDefault="00B30D40" w:rsidP="00ED0BC3">
                              <w:pPr>
                                <w:spacing w:after="0" w:line="240" w:lineRule="auto"/>
                                <w:rPr>
                                  <w:rFonts w:ascii="Times New Roman" w:hAnsi="Times New Roman" w:cs="Times New Roman"/>
                                  <w:sz w:val="20"/>
                                  <w:szCs w:val="20"/>
                                </w:rPr>
                              </w:pPr>
                              <w:r w:rsidRPr="00893EC5">
                                <w:rPr>
                                  <w:rFonts w:ascii="Times New Roman" w:hAnsi="Times New Roman" w:cs="Times New Roman"/>
                                  <w:sz w:val="20"/>
                                  <w:szCs w:val="20"/>
                                </w:rPr>
                                <w:t>Системы, базирующиеся на прецедентах</w:t>
                              </w:r>
                            </w:p>
                          </w:txbxContent>
                        </wps:txbx>
                        <wps:bodyPr rot="0" vert="horz" wrap="square" lIns="18000" tIns="10800" rIns="18000" bIns="10800" anchor="t" anchorCtr="0" upright="1">
                          <a:noAutofit/>
                        </wps:bodyPr>
                      </wps:wsp>
                      <wps:wsp>
                        <wps:cNvPr id="556" name="Rectangle 52"/>
                        <wps:cNvSpPr>
                          <a:spLocks noChangeArrowheads="1"/>
                        </wps:cNvSpPr>
                        <wps:spPr bwMode="auto">
                          <a:xfrm>
                            <a:off x="4941" y="9774"/>
                            <a:ext cx="2340" cy="540"/>
                          </a:xfrm>
                          <a:prstGeom prst="rect">
                            <a:avLst/>
                          </a:prstGeom>
                          <a:solidFill>
                            <a:srgbClr val="FFFFFF"/>
                          </a:solidFill>
                          <a:ln w="9525">
                            <a:solidFill>
                              <a:srgbClr val="000000"/>
                            </a:solidFill>
                            <a:miter lim="800000"/>
                            <a:headEnd/>
                            <a:tailEnd/>
                          </a:ln>
                        </wps:spPr>
                        <wps:txbx>
                          <w:txbxContent>
                            <w:p w:rsidR="00B30D40" w:rsidRPr="00893EC5" w:rsidRDefault="00B30D40" w:rsidP="00ED0BC3">
                              <w:pPr>
                                <w:spacing w:after="0" w:line="240" w:lineRule="auto"/>
                                <w:rPr>
                                  <w:rFonts w:ascii="Times New Roman" w:hAnsi="Times New Roman" w:cs="Times New Roman"/>
                                  <w:sz w:val="20"/>
                                  <w:szCs w:val="20"/>
                                </w:rPr>
                              </w:pPr>
                              <w:r w:rsidRPr="00893EC5">
                                <w:rPr>
                                  <w:rFonts w:ascii="Times New Roman" w:hAnsi="Times New Roman" w:cs="Times New Roman"/>
                                  <w:sz w:val="20"/>
                                  <w:szCs w:val="20"/>
                                </w:rPr>
                                <w:t>Информационные хранилища</w:t>
                              </w:r>
                            </w:p>
                          </w:txbxContent>
                        </wps:txbx>
                        <wps:bodyPr rot="0" vert="horz" wrap="square" lIns="18000" tIns="10800" rIns="18000" bIns="10800" anchor="t" anchorCtr="0" upright="1">
                          <a:noAutofit/>
                        </wps:bodyPr>
                      </wps:wsp>
                      <wps:wsp>
                        <wps:cNvPr id="609" name="Text Box 53"/>
                        <wps:cNvSpPr txBox="1">
                          <a:spLocks noChangeArrowheads="1"/>
                        </wps:cNvSpPr>
                        <wps:spPr bwMode="auto">
                          <a:xfrm>
                            <a:off x="4581" y="7614"/>
                            <a:ext cx="270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893EC5" w:rsidRDefault="00B30D40" w:rsidP="00ED0BC3">
                              <w:pPr>
                                <w:jc w:val="center"/>
                                <w:rPr>
                                  <w:rFonts w:ascii="Times New Roman" w:hAnsi="Times New Roman" w:cs="Times New Roman"/>
                                  <w:i/>
                                  <w:sz w:val="20"/>
                                  <w:szCs w:val="20"/>
                                </w:rPr>
                              </w:pPr>
                              <w:r w:rsidRPr="00893EC5">
                                <w:rPr>
                                  <w:rFonts w:ascii="Times New Roman" w:hAnsi="Times New Roman" w:cs="Times New Roman"/>
                                  <w:i/>
                                  <w:sz w:val="20"/>
                                  <w:szCs w:val="20"/>
                                </w:rPr>
                                <w:t>По способности к самообучению</w:t>
                              </w:r>
                            </w:p>
                          </w:txbxContent>
                        </wps:txbx>
                        <wps:bodyPr rot="0" vert="horz" wrap="square" lIns="18000" tIns="10800" rIns="18000" bIns="10800" anchor="t" anchorCtr="0" upright="1">
                          <a:noAutofit/>
                        </wps:bodyPr>
                      </wps:wsp>
                      <wps:wsp>
                        <wps:cNvPr id="610" name="Line 54"/>
                        <wps:cNvCnPr/>
                        <wps:spPr bwMode="auto">
                          <a:xfrm>
                            <a:off x="3681" y="8334"/>
                            <a:ext cx="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11" name="Line 55"/>
                        <wps:cNvCnPr/>
                        <wps:spPr bwMode="auto">
                          <a:xfrm>
                            <a:off x="3681" y="5814"/>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Группа 491" o:spid="_x0000_s1478" style="position:absolute;left:0;text-align:left;margin-left:71.95pt;margin-top:6.8pt;width:252pt;height:267.25pt;z-index:251663360" coordorigin="2241,4554" coordsize="5040,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">
                <v:rect id="Rectangle 39" o:spid="_x0000_s1479" style="position:absolute;left:2241;top:4554;width:45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ljssUA&#10;AADcAAAADwAAAGRycy9kb3ducmV2LnhtbESPQWvCQBSE74X+h+UVeil1Y5BiU1cRQfDSg6kiub1m&#10;X5Ol2bdLdhvTf+8KgsdhZr5hFqvRdmKgPhjHCqaTDARx7bThRsHha/s6BxEissbOMSn4pwCr5ePD&#10;AgvtzrynoYyNSBAOBSpoY/SFlKFuyWKYOE+cvB/XW4xJ9o3UPZ4T3HYyz7I3adFwWmjR06al+rf8&#10;swq+Ty9+OH6WJzZ5VeGOfGbqSqnnp3H9ASLSGO/hW3unFczec7ieSUdALi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iWOyxQAAANwAAAAPAAAAAAAAAAAAAAAAAJgCAABkcnMv&#10;ZG93bnJldi54bWxQSwUGAAAAAAQABAD1AAAAigMAAAAA&#10;">
                  <v:textbox inset=".5mm,.3mm,.5mm,.3mm">
                    <w:txbxContent>
                      <w:p w:rsidR="00B30D40" w:rsidRPr="00893EC5" w:rsidRDefault="00B30D40" w:rsidP="00ED0BC3">
                        <w:pPr>
                          <w:jc w:val="center"/>
                          <w:rPr>
                            <w:rFonts w:ascii="Times New Roman" w:hAnsi="Times New Roman" w:cs="Times New Roman"/>
                            <w:b/>
                            <w:sz w:val="20"/>
                            <w:szCs w:val="20"/>
                          </w:rPr>
                        </w:pPr>
                        <w:r w:rsidRPr="00893EC5">
                          <w:rPr>
                            <w:rFonts w:ascii="Times New Roman" w:hAnsi="Times New Roman" w:cs="Times New Roman"/>
                            <w:b/>
                            <w:sz w:val="20"/>
                            <w:szCs w:val="20"/>
                          </w:rPr>
                          <w:t>Информационные интеллектуальные системы</w:t>
                        </w:r>
                      </w:p>
                    </w:txbxContent>
                  </v:textbox>
                </v:rect>
                <v:line id="Line 40" o:spid="_x0000_s1480" style="position:absolute;visibility:visible;mso-wrap-style:square" from="3681,4914" to="3681,8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0+oqscAAADcAAAADwAAAGRycy9kb3ducmV2LnhtbESPQWvCQBSE7wX/w/IKvdVNawk1uoq0&#10;FLSHolbQ4zP7TGKzb8PuNkn/vSsUPA4z8w0znfemFi05X1lW8DRMQBDnVldcKNh9fzy+gvABWWNt&#10;mRT8kYf5bHA3xUzbjjfUbkMhIoR9hgrKEJpMSp+XZNAPbUMcvZN1BkOUrpDaYRfhppbPSZJKgxXH&#10;hRIbeisp/9n+GgVfo3XaLlafy36/So/5++Z4OHdOqYf7fjEBEagPt/B/e6kVvIxH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jT6iqxwAAANwAAAAPAAAAAAAA&#10;AAAAAAAAAKECAABkcnMvZG93bnJldi54bWxQSwUGAAAAAAQABAD5AAAAlQMAAAAA&#10;"/>
                <v:group id="Group 41" o:spid="_x0000_s1481" style="position:absolute;left:4401;top:5051;width:2700;height:2383" coordorigin="4401,5051" coordsize="2700,23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ZuqXMYAAADcAAAADwAAAGRycy9kb3ducmV2LnhtbESPT2vCQBTE74LfYXmC&#10;t7qJtWKjq4i0pYcgqIXS2yP7TILZtyG75s+37xYKHoeZ+Q2z2fWmEi01rrSsIJ5FIIgzq0vOFXxd&#10;3p9WIJxH1lhZJgUDOdhtx6MNJtp2fKL27HMRIOwSVFB4XydSuqwgg25ma+LgXW1j0AfZ5FI32AW4&#10;qeQ8ipbSYMlhocCaDgVlt/PdKPjosNs/x29tersehp/Ly/E7jUmp6aTfr0F46v0j/N/+1AoWr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m6pcxgAAANwA&#10;AAAPAAAAAAAAAAAAAAAAAKoCAABkcnMvZG93bnJldi54bWxQSwUGAAAAAAQABAD6AAAAnQMAAAAA&#10;">
                  <v:rect id="Rectangle 42" o:spid="_x0000_s1482" style="position:absolute;left:4401;top:5634;width:27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D7xsUA&#10;AADcAAAADwAAAGRycy9kb3ducmV2LnhtbESPQWsCMRSE74X+h/AEL6VmK7bUrVFKQfDiwW2L7O25&#10;ed0Nbl7CJq7rvzeC0OMwM98wi9VgW9FTF4xjBS+TDARx5bThWsHP9/r5HUSIyBpbx6TgQgFWy8eH&#10;BebanXlHfRFrkSAcclTQxOhzKUPVkMUwcZ44eX+usxiT7GqpOzwnuG3lNMvepEXDaaFBT18NVcfi&#10;ZBUc9k++/90WezbTssQN+cxUpVLj0fD5ASLSEP/D9/ZGK5jNX+F2Jh0Bub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YPvGxQAAANwAAAAPAAAAAAAAAAAAAAAAAJgCAABkcnMv&#10;ZG93bnJldi54bWxQSwUGAAAAAAQABAD1AAAAigMAAAAA&#10;">
                    <v:textbox inset=".5mm,.3mm,.5mm,.3mm">
                      <w:txbxContent>
                        <w:p w:rsidR="00B30D40" w:rsidRPr="00893EC5" w:rsidRDefault="00B30D40" w:rsidP="00ED0BC3">
                          <w:pPr>
                            <w:jc w:val="center"/>
                            <w:rPr>
                              <w:rFonts w:ascii="Times New Roman" w:hAnsi="Times New Roman" w:cs="Times New Roman"/>
                              <w:sz w:val="20"/>
                              <w:szCs w:val="20"/>
                            </w:rPr>
                          </w:pPr>
                          <w:r w:rsidRPr="00893EC5">
                            <w:rPr>
                              <w:rFonts w:ascii="Times New Roman" w:hAnsi="Times New Roman" w:cs="Times New Roman"/>
                              <w:sz w:val="20"/>
                              <w:szCs w:val="20"/>
                            </w:rPr>
                            <w:t>Экспертные системы (ЭС)</w:t>
                          </w:r>
                        </w:p>
                      </w:txbxContent>
                    </v:textbox>
                  </v:rect>
                  <v:rect id="Rectangle 43" o:spid="_x0000_s1483" style="position:absolute;left:4761;top:5994;width:234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JlscUA&#10;AADcAAAADwAAAGRycy9kb3ducmV2LnhtbESPQWsCMRSE7wX/Q3iFXkrNKiK6GkWEgpce3LbI3l43&#10;z93QzUvYpOv6740g9DjMzDfMejvYVvTUBeNYwWScgSCunDZcK/j6fH9bgAgRWWPrmBRcKcB2M3pa&#10;Y67dhY/UF7EWCcIhRwVNjD6XMlQNWQxj54mTd3adxZhkV0vd4SXBbSunWTaXFg2nhQY97Ruqfos/&#10;q+Dn9Or774/ixGZalnggn5mqVOrleditQEQa4n/40T5oBbPlHO5n0hGQm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smWxxQAAANwAAAAPAAAAAAAAAAAAAAAAAJgCAABkcnMv&#10;ZG93bnJldi54bWxQSwUGAAAAAAQABAD1AAAAigMAAAAA&#10;">
                    <v:textbox inset=".5mm,.3mm,.5mm,.3mm">
                      <w:txbxContent>
                        <w:p w:rsidR="00B30D40" w:rsidRPr="00893EC5" w:rsidRDefault="00B30D40" w:rsidP="00ED0BC3">
                          <w:pPr>
                            <w:rPr>
                              <w:rFonts w:ascii="Times New Roman" w:hAnsi="Times New Roman" w:cs="Times New Roman"/>
                              <w:sz w:val="20"/>
                              <w:szCs w:val="20"/>
                            </w:rPr>
                          </w:pPr>
                          <w:r w:rsidRPr="00893EC5">
                            <w:rPr>
                              <w:rFonts w:ascii="Times New Roman" w:hAnsi="Times New Roman" w:cs="Times New Roman"/>
                              <w:sz w:val="20"/>
                              <w:szCs w:val="20"/>
                            </w:rPr>
                            <w:t>Классифицирующие ЭС</w:t>
                          </w:r>
                        </w:p>
                      </w:txbxContent>
                    </v:textbox>
                  </v:rect>
                  <v:rect id="Rectangle 44" o:spid="_x0000_s1484" style="position:absolute;left:4761;top:6354;width:234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7AKsUA&#10;AADcAAAADwAAAGRycy9kb3ducmV2LnhtbESPQWsCMRSE74X+h/AEL6VmK9LWrVFKQfDiwW2L7O25&#10;ed0Nbl7CJq7rvzeC0OMwM98wi9VgW9FTF4xjBS+TDARx5bThWsHP9/r5HUSIyBpbx6TgQgFWy8eH&#10;BebanXlHfRFrkSAcclTQxOhzKUPVkMUwcZ44eX+usxiT7GqpOzwnuG3lNMtepUXDaaFBT18NVcfi&#10;ZBUc9k++/90WezbTssQN+cxUpVLj0fD5ASLSEP/D9/ZGK5jN3+B2Jh0Bub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sAqxQAAANwAAAAPAAAAAAAAAAAAAAAAAJgCAABkcnMv&#10;ZG93bnJldi54bWxQSwUGAAAAAAQABAD1AAAAigMAAAAA&#10;">
                    <v:textbox inset=".5mm,.3mm,.5mm,.3mm">
                      <w:txbxContent>
                        <w:p w:rsidR="00B30D40" w:rsidRPr="00893EC5" w:rsidRDefault="00B30D40" w:rsidP="00ED0BC3">
                          <w:pPr>
                            <w:rPr>
                              <w:rFonts w:ascii="Times New Roman" w:hAnsi="Times New Roman" w:cs="Times New Roman"/>
                              <w:sz w:val="20"/>
                              <w:szCs w:val="20"/>
                            </w:rPr>
                          </w:pPr>
                          <w:r w:rsidRPr="00893EC5">
                            <w:rPr>
                              <w:rFonts w:ascii="Times New Roman" w:hAnsi="Times New Roman" w:cs="Times New Roman"/>
                              <w:sz w:val="20"/>
                              <w:szCs w:val="20"/>
                            </w:rPr>
                            <w:t>Доопределяющие ЭС</w:t>
                          </w:r>
                        </w:p>
                      </w:txbxContent>
                    </v:textbox>
                  </v:rect>
                  <v:rect id="Rectangle 45" o:spid="_x0000_s1485" style="position:absolute;left:4761;top:6714;width:234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FUWMIA&#10;AADcAAAADwAAAGRycy9kb3ducmV2LnhtbERPz2vCMBS+D/wfwhO8jJlOhmjXVGQgePGwuiG9vTVv&#10;bbB5CU2s3X+/HAY7fny/i91kezHSEIxjBc/LDARx47ThVsHH+fC0AREissbeMSn4oQC7cvZQYK7d&#10;nd9prGIrUgiHHBV0MfpcytB0ZDEsnSdO3LcbLMYEh1bqAe8p3PZylWVradFwaujQ01tHzbW6WQVf&#10;l0c/fp6qC5tVXeORfGaaWqnFfNq/gog0xX/xn/uoFbxs09p0Jh0BWf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YVRYwgAAANwAAAAPAAAAAAAAAAAAAAAAAJgCAABkcnMvZG93&#10;bnJldi54bWxQSwUGAAAAAAQABAD1AAAAhwMAAAAA&#10;">
                    <v:textbox inset=".5mm,.3mm,.5mm,.3mm">
                      <w:txbxContent>
                        <w:p w:rsidR="00B30D40" w:rsidRPr="00893EC5" w:rsidRDefault="00B30D40" w:rsidP="00ED0BC3">
                          <w:pPr>
                            <w:rPr>
                              <w:rFonts w:ascii="Times New Roman" w:hAnsi="Times New Roman" w:cs="Times New Roman"/>
                              <w:sz w:val="20"/>
                              <w:szCs w:val="20"/>
                            </w:rPr>
                          </w:pPr>
                          <w:r w:rsidRPr="00893EC5">
                            <w:rPr>
                              <w:rFonts w:ascii="Times New Roman" w:hAnsi="Times New Roman" w:cs="Times New Roman"/>
                              <w:sz w:val="20"/>
                              <w:szCs w:val="20"/>
                            </w:rPr>
                            <w:t>Трансформирующие ЭС</w:t>
                          </w:r>
                        </w:p>
                      </w:txbxContent>
                    </v:textbox>
                  </v:rect>
                  <v:rect id="Rectangle 46" o:spid="_x0000_s1486" style="position:absolute;left:4761;top:7074;width:234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3xw8UA&#10;AADcAAAADwAAAGRycy9kb3ducmV2LnhtbESPQWsCMRSE7wX/Q3iCl6LZSim6GkWEghcP3bbI3p6b&#10;525w8xI2cV3/fVMo9DjMzDfMejvYVvTUBeNYwcssA0FcOW24VvD1+T5dgAgRWWPrmBQ8KMB2M3pa&#10;Y67dnT+oL2ItEoRDjgqaGH0uZagashhmzhMn7+I6izHJrpa6w3uC21bOs+xNWjScFhr0tG+ouhY3&#10;q+B8evb997E4sZmXJR7IZ6YqlZqMh90KRKQh/of/2get4HW5hN8z6Qj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LfHDxQAAANwAAAAPAAAAAAAAAAAAAAAAAJgCAABkcnMv&#10;ZG93bnJldi54bWxQSwUGAAAAAAQABAD1AAAAigMAAAAA&#10;">
                    <v:textbox inset=".5mm,.3mm,.5mm,.3mm">
                      <w:txbxContent>
                        <w:p w:rsidR="00B30D40" w:rsidRPr="00893EC5" w:rsidRDefault="00B30D40" w:rsidP="00ED0BC3">
                          <w:pPr>
                            <w:rPr>
                              <w:rFonts w:ascii="Times New Roman" w:hAnsi="Times New Roman" w:cs="Times New Roman"/>
                              <w:sz w:val="20"/>
                              <w:szCs w:val="20"/>
                            </w:rPr>
                          </w:pPr>
                          <w:r w:rsidRPr="00893EC5">
                            <w:rPr>
                              <w:rFonts w:ascii="Times New Roman" w:hAnsi="Times New Roman" w:cs="Times New Roman"/>
                              <w:sz w:val="20"/>
                              <w:szCs w:val="20"/>
                            </w:rPr>
                            <w:t>Мультиагентные ЭС</w:t>
                          </w:r>
                        </w:p>
                      </w:txbxContent>
                    </v:textbox>
                  </v:rect>
                  <v:shape id="Text Box 47" o:spid="_x0000_s1487" type="#_x0000_t202" style="position:absolute;left:4401;top:5051;width:270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PSYL8A&#10;AADcAAAADwAAAGRycy9kb3ducmV2LnhtbERPS2vCQBC+F/oflin01mxsVUp0FS0pePVBz0N2zEYz&#10;syG7avrv3YPg8eN7z5cDt+pKfWi8GBhlOSiSyttGagOH/e/HN6gQUSy2XsjAPwVYLl5f5lhYf5Mt&#10;XXexVilEQoEGXIxdoXWoHDGGzHckiTv6njEm2Nfa9nhL4dzqzzyfasZGUoPDjn4cVefdhQ2U4XQc&#10;j8oNf3Hzh5rd2V7WpTHvb8NqBirSEJ/ih3tjDUzyND+dSUdAL+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0M9JgvwAAANwAAAAPAAAAAAAAAAAAAAAAAJgCAABkcnMvZG93bnJl&#10;di54bWxQSwUGAAAAAAQABAD1AAAAhAMAAAAA&#10;" stroked="f">
                    <v:textbox inset=".5mm,.3mm,.5mm,.3mm">
                      <w:txbxContent>
                        <w:p w:rsidR="00B30D40" w:rsidRPr="00893EC5" w:rsidRDefault="00B30D40" w:rsidP="00ED0BC3">
                          <w:pPr>
                            <w:jc w:val="center"/>
                            <w:rPr>
                              <w:rFonts w:ascii="Times New Roman" w:hAnsi="Times New Roman" w:cs="Times New Roman"/>
                              <w:i/>
                              <w:sz w:val="20"/>
                              <w:szCs w:val="20"/>
                            </w:rPr>
                          </w:pPr>
                          <w:r w:rsidRPr="00893EC5">
                            <w:rPr>
                              <w:rFonts w:ascii="Times New Roman" w:hAnsi="Times New Roman" w:cs="Times New Roman"/>
                              <w:i/>
                              <w:sz w:val="20"/>
                              <w:szCs w:val="20"/>
                            </w:rPr>
                            <w:t>По решению трудноформализуемых задач</w:t>
                          </w:r>
                        </w:p>
                      </w:txbxContent>
                    </v:textbox>
                  </v:shape>
                </v:group>
                <v:rect id="Rectangle 48" o:spid="_x0000_s1488" style="position:absolute;left:4581;top:8197;width:27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Bn38QA&#10;AADcAAAADwAAAGRycy9kb3ducmV2LnhtbESPQWsCMRSE74X+h/AKvRRNFFpkNUopFLz04LYie3tu&#10;nrvBzUvYpOv67xtB6HGYmW+Y1WZ0nRioj9azhtlUgSCuvbHcaPj5/pwsQMSEbLDzTBquFGGzfnxY&#10;YWH8hXc0lKkRGcKxQA1tSqGQMtYtOYxTH4izd/K9w5Rl30jT4yXDXSfnSr1Jh5bzQouBPlqqz+Wv&#10;03A8vIRh/1Ue2M6rCrcUlK0rrZ+fxvcliERj+g/f21uj4VXN4HYmHw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uwZ9/EAAAA3AAAAA8AAAAAAAAAAAAAAAAAmAIAAGRycy9k&#10;b3ducmV2LnhtbFBLBQYAAAAABAAEAPUAAACJAwAAAAA=&#10;">
                  <v:textbox inset=".5mm,.3mm,.5mm,.3mm">
                    <w:txbxContent>
                      <w:p w:rsidR="00B30D40" w:rsidRPr="00893EC5" w:rsidRDefault="00B30D40" w:rsidP="00ED0BC3">
                        <w:pPr>
                          <w:jc w:val="center"/>
                          <w:rPr>
                            <w:rFonts w:ascii="Times New Roman" w:hAnsi="Times New Roman" w:cs="Times New Roman"/>
                            <w:sz w:val="20"/>
                            <w:szCs w:val="20"/>
                          </w:rPr>
                        </w:pPr>
                        <w:r w:rsidRPr="00893EC5">
                          <w:rPr>
                            <w:rFonts w:ascii="Times New Roman" w:hAnsi="Times New Roman" w:cs="Times New Roman"/>
                            <w:sz w:val="20"/>
                            <w:szCs w:val="20"/>
                          </w:rPr>
                          <w:t>Самообучающиеся системы</w:t>
                        </w:r>
                      </w:p>
                    </w:txbxContent>
                  </v:textbox>
                </v:rect>
                <v:rect id="Rectangle 49" o:spid="_x0000_s1489" style="position:absolute;left:4941;top:8557;width:234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L5qMQA&#10;AADcAAAADwAAAGRycy9kb3ducmV2LnhtbESPwWrDMBBE74X+g9hCLqWRYmgpTpRQCoVccqjTEnzb&#10;Whtb1FoJS3Hcv68CgRyHmXnDrDaT68VIQ7SeNSzmCgRx443lVsPX/uPpFURMyAZ7z6ThjyJs1vd3&#10;KyyNP/MnjVVqRYZwLFFDl1IopYxNRw7j3Afi7B394DBlObTSDHjOcNfLQqkX6dByXugw0HtHzW91&#10;chp+Do9h/N5VB7ZFXeOWgrJNrfXsYXpbgkg0pVv42t4aDc+qgMuZfATk+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ti+ajEAAAA3AAAAA8AAAAAAAAAAAAAAAAAmAIAAGRycy9k&#10;b3ducmV2LnhtbFBLBQYAAAAABAAEAPUAAACJAwAAAAA=&#10;">
                  <v:textbox inset=".5mm,.3mm,.5mm,.3mm">
                    <w:txbxContent>
                      <w:p w:rsidR="00B30D40" w:rsidRPr="00893EC5" w:rsidRDefault="00B30D40" w:rsidP="00ED0BC3">
                        <w:pPr>
                          <w:rPr>
                            <w:rFonts w:ascii="Times New Roman" w:hAnsi="Times New Roman" w:cs="Times New Roman"/>
                            <w:sz w:val="20"/>
                            <w:szCs w:val="20"/>
                          </w:rPr>
                        </w:pPr>
                        <w:r w:rsidRPr="00893EC5">
                          <w:rPr>
                            <w:rFonts w:ascii="Times New Roman" w:hAnsi="Times New Roman" w:cs="Times New Roman"/>
                            <w:sz w:val="20"/>
                            <w:szCs w:val="20"/>
                          </w:rPr>
                          <w:t>Индуктивные системы</w:t>
                        </w:r>
                      </w:p>
                    </w:txbxContent>
                  </v:textbox>
                </v:rect>
                <v:rect id="Rectangle 50" o:spid="_x0000_s1490" style="position:absolute;left:4941;top:8917;width:234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5cM8UA&#10;AADcAAAADwAAAGRycy9kb3ducmV2LnhtbESPQWsCMRSE74X+h/AKXkpNtFTKahQRBC89dKvI3p6b&#10;193QzUvYxHX775tCocdhZr5hVpvRdWKgPlrPGmZTBYK49sZyo+H4sX96BRETssHOM2n4pgib9f3d&#10;Cgvjb/xOQ5kakSEcC9TQphQKKWPdksM49YE4e5++d5iy7BtperxluOvkXKmFdGg5L7QYaNdS/VVe&#10;nYbL+TEMp7fyzHZeVXigoGxdaT15GLdLEInG9B/+ax+Mhhf1DL9n8hG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LlwzxQAAANwAAAAPAAAAAAAAAAAAAAAAAJgCAABkcnMv&#10;ZG93bnJldi54bWxQSwUGAAAAAAQABAD1AAAAigMAAAAA&#10;">
                  <v:textbox inset=".5mm,.3mm,.5mm,.3mm">
                    <w:txbxContent>
                      <w:p w:rsidR="00B30D40" w:rsidRPr="00893EC5" w:rsidRDefault="00B30D40" w:rsidP="00ED0BC3">
                        <w:pPr>
                          <w:rPr>
                            <w:rFonts w:ascii="Times New Roman" w:hAnsi="Times New Roman" w:cs="Times New Roman"/>
                            <w:sz w:val="20"/>
                            <w:szCs w:val="20"/>
                          </w:rPr>
                        </w:pPr>
                        <w:r w:rsidRPr="00893EC5">
                          <w:rPr>
                            <w:rFonts w:ascii="Times New Roman" w:hAnsi="Times New Roman" w:cs="Times New Roman"/>
                            <w:sz w:val="20"/>
                            <w:szCs w:val="20"/>
                          </w:rPr>
                          <w:t>Нейронные сети</w:t>
                        </w:r>
                      </w:p>
                    </w:txbxContent>
                  </v:textbox>
                </v:rect>
                <v:rect id="Rectangle 51" o:spid="_x0000_s1491" style="position:absolute;left:4941;top:9277;width:2340;height:4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fER8UA&#10;AADcAAAADwAAAGRycy9kb3ducmV2LnhtbESPQWsCMRSE74X+h/AKXkpNlFbKahQRBC89dKvI3p6b&#10;193QzUvYxHX775tCocdhZr5hVpvRdWKgPlrPGmZTBYK49sZyo+H4sX96BRETssHOM2n4pgib9f3d&#10;Cgvjb/xOQ5kakSEcC9TQphQKKWPdksM49YE4e5++d5iy7BtperxluOvkXKmFdGg5L7QYaNdS/VVe&#10;nYbL+TEMp7fyzHZeVXigoGxdaT15GLdLEInG9B/+ax+Mhhf1DL9n8hG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x8RHxQAAANwAAAAPAAAAAAAAAAAAAAAAAJgCAABkcnMv&#10;ZG93bnJldi54bWxQSwUGAAAAAAQABAD1AAAAigMAAAAA&#10;">
                  <v:textbox inset=".5mm,.3mm,.5mm,.3mm">
                    <w:txbxContent>
                      <w:p w:rsidR="00B30D40" w:rsidRPr="00893EC5" w:rsidRDefault="00B30D40" w:rsidP="00ED0BC3">
                        <w:pPr>
                          <w:spacing w:after="0" w:line="240" w:lineRule="auto"/>
                          <w:rPr>
                            <w:rFonts w:ascii="Times New Roman" w:hAnsi="Times New Roman" w:cs="Times New Roman"/>
                            <w:sz w:val="20"/>
                            <w:szCs w:val="20"/>
                          </w:rPr>
                        </w:pPr>
                        <w:r w:rsidRPr="00893EC5">
                          <w:rPr>
                            <w:rFonts w:ascii="Times New Roman" w:hAnsi="Times New Roman" w:cs="Times New Roman"/>
                            <w:sz w:val="20"/>
                            <w:szCs w:val="20"/>
                          </w:rPr>
                          <w:t>Системы, базирующиеся на прецедентах</w:t>
                        </w:r>
                      </w:p>
                    </w:txbxContent>
                  </v:textbox>
                </v:rect>
                <v:rect id="Rectangle 52" o:spid="_x0000_s1492" style="position:absolute;left:4941;top:9774;width:23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QtsQA&#10;AADcAAAADwAAAGRycy9kb3ducmV2LnhtbESPQWsCMRSE7wX/Q3iCl6JZBaWsRhFB8OKh2xbZ23Pz&#10;3A1uXsImrtt/3xQKPQ4z8w2z2Q22FT11wThWMJ9lIIgrpw3XCj4/jtM3ECEia2wdk4JvCrDbjl42&#10;mGv35Hfqi1iLBOGQo4ImRp9LGaqGLIaZ88TJu7nOYkyyq6Xu8JngtpWLLFtJi4bTQoOeDg1V9+Jh&#10;FVwvr77/OhcXNouyxBP5zFSlUpPxsF+DiDTE//Bf+6QVLJcr+D2TjoDc/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fq0LbEAAAA3AAAAA8AAAAAAAAAAAAAAAAAmAIAAGRycy9k&#10;b3ducmV2LnhtbFBLBQYAAAAABAAEAPUAAACJAwAAAAA=&#10;">
                  <v:textbox inset=".5mm,.3mm,.5mm,.3mm">
                    <w:txbxContent>
                      <w:p w:rsidR="00B30D40" w:rsidRPr="00893EC5" w:rsidRDefault="00B30D40" w:rsidP="00ED0BC3">
                        <w:pPr>
                          <w:spacing w:after="0" w:line="240" w:lineRule="auto"/>
                          <w:rPr>
                            <w:rFonts w:ascii="Times New Roman" w:hAnsi="Times New Roman" w:cs="Times New Roman"/>
                            <w:sz w:val="20"/>
                            <w:szCs w:val="20"/>
                          </w:rPr>
                        </w:pPr>
                        <w:r w:rsidRPr="00893EC5">
                          <w:rPr>
                            <w:rFonts w:ascii="Times New Roman" w:hAnsi="Times New Roman" w:cs="Times New Roman"/>
                            <w:sz w:val="20"/>
                            <w:szCs w:val="20"/>
                          </w:rPr>
                          <w:t>Информационные хранилища</w:t>
                        </w:r>
                      </w:p>
                    </w:txbxContent>
                  </v:textbox>
                </v:rect>
                <v:shape id="Text Box 53" o:spid="_x0000_s1493" type="#_x0000_t202" style="position:absolute;left:4581;top:7614;width:270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wagcIA&#10;AADcAAAADwAAAGRycy9kb3ducmV2LnhtbESPX2vCQBDE3wt+h2OFvtWLrYiNntKWCL76hz4vuTUX&#10;ze6F3Knx23uFgo/DzPyGWax6btSVulB7MTAeZaBISm9rqQwc9uu3GagQUSw2XsjAnQKsloOXBebW&#10;32RL112sVIJIyNGAi7HNtQ6lI8Yw8i1J8o6+Y4xJdpW2Hd4SnBv9nmVTzVhLWnDY0o+j8ry7sIEi&#10;nI6TcbHhD65/UbM728t3YczrsP+ag4rUx2f4v72xBqbZJ/ydSUdAL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BqBwgAAANwAAAAPAAAAAAAAAAAAAAAAAJgCAABkcnMvZG93&#10;bnJldi54bWxQSwUGAAAAAAQABAD1AAAAhwMAAAAA&#10;" stroked="f">
                  <v:textbox inset=".5mm,.3mm,.5mm,.3mm">
                    <w:txbxContent>
                      <w:p w:rsidR="00B30D40" w:rsidRPr="00893EC5" w:rsidRDefault="00B30D40" w:rsidP="00ED0BC3">
                        <w:pPr>
                          <w:jc w:val="center"/>
                          <w:rPr>
                            <w:rFonts w:ascii="Times New Roman" w:hAnsi="Times New Roman" w:cs="Times New Roman"/>
                            <w:i/>
                            <w:sz w:val="20"/>
                            <w:szCs w:val="20"/>
                          </w:rPr>
                        </w:pPr>
                        <w:r w:rsidRPr="00893EC5">
                          <w:rPr>
                            <w:rFonts w:ascii="Times New Roman" w:hAnsi="Times New Roman" w:cs="Times New Roman"/>
                            <w:i/>
                            <w:sz w:val="20"/>
                            <w:szCs w:val="20"/>
                          </w:rPr>
                          <w:t>По способности к самообучению</w:t>
                        </w:r>
                      </w:p>
                    </w:txbxContent>
                  </v:textbox>
                </v:shape>
                <v:line id="Line 54" o:spid="_x0000_s1494" style="position:absolute;visibility:visible;mso-wrap-style:square" from="3681,8334" to="4581,8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4pbZsMAAADcAAAADwAAAGRycy9kb3ducmV2LnhtbERPz2vCMBS+C/4P4QneNHVCGZ2piDLQ&#10;HcZ0g3l8bZ5tt+alJFnb/ffLYeDx4/u92Y6mFT0531hWsFomIIhLqxuuFHy8Py8eQfiArLG1TAp+&#10;ycM2n042mGk78Jn6S6hEDGGfoYI6hC6T0pc1GfRL2xFH7madwRChq6R2OMRw08qHJEmlwYZjQ40d&#10;7Wsqvy8/RsHr+i3td6eX4/h5SovycC6uX4NTaj4bd08gAo3hLv53H7WCdBXnxzPxCMj8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OKW2bDAAAA3AAAAA8AAAAAAAAAAAAA&#10;AAAAoQIAAGRycy9kb3ducmV2LnhtbFBLBQYAAAAABAAEAPkAAACRAwAAAAA=&#10;"/>
                <v:line id="Line 55" o:spid="_x0000_s1495" style="position:absolute;visibility:visible;mso-wrap-style:square" from="3681,5814" to="4401,58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Mb+/cYAAADcAAAADwAAAGRycy9kb3ducmV2LnhtbESPQWvCQBSE74X+h+UVequbKISSuooo&#10;gnoQtYX2+My+JqnZt2F3m8R/7wqFHoeZ+YaZzgfTiI6cry0rSEcJCOLC6ppLBR/v65dXED4ga2ws&#10;k4IreZjPHh+mmGvb85G6UyhFhLDPUUEVQptL6YuKDPqRbYmj922dwRClK6V22Ee4aeQ4STJpsOa4&#10;UGFLy4qKy+nXKNhPDlm32O42w+c2Oxer4/nrp3dKPT8NizcQgYbwH/5rb7SCLE3hfiYeATm7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zG/v3GAAAA3AAAAA8AAAAAAAAA&#10;AAAAAAAAoQIAAGRycy9kb3ducmV2LnhtbFBLBQYAAAAABAAEAPkAAACUAwAAAAA=&#10;"/>
              </v:group>
            </w:pict>
          </mc:Fallback>
        </mc:AlternateContent>
      </w:r>
    </w:p>
    <w:p w:rsidR="00ED0BC3" w:rsidRPr="00406AA8" w:rsidRDefault="00ED0BC3" w:rsidP="00ED0BC3">
      <w:pPr>
        <w:spacing w:after="0" w:line="240" w:lineRule="auto"/>
        <w:ind w:firstLine="709"/>
        <w:jc w:val="both"/>
        <w:rPr>
          <w:rFonts w:ascii="Times New Roman" w:hAnsi="Times New Roman" w:cs="Times New Roman"/>
        </w:rPr>
      </w:pPr>
    </w:p>
    <w:p w:rsidR="00ED0BC3" w:rsidRPr="00406AA8" w:rsidRDefault="00ED0BC3" w:rsidP="00ED0BC3">
      <w:pPr>
        <w:spacing w:after="0" w:line="240" w:lineRule="auto"/>
        <w:ind w:firstLine="709"/>
        <w:jc w:val="both"/>
        <w:rPr>
          <w:rFonts w:ascii="Times New Roman" w:hAnsi="Times New Roman" w:cs="Times New Roman"/>
        </w:rPr>
      </w:pPr>
    </w:p>
    <w:p w:rsidR="00ED0BC3" w:rsidRPr="00406AA8" w:rsidRDefault="00ED0BC3" w:rsidP="00ED0BC3">
      <w:pPr>
        <w:spacing w:after="0" w:line="240" w:lineRule="auto"/>
        <w:ind w:firstLine="709"/>
        <w:jc w:val="both"/>
        <w:rPr>
          <w:rFonts w:ascii="Times New Roman" w:hAnsi="Times New Roman" w:cs="Times New Roman"/>
        </w:rPr>
      </w:pPr>
    </w:p>
    <w:p w:rsidR="00ED0BC3" w:rsidRPr="00406AA8" w:rsidRDefault="00ED0BC3" w:rsidP="00ED0BC3">
      <w:pPr>
        <w:spacing w:after="0" w:line="240" w:lineRule="auto"/>
        <w:ind w:firstLine="709"/>
        <w:jc w:val="both"/>
        <w:rPr>
          <w:rFonts w:ascii="Times New Roman" w:hAnsi="Times New Roman" w:cs="Times New Roman"/>
        </w:rPr>
      </w:pPr>
    </w:p>
    <w:p w:rsidR="00ED0BC3" w:rsidRPr="00406AA8" w:rsidRDefault="00ED0BC3" w:rsidP="00ED0BC3">
      <w:pPr>
        <w:spacing w:after="0" w:line="240" w:lineRule="auto"/>
        <w:ind w:firstLine="709"/>
        <w:jc w:val="both"/>
        <w:rPr>
          <w:rFonts w:ascii="Times New Roman" w:hAnsi="Times New Roman" w:cs="Times New Roman"/>
        </w:rPr>
      </w:pPr>
    </w:p>
    <w:p w:rsidR="00ED0BC3" w:rsidRPr="00406AA8" w:rsidRDefault="00ED0BC3" w:rsidP="00ED0BC3">
      <w:pPr>
        <w:spacing w:after="0" w:line="240" w:lineRule="auto"/>
        <w:ind w:firstLine="709"/>
        <w:jc w:val="both"/>
        <w:rPr>
          <w:rFonts w:ascii="Times New Roman" w:hAnsi="Times New Roman" w:cs="Times New Roman"/>
        </w:rPr>
      </w:pPr>
    </w:p>
    <w:p w:rsidR="00ED0BC3" w:rsidRPr="00406AA8" w:rsidRDefault="00ED0BC3" w:rsidP="00ED0BC3">
      <w:pPr>
        <w:spacing w:after="0" w:line="240" w:lineRule="auto"/>
        <w:ind w:firstLine="709"/>
        <w:jc w:val="both"/>
        <w:rPr>
          <w:rFonts w:ascii="Times New Roman" w:hAnsi="Times New Roman" w:cs="Times New Roman"/>
        </w:rPr>
      </w:pPr>
    </w:p>
    <w:p w:rsidR="00ED0BC3" w:rsidRPr="00406AA8" w:rsidRDefault="00ED0BC3" w:rsidP="00ED0BC3">
      <w:pPr>
        <w:spacing w:after="0" w:line="240" w:lineRule="auto"/>
        <w:ind w:firstLine="709"/>
        <w:jc w:val="both"/>
        <w:rPr>
          <w:rFonts w:ascii="Times New Roman" w:hAnsi="Times New Roman" w:cs="Times New Roman"/>
        </w:rPr>
      </w:pPr>
    </w:p>
    <w:p w:rsidR="00ED0BC3" w:rsidRPr="00406AA8" w:rsidRDefault="00ED0BC3" w:rsidP="00ED0BC3">
      <w:pPr>
        <w:spacing w:after="0" w:line="240" w:lineRule="auto"/>
        <w:ind w:firstLine="709"/>
        <w:jc w:val="both"/>
        <w:rPr>
          <w:rFonts w:ascii="Times New Roman" w:hAnsi="Times New Roman" w:cs="Times New Roman"/>
        </w:rPr>
      </w:pPr>
    </w:p>
    <w:p w:rsidR="00ED0BC3" w:rsidRPr="00406AA8" w:rsidRDefault="00ED0BC3" w:rsidP="00ED0BC3">
      <w:pPr>
        <w:spacing w:after="0" w:line="240" w:lineRule="auto"/>
        <w:ind w:firstLine="709"/>
        <w:jc w:val="both"/>
        <w:rPr>
          <w:rFonts w:ascii="Times New Roman" w:hAnsi="Times New Roman" w:cs="Times New Roman"/>
        </w:rPr>
      </w:pPr>
    </w:p>
    <w:p w:rsidR="00ED0BC3" w:rsidRPr="00406AA8" w:rsidRDefault="00ED0BC3" w:rsidP="00ED0BC3">
      <w:pPr>
        <w:spacing w:after="0" w:line="240" w:lineRule="auto"/>
        <w:ind w:firstLine="709"/>
        <w:jc w:val="both"/>
        <w:rPr>
          <w:rFonts w:ascii="Times New Roman" w:hAnsi="Times New Roman" w:cs="Times New Roman"/>
        </w:rPr>
      </w:pPr>
    </w:p>
    <w:p w:rsidR="00ED0BC3" w:rsidRPr="00406AA8" w:rsidRDefault="00ED0BC3" w:rsidP="00ED0BC3">
      <w:pPr>
        <w:spacing w:after="0" w:line="240" w:lineRule="auto"/>
        <w:ind w:firstLine="709"/>
        <w:jc w:val="both"/>
        <w:rPr>
          <w:rFonts w:ascii="Times New Roman" w:hAnsi="Times New Roman" w:cs="Times New Roman"/>
        </w:rPr>
      </w:pPr>
    </w:p>
    <w:p w:rsidR="00ED0BC3" w:rsidRPr="00406AA8" w:rsidRDefault="00ED0BC3" w:rsidP="00ED0BC3">
      <w:pPr>
        <w:spacing w:after="0" w:line="240" w:lineRule="auto"/>
        <w:ind w:firstLine="709"/>
        <w:jc w:val="both"/>
        <w:rPr>
          <w:rFonts w:ascii="Times New Roman" w:hAnsi="Times New Roman" w:cs="Times New Roman"/>
          <w:b/>
        </w:rPr>
      </w:pPr>
    </w:p>
    <w:p w:rsidR="00ED0BC3" w:rsidRPr="00406AA8" w:rsidRDefault="00ED0BC3" w:rsidP="00ED0BC3">
      <w:pPr>
        <w:spacing w:after="0" w:line="240" w:lineRule="auto"/>
        <w:ind w:firstLine="709"/>
        <w:jc w:val="both"/>
        <w:rPr>
          <w:rFonts w:ascii="Times New Roman" w:hAnsi="Times New Roman" w:cs="Times New Roman"/>
          <w:b/>
        </w:rPr>
      </w:pPr>
    </w:p>
    <w:p w:rsidR="00ED0BC3" w:rsidRPr="00406AA8" w:rsidRDefault="00ED0BC3" w:rsidP="00ED0BC3">
      <w:pPr>
        <w:spacing w:after="0" w:line="240" w:lineRule="auto"/>
        <w:ind w:firstLine="709"/>
        <w:jc w:val="both"/>
        <w:rPr>
          <w:rFonts w:ascii="Times New Roman" w:hAnsi="Times New Roman" w:cs="Times New Roman"/>
          <w:b/>
        </w:rPr>
      </w:pPr>
    </w:p>
    <w:p w:rsidR="00ED0BC3" w:rsidRPr="00406AA8" w:rsidRDefault="00ED0BC3" w:rsidP="00ED0BC3">
      <w:pPr>
        <w:spacing w:after="0" w:line="240" w:lineRule="auto"/>
        <w:ind w:firstLine="709"/>
        <w:jc w:val="both"/>
        <w:rPr>
          <w:rFonts w:ascii="Times New Roman" w:hAnsi="Times New Roman" w:cs="Times New Roman"/>
          <w:b/>
        </w:rPr>
      </w:pPr>
    </w:p>
    <w:p w:rsidR="00ED0BC3" w:rsidRPr="00406AA8" w:rsidRDefault="00ED0BC3" w:rsidP="00ED0BC3">
      <w:pPr>
        <w:spacing w:after="0" w:line="240" w:lineRule="auto"/>
        <w:ind w:firstLine="709"/>
        <w:jc w:val="both"/>
        <w:rPr>
          <w:rFonts w:ascii="Times New Roman" w:hAnsi="Times New Roman" w:cs="Times New Roman"/>
          <w:b/>
        </w:rPr>
      </w:pPr>
    </w:p>
    <w:p w:rsidR="00ED0BC3" w:rsidRPr="00406AA8" w:rsidRDefault="00ED0BC3" w:rsidP="00ED0BC3">
      <w:pPr>
        <w:spacing w:after="0" w:line="240" w:lineRule="auto"/>
        <w:ind w:firstLine="709"/>
        <w:jc w:val="both"/>
        <w:rPr>
          <w:rFonts w:ascii="Times New Roman" w:hAnsi="Times New Roman" w:cs="Times New Roman"/>
          <w:b/>
        </w:rPr>
      </w:pPr>
    </w:p>
    <w:p w:rsidR="00ED0BC3" w:rsidRPr="00406AA8" w:rsidRDefault="00ED0BC3" w:rsidP="00ED0BC3">
      <w:pPr>
        <w:spacing w:after="0" w:line="240" w:lineRule="auto"/>
        <w:ind w:firstLine="709"/>
        <w:jc w:val="both"/>
        <w:rPr>
          <w:rFonts w:ascii="Times New Roman" w:hAnsi="Times New Roman" w:cs="Times New Roman"/>
          <w:b/>
        </w:rPr>
      </w:pPr>
    </w:p>
    <w:p w:rsidR="00ED0BC3" w:rsidRPr="00406AA8" w:rsidRDefault="00ED0BC3" w:rsidP="00ED0BC3">
      <w:pPr>
        <w:spacing w:after="0" w:line="240" w:lineRule="auto"/>
        <w:ind w:firstLine="709"/>
        <w:jc w:val="both"/>
        <w:rPr>
          <w:rFonts w:ascii="Times New Roman" w:hAnsi="Times New Roman" w:cs="Times New Roman"/>
          <w:b/>
        </w:rPr>
      </w:pPr>
    </w:p>
    <w:p w:rsidR="00ED0BC3" w:rsidRPr="00406AA8" w:rsidRDefault="00ED0BC3" w:rsidP="00ED0BC3">
      <w:pPr>
        <w:spacing w:after="0" w:line="240" w:lineRule="auto"/>
        <w:ind w:firstLine="709"/>
        <w:jc w:val="both"/>
        <w:rPr>
          <w:rFonts w:ascii="Times New Roman" w:hAnsi="Times New Roman" w:cs="Times New Roman"/>
          <w:b/>
        </w:rPr>
      </w:pPr>
    </w:p>
    <w:p w:rsidR="00ED0BC3" w:rsidRPr="00406AA8" w:rsidRDefault="00ED0BC3" w:rsidP="00ED0BC3">
      <w:pPr>
        <w:spacing w:after="0" w:line="240" w:lineRule="auto"/>
        <w:ind w:firstLine="709"/>
        <w:jc w:val="both"/>
        <w:rPr>
          <w:rFonts w:ascii="Times New Roman" w:hAnsi="Times New Roman" w:cs="Times New Roman"/>
          <w:b/>
          <w:sz w:val="20"/>
          <w:szCs w:val="20"/>
        </w:rPr>
      </w:pPr>
    </w:p>
    <w:p w:rsidR="00ED0BC3" w:rsidRPr="00406AA8" w:rsidRDefault="00ED0BC3" w:rsidP="00ED0BC3">
      <w:pPr>
        <w:spacing w:after="0" w:line="240" w:lineRule="auto"/>
        <w:ind w:firstLine="709"/>
        <w:jc w:val="both"/>
        <w:rPr>
          <w:rFonts w:ascii="Times New Roman" w:hAnsi="Times New Roman" w:cs="Times New Roman"/>
          <w:b/>
          <w:sz w:val="20"/>
          <w:szCs w:val="20"/>
        </w:rPr>
      </w:pPr>
    </w:p>
    <w:p w:rsidR="00ED0BC3" w:rsidRPr="00406AA8" w:rsidRDefault="00ED0BC3" w:rsidP="00ED0BC3">
      <w:pPr>
        <w:spacing w:after="0" w:line="240" w:lineRule="auto"/>
        <w:ind w:firstLine="709"/>
        <w:jc w:val="both"/>
        <w:rPr>
          <w:rFonts w:ascii="Times New Roman" w:hAnsi="Times New Roman" w:cs="Times New Roman"/>
          <w:b/>
          <w:sz w:val="20"/>
          <w:szCs w:val="20"/>
        </w:rPr>
      </w:pPr>
    </w:p>
    <w:p w:rsidR="00ED0BC3" w:rsidRPr="00406AA8" w:rsidRDefault="00ED0BC3" w:rsidP="00ED0BC3">
      <w:pPr>
        <w:spacing w:after="0" w:line="240" w:lineRule="auto"/>
        <w:ind w:firstLine="709"/>
        <w:jc w:val="center"/>
        <w:rPr>
          <w:rFonts w:ascii="Times New Roman" w:hAnsi="Times New Roman" w:cs="Times New Roman"/>
          <w:b/>
          <w:sz w:val="20"/>
          <w:szCs w:val="20"/>
        </w:rPr>
      </w:pPr>
      <w:r w:rsidRPr="00406AA8">
        <w:rPr>
          <w:rFonts w:ascii="Times New Roman" w:hAnsi="Times New Roman" w:cs="Times New Roman"/>
          <w:b/>
          <w:sz w:val="20"/>
          <w:szCs w:val="20"/>
        </w:rPr>
        <w:t>Рис. 3.7. Классификация информационных интеллектуальных систем.</w:t>
      </w:r>
    </w:p>
    <w:p w:rsidR="00ED0BC3" w:rsidRPr="00406AA8" w:rsidRDefault="00ED0BC3" w:rsidP="00ED0BC3">
      <w:pPr>
        <w:spacing w:after="0" w:line="240" w:lineRule="auto"/>
        <w:ind w:firstLine="709"/>
        <w:jc w:val="both"/>
        <w:rPr>
          <w:rFonts w:ascii="Times New Roman" w:hAnsi="Times New Roman" w:cs="Times New Roman"/>
          <w:b/>
          <w:sz w:val="24"/>
          <w:szCs w:val="24"/>
        </w:rPr>
      </w:pP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Экспертные системы (ЭС) возникли как теоретический и практический результат в применении и развитии методов искусственного интеллекта с использованием ЭВМ.</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ЭС – это набор программ, выполняющий функции эксперта при решении задач из некоторой предметной области. ЭС выдают советы, проводят анализ, дают консультации, ставят диагноз. Практическое применение ЭС на предприятиях способствует эффективности работы и повышению квалификации специалистов.</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Главным достоинством экспертных систем является возможность накопления знаний и сохранение их длительное время. В отличие от человека к любой информации экспертные системы подходят объективно, что улучшает качество проводимой экспертизы. При решении задач, требующих обработки большого объема знаний, возможность возникновения ошибки при переборе очень мала.</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Основными отличиями</w:t>
      </w:r>
      <w:r w:rsidR="00B73F5B">
        <w:rPr>
          <w:rFonts w:ascii="Times New Roman" w:hAnsi="Times New Roman" w:cs="Times New Roman"/>
          <w:sz w:val="24"/>
          <w:szCs w:val="24"/>
        </w:rPr>
        <w:t xml:space="preserve"> и особенностями</w:t>
      </w:r>
      <w:r w:rsidRPr="00406AA8">
        <w:rPr>
          <w:rFonts w:ascii="Times New Roman" w:hAnsi="Times New Roman" w:cs="Times New Roman"/>
          <w:sz w:val="24"/>
          <w:szCs w:val="24"/>
        </w:rPr>
        <w:t xml:space="preserve"> ЭС от других программных продуктов являются использование не только данных, но и знаний, а также специального механизма вывода решений и новых знаний на основе имеющихся. Знания в ЭС представляются в такой форме, которая может быть легко обработана на ЭВМ. В ЭС известен алгоритм обработки знаний, а не алгоритм решения задачи. Поэтому применение алгоритма обработки знаний может привести к получению такого результата при решении конкретной задачи, который не был предусмотрен. Более того, алгоритм обработки знаний заранее неизвестен и строится по ходу решения задачи на основании эвристических правил. Решение задачи в ЭС сопровождается понятными пользователю объяснениями, качество получаемых решений </w:t>
      </w:r>
      <w:r w:rsidRPr="00406AA8">
        <w:rPr>
          <w:rFonts w:ascii="Times New Roman" w:hAnsi="Times New Roman" w:cs="Times New Roman"/>
          <w:sz w:val="24"/>
          <w:szCs w:val="24"/>
        </w:rPr>
        <w:lastRenderedPageBreak/>
        <w:t>обычно не хуже, а иногда и лучше достигаемого специалистами. В системах, основанных на знаниях, правила, по которым решаются проблемы в конкретной предметной области, хранятся в базе знаний. Проблемы ставятся перед системой в виде совокупности фактов.</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Качество ЭС определяется размером и качеством базы знаний (правил или эвристик). Система функционирует в следующем циклическом режиме: выбор (запрос) данных или результатов анализов, наблюдения, интерпретация результатов, усвоения новой информации, выдвижении с помощью правил временных гипотез и затем выбор следующей порции данных или результатов анализов. Такой процесс продолжается до тех пор, пока не поступит информация, достаточная для окончательного заключения.</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Компьютерные системы, которые могут лишь повторить логический вывод эксперта, принято относить к ЭС </w:t>
      </w:r>
      <w:r w:rsidRPr="00406AA8">
        <w:rPr>
          <w:rFonts w:ascii="Times New Roman" w:hAnsi="Times New Roman" w:cs="Times New Roman"/>
          <w:i/>
          <w:sz w:val="24"/>
          <w:szCs w:val="24"/>
        </w:rPr>
        <w:t>первого поколения</w:t>
      </w:r>
      <w:r w:rsidRPr="00406AA8">
        <w:rPr>
          <w:rFonts w:ascii="Times New Roman" w:hAnsi="Times New Roman" w:cs="Times New Roman"/>
          <w:sz w:val="24"/>
          <w:szCs w:val="24"/>
        </w:rPr>
        <w:t xml:space="preserve">. Однако специалисту, решающему интеллектуально сложную задачу, явно недостаточно возможностей системы, которая лишь имитирует деятельность человека. Ему нужно, чтобы ЭС выступала в роли полноценного помощника и советчика, способного проводить анализ нечисловых данных, выдвигать и отбрасывать гипотезы, оценивать достоверность фактов, самостоятельно пополнять свои знания, контролировать их непротиворечивость, делать заключения на основе прецедентов и, может быть, даже порождать решение новых, ранее не рассматриваемых задач. Наличие таких возможностей является характерным для ЭС </w:t>
      </w:r>
      <w:r w:rsidRPr="00406AA8">
        <w:rPr>
          <w:rFonts w:ascii="Times New Roman" w:hAnsi="Times New Roman" w:cs="Times New Roman"/>
          <w:i/>
          <w:sz w:val="24"/>
          <w:szCs w:val="24"/>
        </w:rPr>
        <w:t>второго поколения</w:t>
      </w:r>
      <w:r w:rsidRPr="00406AA8">
        <w:rPr>
          <w:rFonts w:ascii="Times New Roman" w:hAnsi="Times New Roman" w:cs="Times New Roman"/>
          <w:sz w:val="24"/>
          <w:szCs w:val="24"/>
        </w:rPr>
        <w:t>, концепция которых начала разрабатываться 9-10 лет назад. Экспертные системы, относящиеся ко второму поколению, называют партнерскими, или усилителями интеллектуальных способностей человека. Их общими отличительными чертами является умение обучаться и развиваться, т.е. эволюционировать.</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экспертных системах первого поколения знания представлены следующим образом:</w:t>
      </w:r>
    </w:p>
    <w:p w:rsidR="00ED0BC3" w:rsidRPr="00406AA8" w:rsidRDefault="00ED0BC3" w:rsidP="00E36FE0">
      <w:pPr>
        <w:numPr>
          <w:ilvl w:val="1"/>
          <w:numId w:val="42"/>
        </w:numPr>
        <w:tabs>
          <w:tab w:val="clear" w:pos="1785"/>
          <w:tab w:val="left" w:pos="1260"/>
          <w:tab w:val="num" w:pos="198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Знаниями системами являются только знания эксперта, опыт накопления знаний не предусматривается.</w:t>
      </w:r>
    </w:p>
    <w:p w:rsidR="00ED0BC3" w:rsidRPr="00406AA8" w:rsidRDefault="00ED0BC3" w:rsidP="00E36FE0">
      <w:pPr>
        <w:numPr>
          <w:ilvl w:val="1"/>
          <w:numId w:val="42"/>
        </w:numPr>
        <w:tabs>
          <w:tab w:val="clear" w:pos="1785"/>
          <w:tab w:val="left" w:pos="1260"/>
          <w:tab w:val="num" w:pos="198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Методы представления знаний позволяли описывать лишь статические предметные области.</w:t>
      </w:r>
    </w:p>
    <w:p w:rsidR="00ED0BC3" w:rsidRPr="00406AA8" w:rsidRDefault="00ED0BC3" w:rsidP="00E36FE0">
      <w:pPr>
        <w:numPr>
          <w:ilvl w:val="1"/>
          <w:numId w:val="42"/>
        </w:numPr>
        <w:tabs>
          <w:tab w:val="clear" w:pos="1785"/>
          <w:tab w:val="left" w:pos="1260"/>
          <w:tab w:val="num" w:pos="198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Модели представления знаний ориентированы на простые области.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Представление знаний в экспертных системах второго поколения следующее:</w:t>
      </w:r>
    </w:p>
    <w:p w:rsidR="00ED0BC3" w:rsidRPr="00406AA8" w:rsidRDefault="00ED0BC3" w:rsidP="00E36FE0">
      <w:pPr>
        <w:numPr>
          <w:ilvl w:val="0"/>
          <w:numId w:val="54"/>
        </w:numPr>
        <w:tabs>
          <w:tab w:val="clear" w:pos="1785"/>
          <w:tab w:val="left" w:pos="1260"/>
          <w:tab w:val="num" w:pos="21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Используются не поверхностные знания, а более глубинные. Возможно дополнение предметной области.</w:t>
      </w:r>
    </w:p>
    <w:p w:rsidR="00ED0BC3" w:rsidRPr="00406AA8" w:rsidRDefault="00ED0BC3" w:rsidP="00E36FE0">
      <w:pPr>
        <w:numPr>
          <w:ilvl w:val="0"/>
          <w:numId w:val="54"/>
        </w:numPr>
        <w:tabs>
          <w:tab w:val="clear" w:pos="1785"/>
          <w:tab w:val="left" w:pos="1260"/>
          <w:tab w:val="num" w:pos="21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ЭС может решать задачи динамической базы данных предметной области.</w:t>
      </w:r>
    </w:p>
    <w:p w:rsidR="00ED0BC3" w:rsidRPr="00406AA8" w:rsidRDefault="00ED0BC3" w:rsidP="00ED0BC3">
      <w:pPr>
        <w:tabs>
          <w:tab w:val="left" w:pos="126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Области применения систем, основанных на знаниях, могут быть сгруппированы в несколько основных классов: прогнозирование, планирование, контроль и управление, обучение, диагностика неисправностей в механических и электрических устройствах, медицинская диагностика.</w:t>
      </w:r>
    </w:p>
    <w:p w:rsidR="00ED0BC3" w:rsidRPr="00406AA8" w:rsidRDefault="00ED0BC3" w:rsidP="00ED0BC3">
      <w:pPr>
        <w:tabs>
          <w:tab w:val="left" w:pos="126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Прогнозирующие системы предсказывают возможные результаты или события на основе данных о текущем состоянии объекта. Программная система «Завоевание Уолл-стрита» может проанализировать конъюнктуру рынка и с помощью статистических методов алгоритмов разработать план капиталовложений на перспективу.</w:t>
      </w:r>
    </w:p>
    <w:p w:rsidR="00ED0BC3" w:rsidRPr="00406AA8" w:rsidRDefault="00ED0BC3" w:rsidP="00ED0BC3">
      <w:pPr>
        <w:tabs>
          <w:tab w:val="left" w:pos="126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Прогнозирующие системы уже сегодня могут предсказывать погоду, урожайность и поток пассажиров.</w:t>
      </w:r>
    </w:p>
    <w:p w:rsidR="00ED0BC3" w:rsidRPr="00406AA8" w:rsidRDefault="00ED0BC3" w:rsidP="00ED0BC3">
      <w:pPr>
        <w:tabs>
          <w:tab w:val="left" w:pos="126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Планирующие системы предназначены для достижения конкретных целей при решении задач с большим числом переменных. Дамасская фирма </w:t>
      </w:r>
      <w:r w:rsidRPr="00406AA8">
        <w:rPr>
          <w:rFonts w:ascii="Times New Roman" w:hAnsi="Times New Roman" w:cs="Times New Roman"/>
          <w:sz w:val="24"/>
          <w:szCs w:val="24"/>
          <w:lang w:val="en-US"/>
        </w:rPr>
        <w:t>Informat</w:t>
      </w:r>
      <w:r w:rsidRPr="00406AA8">
        <w:rPr>
          <w:rFonts w:ascii="Times New Roman" w:hAnsi="Times New Roman" w:cs="Times New Roman"/>
          <w:sz w:val="24"/>
          <w:szCs w:val="24"/>
        </w:rPr>
        <w:t xml:space="preserve"> впервые в торговой практике предоставляет в распоряжение покупателей 13 рабочих станций, установленных в холле своего офиса, на которых проводятся бесплатные 15-минутные консультации с целью помочь покупателям выбрать компьютер, в наибольшей степени отвечающий их потребностям и бюджету.</w:t>
      </w:r>
    </w:p>
    <w:p w:rsidR="00ED0BC3" w:rsidRPr="00406AA8" w:rsidRDefault="00ED0BC3" w:rsidP="00ED0BC3">
      <w:pPr>
        <w:tabs>
          <w:tab w:val="left" w:pos="126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Системы, основанные на знаниях, могут применяться в качестве интеллектуальных систем контроля и принимать решения, анализируя данные, поступающие от нескольких источников. Такие системы уже работают на автономных электростанциях, управляют воздушным движением и осуществляют медицинский контроль. Они могут быть также </w:t>
      </w:r>
      <w:r w:rsidRPr="00406AA8">
        <w:rPr>
          <w:rFonts w:ascii="Times New Roman" w:hAnsi="Times New Roman" w:cs="Times New Roman"/>
          <w:sz w:val="24"/>
          <w:szCs w:val="24"/>
        </w:rPr>
        <w:lastRenderedPageBreak/>
        <w:t>полезны при регулировании финансовой деятельности предприятия и оказывать помощь при выработке решений в критических ситуациях.</w:t>
      </w:r>
    </w:p>
    <w:p w:rsidR="00ED0BC3" w:rsidRPr="00406AA8" w:rsidRDefault="00ED0BC3" w:rsidP="00ED0BC3">
      <w:pPr>
        <w:tabs>
          <w:tab w:val="left" w:pos="126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Системы, основанные на знаниях, могут входить составной частью в компьютерные системы обучения. Система получает информацию о деятельности некоторого объекта (например, студента) и анализирует его поведение. База знаний изменяется в соответствии с поведением объекта. Примером этого обучения может служить компьютерная игра, сложность которой  увеличивается по мере возрастания степени квалификации играющего.</w:t>
      </w:r>
    </w:p>
    <w:p w:rsidR="00ED0BC3" w:rsidRPr="00406AA8" w:rsidRDefault="00ED0BC3" w:rsidP="00ED0BC3">
      <w:pPr>
        <w:tabs>
          <w:tab w:val="left" w:pos="126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Большинство ЭС включают знания, по содержанию которых их можно отнести одновременно к нескольким типам. Например, обучающая система может также обладать знаниями, позволяющими выполнять диагностику и планирование. Она определяет способности обучаемого по основным направлениям курса, а затем с учетом полученных данных составляет учебный план. Управляющая система может применяться для целей контроля, диагностики, прогнозирования и планирования.</w:t>
      </w:r>
    </w:p>
    <w:p w:rsidR="00ED0BC3" w:rsidRPr="00406AA8" w:rsidRDefault="00ED0BC3" w:rsidP="00ED0BC3">
      <w:pPr>
        <w:tabs>
          <w:tab w:val="left" w:pos="126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Существует ряд прикладных задач, которые решаются с помощью систем, основанных на знаниях, более успешно, чем любыми другими средствами. При определении целесообразности применения таких систем нужно руководствоваться следующими критериями.</w:t>
      </w:r>
    </w:p>
    <w:p w:rsidR="00ED0BC3" w:rsidRPr="00406AA8" w:rsidRDefault="00ED0BC3" w:rsidP="00E36FE0">
      <w:pPr>
        <w:numPr>
          <w:ilvl w:val="0"/>
          <w:numId w:val="55"/>
        </w:numPr>
        <w:tabs>
          <w:tab w:val="num" w:pos="540"/>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Данные и знания надежны и не меняются со временем.</w:t>
      </w:r>
    </w:p>
    <w:p w:rsidR="00ED0BC3" w:rsidRPr="00406AA8" w:rsidRDefault="00ED0BC3" w:rsidP="00E36FE0">
      <w:pPr>
        <w:numPr>
          <w:ilvl w:val="0"/>
          <w:numId w:val="55"/>
        </w:numPr>
        <w:tabs>
          <w:tab w:val="num" w:pos="540"/>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Пространство возможных решений относительно невелико.</w:t>
      </w:r>
    </w:p>
    <w:p w:rsidR="00ED0BC3" w:rsidRPr="00406AA8" w:rsidRDefault="00ED0BC3" w:rsidP="00E36FE0">
      <w:pPr>
        <w:numPr>
          <w:ilvl w:val="0"/>
          <w:numId w:val="55"/>
        </w:numPr>
        <w:tabs>
          <w:tab w:val="num" w:pos="540"/>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В процессе решения задачи должны использоваться формальные рассуждения. Существуют системы, основанные на знаниях, пока еще не пригодные для решения задач методами проведения аналогий или абстрагирования (человеческий мозг справляется с этим лучше). В свою очередь традиционные компьютерные программы оказываются эффективнее систем, основанных на знаниях, в тех случаях, когда решение задачи связано с применением процедурного анализа. Системы, основанные на знаниях, более подходят для решения задач, где требуются формальные рассуждения.</w:t>
      </w:r>
    </w:p>
    <w:p w:rsidR="00ED0BC3" w:rsidRPr="00406AA8" w:rsidRDefault="00ED0BC3" w:rsidP="00E36FE0">
      <w:pPr>
        <w:numPr>
          <w:ilvl w:val="0"/>
          <w:numId w:val="55"/>
        </w:numPr>
        <w:tabs>
          <w:tab w:val="num" w:pos="540"/>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Должен быть, по крайней мере, один эксперт, который способен явно сформулировать свои знания и объяснить методы применения этих знаний для решения задач.</w:t>
      </w:r>
    </w:p>
    <w:p w:rsidR="00ED0BC3" w:rsidRPr="00406AA8" w:rsidRDefault="00ED0BC3" w:rsidP="00ED0BC3">
      <w:pPr>
        <w:tabs>
          <w:tab w:val="left" w:pos="126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целом ЭС не рекомендуется применять для решения следующих типов задач:</w:t>
      </w:r>
    </w:p>
    <w:p w:rsidR="00ED0BC3" w:rsidRPr="00406AA8" w:rsidRDefault="00ED0BC3" w:rsidP="00ED0BC3">
      <w:pPr>
        <w:tabs>
          <w:tab w:val="left" w:pos="126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математических, решаемых обычным путем формальных преобразований и процедурного анализа;</w:t>
      </w:r>
    </w:p>
    <w:p w:rsidR="00ED0BC3" w:rsidRPr="00406AA8" w:rsidRDefault="00ED0BC3" w:rsidP="00ED0BC3">
      <w:pPr>
        <w:tabs>
          <w:tab w:val="left" w:pos="126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задач распознавания, поскольку в общем случае они решаются численными методами;</w:t>
      </w:r>
    </w:p>
    <w:p w:rsidR="00ED0BC3" w:rsidRPr="00406AA8" w:rsidRDefault="00ED0BC3" w:rsidP="00ED0BC3">
      <w:pPr>
        <w:tabs>
          <w:tab w:val="left" w:pos="126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задач, знания о методах решения которых отсутствуют (невозможно построить базу знаний).</w:t>
      </w:r>
    </w:p>
    <w:p w:rsidR="00ED0BC3" w:rsidRPr="00406AA8" w:rsidRDefault="00ED0BC3" w:rsidP="00ED0BC3">
      <w:pPr>
        <w:tabs>
          <w:tab w:val="left" w:pos="126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Системы, основанные на знаниях, имеют определенные преимущества перед человеком-экспертом.</w:t>
      </w:r>
    </w:p>
    <w:p w:rsidR="00ED0BC3" w:rsidRPr="00406AA8" w:rsidRDefault="00ED0BC3" w:rsidP="00E36FE0">
      <w:pPr>
        <w:numPr>
          <w:ilvl w:val="0"/>
          <w:numId w:val="56"/>
        </w:numPr>
        <w:tabs>
          <w:tab w:val="left" w:pos="0"/>
          <w:tab w:val="num" w:pos="540"/>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У них нет предубеждений.</w:t>
      </w:r>
    </w:p>
    <w:p w:rsidR="00ED0BC3" w:rsidRPr="00406AA8" w:rsidRDefault="00ED0BC3" w:rsidP="00E36FE0">
      <w:pPr>
        <w:numPr>
          <w:ilvl w:val="0"/>
          <w:numId w:val="56"/>
        </w:numPr>
        <w:tabs>
          <w:tab w:val="left" w:pos="0"/>
          <w:tab w:val="num" w:pos="540"/>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Они не делают поспешных выводов.</w:t>
      </w:r>
    </w:p>
    <w:p w:rsidR="00ED0BC3" w:rsidRPr="00406AA8" w:rsidRDefault="00ED0BC3" w:rsidP="00E36FE0">
      <w:pPr>
        <w:numPr>
          <w:ilvl w:val="0"/>
          <w:numId w:val="56"/>
        </w:numPr>
        <w:tabs>
          <w:tab w:val="left" w:pos="0"/>
          <w:tab w:val="num" w:pos="540"/>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Эти системы работают систематизированно, рассматривая все детали, часто выбирая наилучшую альтернативу из всех возможных.</w:t>
      </w:r>
    </w:p>
    <w:p w:rsidR="00ED0BC3" w:rsidRPr="00406AA8" w:rsidRDefault="00ED0BC3" w:rsidP="00E36FE0">
      <w:pPr>
        <w:numPr>
          <w:ilvl w:val="0"/>
          <w:numId w:val="56"/>
        </w:numPr>
        <w:tabs>
          <w:tab w:val="left" w:pos="0"/>
          <w:tab w:val="num" w:pos="540"/>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База знаний может быть очень и очень большой. Будучи введены в машину один раз, знания сохраняются навсегда. Человек же имеет ограниченную базу знаний, и если данные долгое время не используются, то они забываются и навсегда теряются.</w:t>
      </w:r>
    </w:p>
    <w:p w:rsidR="00ED0BC3" w:rsidRPr="00406AA8" w:rsidRDefault="00ED0BC3" w:rsidP="00E36FE0">
      <w:pPr>
        <w:numPr>
          <w:ilvl w:val="0"/>
          <w:numId w:val="56"/>
        </w:numPr>
        <w:tabs>
          <w:tab w:val="left" w:pos="0"/>
          <w:tab w:val="num" w:pos="540"/>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Системы, основанные на знаниях, устойчивы к «помехам». Эксперт пользуется побочными знаниями и легко поддается влиянию внешних факторов, которые непосредственно не связаны с решаемой задачей. ЭС, не обремененные знаниями из других областей, по своей природе менее подвержены «шумам». Со временем системы, основанные на знаниях, могут рассматриваться пользователями как разновидность тиражирования – новый способ записи и распространения знаний. Подобно другим видам компьютерных программ они не могут заменить человека в решении задач, а скорее напоминают орудия труда, которые дают ему возможность решать задачи быстрее и эффективнее.</w:t>
      </w:r>
    </w:p>
    <w:p w:rsidR="00ED0BC3" w:rsidRPr="00406AA8" w:rsidRDefault="00ED0BC3" w:rsidP="00E36FE0">
      <w:pPr>
        <w:numPr>
          <w:ilvl w:val="0"/>
          <w:numId w:val="56"/>
        </w:numPr>
        <w:tabs>
          <w:tab w:val="left" w:pos="0"/>
          <w:tab w:val="num" w:pos="540"/>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lastRenderedPageBreak/>
        <w:t>Эти системы не заменяют специалиста, а являются инструментом в его руках.</w:t>
      </w:r>
    </w:p>
    <w:p w:rsidR="00ED0BC3" w:rsidRPr="00406AA8" w:rsidRDefault="00ED0BC3" w:rsidP="00ED0BC3">
      <w:pPr>
        <w:tabs>
          <w:tab w:val="left" w:pos="126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При создании ЭС возникает ряд затруднений. Это, прежде всего, связано с тем, что заказчик не всегда может достаточно точно сформулировать свои требования к разрабатываемой системе. Также возможно возникновение трудностей чисто психологического порядка: при создании базы знаний системы эксперт может препятствовать передаче своих знаний, опасаясь, что впоследствии его заменят «машиной». Но эти страхи не обоснованы, т.к. ЭС не способны обучаться, они не обладают здравым смыслом, интуицией. Но в настоящее время ведутся разработки экспертных систем, реализующих идею самообучения. Также ЭС неприменимы в больших предметных областях и в тех областях, где отсутствуют эксперты.</w:t>
      </w:r>
    </w:p>
    <w:p w:rsidR="00ED0BC3" w:rsidRPr="00406AA8" w:rsidRDefault="00ED0BC3" w:rsidP="00ED0BC3">
      <w:pPr>
        <w:tabs>
          <w:tab w:val="left" w:pos="126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Экспертная система состоит из базы знаний (части системы, в которой содержатся факты), подсистемы вывода (множества правил, по которым осуществляется решение задачи), подсистемы объяснения, подсистемы приобретения знаний и диалогового процессора.</w:t>
      </w:r>
    </w:p>
    <w:p w:rsidR="00ED0BC3" w:rsidRPr="00406AA8" w:rsidRDefault="00ED0BC3" w:rsidP="00ED0BC3">
      <w:pPr>
        <w:tabs>
          <w:tab w:val="left" w:pos="126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i/>
          <w:sz w:val="24"/>
          <w:szCs w:val="24"/>
        </w:rPr>
        <w:t>База знаний</w:t>
      </w:r>
      <w:r w:rsidRPr="00406AA8">
        <w:rPr>
          <w:rFonts w:ascii="Times New Roman" w:hAnsi="Times New Roman" w:cs="Times New Roman"/>
          <w:sz w:val="24"/>
          <w:szCs w:val="24"/>
        </w:rPr>
        <w:t xml:space="preserve"> – это совокупность моделей, правил и факторов, данных, порождающих анализ и выводы для нахождения решений сложных задач в не</w:t>
      </w:r>
      <w:r w:rsidR="00D40F39">
        <w:rPr>
          <w:rFonts w:ascii="Times New Roman" w:hAnsi="Times New Roman" w:cs="Times New Roman"/>
          <w:sz w:val="24"/>
          <w:szCs w:val="24"/>
        </w:rPr>
        <w:t>которой предметной области</w:t>
      </w:r>
      <w:r w:rsidRPr="00406AA8">
        <w:rPr>
          <w:rFonts w:ascii="Times New Roman" w:hAnsi="Times New Roman" w:cs="Times New Roman"/>
          <w:sz w:val="24"/>
          <w:szCs w:val="24"/>
        </w:rPr>
        <w:t>.</w:t>
      </w:r>
    </w:p>
    <w:p w:rsidR="00ED0BC3" w:rsidRPr="00406AA8" w:rsidRDefault="00ED0BC3" w:rsidP="00ED0BC3">
      <w:pPr>
        <w:tabs>
          <w:tab w:val="left" w:pos="126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Сегодня создается целый спектр баз знаний – от небольших по объему до мощных, предназначенных для профессионалов, эксплуатирующих сложные, технически оснащенные ЭВМ. Совершенствование создаваемых баз знаний делает их доступными для массового пользователя с превраще</w:t>
      </w:r>
      <w:bookmarkStart w:id="21" w:name="_Toc277001634"/>
      <w:r w:rsidRPr="00406AA8">
        <w:rPr>
          <w:rFonts w:ascii="Times New Roman" w:hAnsi="Times New Roman" w:cs="Times New Roman"/>
          <w:sz w:val="24"/>
          <w:szCs w:val="24"/>
        </w:rPr>
        <w:t>нием их в коммерческий продукт.</w:t>
      </w:r>
    </w:p>
    <w:p w:rsidR="00ED0BC3" w:rsidRPr="00406AA8" w:rsidRDefault="00ED0BC3" w:rsidP="00ED0BC3">
      <w:pPr>
        <w:tabs>
          <w:tab w:val="left" w:pos="1260"/>
        </w:tabs>
        <w:spacing w:after="0" w:line="240" w:lineRule="auto"/>
        <w:ind w:firstLine="709"/>
        <w:jc w:val="both"/>
        <w:rPr>
          <w:rFonts w:ascii="Times New Roman" w:hAnsi="Times New Roman" w:cs="Times New Roman"/>
          <w:sz w:val="24"/>
          <w:szCs w:val="24"/>
        </w:rPr>
      </w:pPr>
    </w:p>
    <w:bookmarkEnd w:id="21"/>
    <w:p w:rsidR="00ED0BC3" w:rsidRPr="00406AA8" w:rsidRDefault="00ED0BC3" w:rsidP="00ED0BC3">
      <w:pPr>
        <w:spacing w:after="0" w:line="240" w:lineRule="auto"/>
        <w:ind w:firstLine="709"/>
        <w:jc w:val="both"/>
        <w:rPr>
          <w:rFonts w:ascii="Times New Roman" w:hAnsi="Times New Roman" w:cs="Times New Roman"/>
          <w:sz w:val="24"/>
          <w:szCs w:val="24"/>
        </w:rPr>
      </w:pPr>
    </w:p>
    <w:p w:rsidR="00ED0BC3" w:rsidRPr="00406AA8" w:rsidRDefault="00ED0BC3" w:rsidP="00ED0BC3">
      <w:pPr>
        <w:tabs>
          <w:tab w:val="left" w:pos="0"/>
        </w:tabs>
        <w:spacing w:after="0" w:line="240" w:lineRule="auto"/>
        <w:ind w:firstLine="709"/>
        <w:jc w:val="center"/>
        <w:rPr>
          <w:rFonts w:ascii="Times New Roman" w:hAnsi="Times New Roman" w:cs="Times New Roman"/>
          <w:b/>
          <w:sz w:val="24"/>
          <w:szCs w:val="24"/>
        </w:rPr>
      </w:pPr>
      <w:r w:rsidRPr="00406AA8">
        <w:rPr>
          <w:rFonts w:ascii="Times New Roman" w:hAnsi="Times New Roman" w:cs="Times New Roman"/>
          <w:b/>
          <w:sz w:val="24"/>
          <w:szCs w:val="24"/>
        </w:rPr>
        <w:t>Контрольные вопросы.</w:t>
      </w:r>
    </w:p>
    <w:p w:rsidR="00ED0BC3" w:rsidRPr="00406AA8" w:rsidRDefault="00ED0BC3" w:rsidP="00E36FE0">
      <w:pPr>
        <w:numPr>
          <w:ilvl w:val="0"/>
          <w:numId w:val="57"/>
        </w:numPr>
        <w:shd w:val="clear" w:color="auto" w:fill="FFFFFF"/>
        <w:tabs>
          <w:tab w:val="clear" w:pos="1262"/>
          <w:tab w:val="left" w:pos="144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Что понимается под техническим обеспечением АИС?</w:t>
      </w:r>
    </w:p>
    <w:p w:rsidR="00ED0BC3" w:rsidRPr="00406AA8" w:rsidRDefault="00ED0BC3" w:rsidP="00E36FE0">
      <w:pPr>
        <w:numPr>
          <w:ilvl w:val="0"/>
          <w:numId w:val="57"/>
        </w:numPr>
        <w:shd w:val="clear" w:color="auto" w:fill="FFFFFF"/>
        <w:tabs>
          <w:tab w:val="clear" w:pos="1262"/>
          <w:tab w:val="left" w:pos="144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Определите состав типовых процедур и операций информационных технологий.</w:t>
      </w:r>
    </w:p>
    <w:p w:rsidR="00ED0BC3" w:rsidRPr="00406AA8" w:rsidRDefault="00ED0BC3" w:rsidP="00E36FE0">
      <w:pPr>
        <w:numPr>
          <w:ilvl w:val="0"/>
          <w:numId w:val="57"/>
        </w:numPr>
        <w:shd w:val="clear" w:color="auto" w:fill="FFFFFF"/>
        <w:tabs>
          <w:tab w:val="clear" w:pos="1262"/>
          <w:tab w:val="left" w:pos="144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Какова структура информационных технологий?</w:t>
      </w:r>
    </w:p>
    <w:p w:rsidR="00ED0BC3" w:rsidRPr="00406AA8" w:rsidRDefault="00ED0BC3" w:rsidP="00E36FE0">
      <w:pPr>
        <w:numPr>
          <w:ilvl w:val="0"/>
          <w:numId w:val="57"/>
        </w:numPr>
        <w:shd w:val="clear" w:color="auto" w:fill="FFFFFF"/>
        <w:tabs>
          <w:tab w:val="clear" w:pos="1262"/>
          <w:tab w:val="left" w:pos="144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Каковы принципы классификации информационных технологий?</w:t>
      </w:r>
    </w:p>
    <w:p w:rsidR="00ED0BC3" w:rsidRPr="00406AA8" w:rsidRDefault="00ED0BC3" w:rsidP="00E36FE0">
      <w:pPr>
        <w:numPr>
          <w:ilvl w:val="0"/>
          <w:numId w:val="57"/>
        </w:numPr>
        <w:shd w:val="clear" w:color="auto" w:fill="FFFFFF"/>
        <w:tabs>
          <w:tab w:val="clear" w:pos="1262"/>
          <w:tab w:val="left" w:pos="144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В чем состоит сущность технологий электронной подписи, электронного офиса?</w:t>
      </w:r>
    </w:p>
    <w:p w:rsidR="00ED0BC3" w:rsidRPr="00406AA8" w:rsidRDefault="00ED0BC3" w:rsidP="00E36FE0">
      <w:pPr>
        <w:numPr>
          <w:ilvl w:val="0"/>
          <w:numId w:val="57"/>
        </w:numPr>
        <w:shd w:val="clear" w:color="auto" w:fill="FFFFFF"/>
        <w:tabs>
          <w:tab w:val="clear" w:pos="1262"/>
          <w:tab w:val="left" w:pos="144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Как используются текстовые редакторы?</w:t>
      </w:r>
    </w:p>
    <w:p w:rsidR="00ED0BC3" w:rsidRPr="00406AA8" w:rsidRDefault="00ED0BC3" w:rsidP="00E36FE0">
      <w:pPr>
        <w:numPr>
          <w:ilvl w:val="0"/>
          <w:numId w:val="57"/>
        </w:numPr>
        <w:shd w:val="clear" w:color="auto" w:fill="FFFFFF"/>
        <w:tabs>
          <w:tab w:val="clear" w:pos="1262"/>
          <w:tab w:val="left" w:pos="144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В чем состоит специфика обработки данных в виде таблиц?</w:t>
      </w:r>
    </w:p>
    <w:p w:rsidR="00ED0BC3" w:rsidRPr="00406AA8" w:rsidRDefault="00ED0BC3" w:rsidP="00E36FE0">
      <w:pPr>
        <w:numPr>
          <w:ilvl w:val="0"/>
          <w:numId w:val="57"/>
        </w:numPr>
        <w:shd w:val="clear" w:color="auto" w:fill="FFFFFF"/>
        <w:tabs>
          <w:tab w:val="clear" w:pos="1262"/>
          <w:tab w:val="left" w:pos="144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В чем состоят различия компьютеров разных видов и классов?</w:t>
      </w:r>
    </w:p>
    <w:p w:rsidR="00ED0BC3" w:rsidRPr="00406AA8" w:rsidRDefault="00ED0BC3" w:rsidP="00E36FE0">
      <w:pPr>
        <w:numPr>
          <w:ilvl w:val="0"/>
          <w:numId w:val="57"/>
        </w:numPr>
        <w:shd w:val="clear" w:color="auto" w:fill="FFFFFF"/>
        <w:tabs>
          <w:tab w:val="clear" w:pos="1262"/>
          <w:tab w:val="left" w:pos="144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Назовите этапы развития информационных технологий.</w:t>
      </w:r>
    </w:p>
    <w:p w:rsidR="00ED0BC3" w:rsidRPr="00406AA8" w:rsidRDefault="00ED0BC3" w:rsidP="00E36FE0">
      <w:pPr>
        <w:widowControl w:val="0"/>
        <w:numPr>
          <w:ilvl w:val="0"/>
          <w:numId w:val="57"/>
        </w:numPr>
        <w:tabs>
          <w:tab w:val="clear" w:pos="1262"/>
          <w:tab w:val="left" w:pos="1440"/>
        </w:tabs>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Назовите основные преимущества нейронных сетей.</w:t>
      </w:r>
    </w:p>
    <w:p w:rsidR="00ED0BC3" w:rsidRPr="00406AA8" w:rsidRDefault="00ED0BC3" w:rsidP="00E36FE0">
      <w:pPr>
        <w:widowControl w:val="0"/>
        <w:numPr>
          <w:ilvl w:val="0"/>
          <w:numId w:val="57"/>
        </w:numPr>
        <w:tabs>
          <w:tab w:val="clear" w:pos="1262"/>
          <w:tab w:val="left" w:pos="1440"/>
        </w:tabs>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Что такое нейрокомпьютер? Какие их виды Вы знаете?</w:t>
      </w:r>
    </w:p>
    <w:p w:rsidR="00ED0BC3" w:rsidRPr="00406AA8" w:rsidRDefault="00ED0BC3" w:rsidP="00E36FE0">
      <w:pPr>
        <w:widowControl w:val="0"/>
        <w:numPr>
          <w:ilvl w:val="0"/>
          <w:numId w:val="57"/>
        </w:numPr>
        <w:tabs>
          <w:tab w:val="clear" w:pos="1262"/>
          <w:tab w:val="left" w:pos="1440"/>
        </w:tabs>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Назовите элементы искусственного нейрона.</w:t>
      </w:r>
    </w:p>
    <w:p w:rsidR="00ED0BC3" w:rsidRPr="00406AA8" w:rsidRDefault="00ED0BC3" w:rsidP="00E36FE0">
      <w:pPr>
        <w:widowControl w:val="0"/>
        <w:numPr>
          <w:ilvl w:val="0"/>
          <w:numId w:val="57"/>
        </w:numPr>
        <w:tabs>
          <w:tab w:val="clear" w:pos="1262"/>
          <w:tab w:val="left" w:pos="1440"/>
        </w:tabs>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Какие бывают нейросети?</w:t>
      </w:r>
    </w:p>
    <w:p w:rsidR="00ED0BC3" w:rsidRPr="00406AA8" w:rsidRDefault="00ED0BC3" w:rsidP="00E36FE0">
      <w:pPr>
        <w:widowControl w:val="0"/>
        <w:numPr>
          <w:ilvl w:val="0"/>
          <w:numId w:val="57"/>
        </w:numPr>
        <w:tabs>
          <w:tab w:val="clear" w:pos="1262"/>
          <w:tab w:val="left" w:pos="1440"/>
        </w:tabs>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Что понимается под обучением нейростей?</w:t>
      </w:r>
    </w:p>
    <w:p w:rsidR="00ED0BC3" w:rsidRPr="00406AA8" w:rsidRDefault="00ED0BC3" w:rsidP="00E36FE0">
      <w:pPr>
        <w:widowControl w:val="0"/>
        <w:numPr>
          <w:ilvl w:val="0"/>
          <w:numId w:val="57"/>
        </w:numPr>
        <w:tabs>
          <w:tab w:val="clear" w:pos="1262"/>
          <w:tab w:val="left" w:pos="1440"/>
        </w:tabs>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Назовите основные классы финансовых задач, решаемых с помощью нейросетей.</w:t>
      </w:r>
    </w:p>
    <w:p w:rsidR="00ED0BC3" w:rsidRPr="00406AA8" w:rsidRDefault="00ED0BC3" w:rsidP="00E36FE0">
      <w:pPr>
        <w:widowControl w:val="0"/>
        <w:numPr>
          <w:ilvl w:val="0"/>
          <w:numId w:val="57"/>
        </w:numPr>
        <w:tabs>
          <w:tab w:val="clear" w:pos="1262"/>
          <w:tab w:val="left" w:pos="1440"/>
        </w:tabs>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Какие этапы надо выполнить для обучения нейросети?</w:t>
      </w:r>
    </w:p>
    <w:p w:rsidR="00ED0BC3" w:rsidRPr="00406AA8" w:rsidRDefault="00ED0BC3" w:rsidP="00E36FE0">
      <w:pPr>
        <w:widowControl w:val="0"/>
        <w:numPr>
          <w:ilvl w:val="0"/>
          <w:numId w:val="57"/>
        </w:numPr>
        <w:tabs>
          <w:tab w:val="clear" w:pos="1262"/>
          <w:tab w:val="left" w:pos="1440"/>
        </w:tabs>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Что такое экспертные системы? Назовите области их применения.</w:t>
      </w:r>
    </w:p>
    <w:p w:rsidR="00ED0BC3" w:rsidRPr="00406AA8" w:rsidRDefault="00ED0BC3" w:rsidP="00ED0BC3">
      <w:pPr>
        <w:pStyle w:val="v1"/>
        <w:numPr>
          <w:ilvl w:val="12"/>
          <w:numId w:val="0"/>
        </w:numPr>
        <w:tabs>
          <w:tab w:val="clear" w:pos="1134"/>
        </w:tabs>
        <w:rPr>
          <w:rFonts w:ascii="Times New Roman" w:hAnsi="Times New Roman"/>
          <w:szCs w:val="24"/>
        </w:rPr>
      </w:pPr>
    </w:p>
    <w:p w:rsidR="00ED0BC3" w:rsidRPr="00406AA8" w:rsidRDefault="00ED0BC3" w:rsidP="00ED0BC3">
      <w:pPr>
        <w:rPr>
          <w:rFonts w:ascii="Times New Roman" w:eastAsia="Times New Roman" w:hAnsi="Times New Roman" w:cs="Times New Roman"/>
          <w:b/>
          <w:sz w:val="24"/>
          <w:szCs w:val="24"/>
          <w:lang w:eastAsia="ru-RU"/>
        </w:rPr>
      </w:pPr>
      <w:r w:rsidRPr="00406AA8">
        <w:rPr>
          <w:rFonts w:ascii="Times New Roman" w:hAnsi="Times New Roman"/>
          <w:szCs w:val="24"/>
        </w:rPr>
        <w:br w:type="page"/>
      </w:r>
    </w:p>
    <w:p w:rsidR="00ED0BC3" w:rsidRPr="00406AA8" w:rsidRDefault="00ED0BC3" w:rsidP="00ED0BC3">
      <w:pPr>
        <w:pStyle w:val="a6"/>
        <w:spacing w:after="0" w:line="240" w:lineRule="auto"/>
        <w:ind w:left="5670"/>
        <w:jc w:val="both"/>
        <w:rPr>
          <w:rFonts w:ascii="Times New Roman" w:hAnsi="Times New Roman" w:cs="Times New Roman"/>
          <w:i/>
          <w:sz w:val="24"/>
          <w:szCs w:val="24"/>
        </w:rPr>
      </w:pPr>
      <w:r w:rsidRPr="00406AA8">
        <w:rPr>
          <w:rFonts w:ascii="Times New Roman" w:hAnsi="Times New Roman" w:cs="Times New Roman"/>
          <w:i/>
          <w:sz w:val="24"/>
          <w:szCs w:val="24"/>
        </w:rPr>
        <w:lastRenderedPageBreak/>
        <w:t>Именно то, как вы собираете, организуете и используете информацию, определяет, победите вы или проиграете.</w:t>
      </w:r>
    </w:p>
    <w:p w:rsidR="00ED0BC3" w:rsidRPr="00406AA8" w:rsidRDefault="00ED0BC3" w:rsidP="00ED0BC3">
      <w:pPr>
        <w:pStyle w:val="a6"/>
        <w:spacing w:after="0" w:line="240" w:lineRule="auto"/>
        <w:ind w:left="5670"/>
        <w:jc w:val="right"/>
        <w:rPr>
          <w:rFonts w:ascii="Times New Roman" w:hAnsi="Times New Roman" w:cs="Times New Roman"/>
          <w:sz w:val="24"/>
          <w:szCs w:val="24"/>
        </w:rPr>
      </w:pPr>
      <w:r w:rsidRPr="00406AA8">
        <w:rPr>
          <w:rFonts w:ascii="Times New Roman" w:hAnsi="Times New Roman" w:cs="Times New Roman"/>
          <w:sz w:val="24"/>
          <w:szCs w:val="24"/>
        </w:rPr>
        <w:t>Б. Гейтс</w:t>
      </w:r>
    </w:p>
    <w:p w:rsidR="00ED0BC3" w:rsidRPr="00815FB8" w:rsidRDefault="00ED0BC3" w:rsidP="00ED0BC3">
      <w:pPr>
        <w:spacing w:after="0" w:line="240" w:lineRule="auto"/>
        <w:ind w:firstLine="709"/>
        <w:jc w:val="center"/>
        <w:rPr>
          <w:rFonts w:ascii="Times New Roman" w:hAnsi="Times New Roman" w:cs="Times New Roman"/>
          <w:b/>
          <w:sz w:val="32"/>
          <w:szCs w:val="32"/>
        </w:rPr>
      </w:pPr>
    </w:p>
    <w:p w:rsidR="00ED0BC3" w:rsidRPr="00815FB8" w:rsidRDefault="00D40F39" w:rsidP="00ED0BC3">
      <w:pPr>
        <w:spacing w:after="0" w:line="240" w:lineRule="auto"/>
        <w:ind w:firstLine="709"/>
        <w:jc w:val="center"/>
        <w:outlineLvl w:val="0"/>
        <w:rPr>
          <w:rFonts w:ascii="Times New Roman" w:hAnsi="Times New Roman" w:cs="Times New Roman"/>
          <w:b/>
          <w:sz w:val="32"/>
          <w:szCs w:val="32"/>
        </w:rPr>
      </w:pPr>
      <w:bookmarkStart w:id="22" w:name="_Toc444262708"/>
      <w:r w:rsidRPr="00815FB8">
        <w:rPr>
          <w:rFonts w:ascii="Times New Roman" w:hAnsi="Times New Roman" w:cs="Times New Roman"/>
          <w:b/>
          <w:sz w:val="32"/>
          <w:szCs w:val="32"/>
        </w:rPr>
        <w:t xml:space="preserve">4 </w:t>
      </w:r>
      <w:r w:rsidR="00ED0BC3" w:rsidRPr="00815FB8">
        <w:rPr>
          <w:rFonts w:ascii="Times New Roman" w:hAnsi="Times New Roman" w:cs="Times New Roman"/>
          <w:b/>
          <w:sz w:val="32"/>
          <w:szCs w:val="32"/>
        </w:rPr>
        <w:t xml:space="preserve"> И</w:t>
      </w:r>
      <w:r w:rsidR="00815FB8" w:rsidRPr="00815FB8">
        <w:rPr>
          <w:rFonts w:ascii="Times New Roman" w:hAnsi="Times New Roman" w:cs="Times New Roman"/>
          <w:b/>
          <w:sz w:val="32"/>
          <w:szCs w:val="32"/>
        </w:rPr>
        <w:t xml:space="preserve">нформационное обеспечение </w:t>
      </w:r>
      <w:r w:rsidR="00ED0BC3" w:rsidRPr="00815FB8">
        <w:rPr>
          <w:rFonts w:ascii="Times New Roman" w:hAnsi="Times New Roman" w:cs="Times New Roman"/>
          <w:b/>
          <w:sz w:val="32"/>
          <w:szCs w:val="32"/>
        </w:rPr>
        <w:t>АИС</w:t>
      </w:r>
      <w:r w:rsidR="00815FB8" w:rsidRPr="00815FB8">
        <w:rPr>
          <w:rFonts w:ascii="Times New Roman" w:hAnsi="Times New Roman" w:cs="Times New Roman"/>
          <w:b/>
          <w:sz w:val="32"/>
          <w:szCs w:val="32"/>
        </w:rPr>
        <w:t xml:space="preserve"> в экономике</w:t>
      </w:r>
      <w:bookmarkEnd w:id="22"/>
    </w:p>
    <w:p w:rsidR="00ED0BC3" w:rsidRPr="00406AA8" w:rsidRDefault="00ED0BC3" w:rsidP="00ED0BC3">
      <w:pPr>
        <w:spacing w:after="0" w:line="240" w:lineRule="auto"/>
        <w:ind w:firstLine="709"/>
        <w:jc w:val="both"/>
        <w:rPr>
          <w:rFonts w:ascii="Times New Roman" w:hAnsi="Times New Roman" w:cs="Times New Roman"/>
          <w:sz w:val="24"/>
          <w:szCs w:val="24"/>
        </w:rPr>
      </w:pP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4.1 Экономическая информация, ее виды и структура</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4.2 Системы классификации и кодирования в информационном обеспечении АИС</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4.3 Проектирование документации и электронный документооборот</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4.4.Внутримашинное информационное обеспечение. Базы данных и базы знаний</w:t>
      </w:r>
    </w:p>
    <w:p w:rsidR="00ED0BC3" w:rsidRPr="00406AA8" w:rsidRDefault="00ED0BC3" w:rsidP="00ED0BC3">
      <w:pPr>
        <w:pStyle w:val="a6"/>
        <w:spacing w:after="0" w:line="240" w:lineRule="auto"/>
        <w:ind w:left="0" w:firstLine="709"/>
        <w:jc w:val="both"/>
        <w:rPr>
          <w:rFonts w:ascii="Times New Roman" w:hAnsi="Times New Roman" w:cs="Times New Roman"/>
          <w:sz w:val="24"/>
          <w:szCs w:val="24"/>
        </w:rPr>
      </w:pPr>
    </w:p>
    <w:p w:rsidR="00ED0BC3" w:rsidRPr="00406AA8" w:rsidRDefault="00ED0BC3" w:rsidP="00ED0BC3">
      <w:pPr>
        <w:spacing w:after="0" w:line="240" w:lineRule="auto"/>
        <w:ind w:firstLine="709"/>
        <w:jc w:val="both"/>
        <w:outlineLvl w:val="0"/>
        <w:rPr>
          <w:rFonts w:ascii="Times New Roman" w:hAnsi="Times New Roman" w:cs="Times New Roman"/>
          <w:b/>
          <w:sz w:val="24"/>
          <w:szCs w:val="24"/>
        </w:rPr>
      </w:pPr>
      <w:bookmarkStart w:id="23" w:name="_Toc444262709"/>
      <w:r w:rsidRPr="00406AA8">
        <w:rPr>
          <w:rFonts w:ascii="Times New Roman" w:hAnsi="Times New Roman" w:cs="Times New Roman"/>
          <w:b/>
          <w:sz w:val="24"/>
          <w:szCs w:val="24"/>
        </w:rPr>
        <w:t>4.1. Экономическая информация, ее виды и структура</w:t>
      </w:r>
      <w:bookmarkEnd w:id="23"/>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В буквальном переводе с латинского слово </w:t>
      </w:r>
      <w:r w:rsidRPr="00406AA8">
        <w:rPr>
          <w:rFonts w:ascii="Times New Roman" w:hAnsi="Times New Roman" w:cs="Times New Roman"/>
          <w:i/>
          <w:sz w:val="24"/>
          <w:szCs w:val="24"/>
          <w:lang w:val="en-US"/>
        </w:rPr>
        <w:t>informatio</w:t>
      </w:r>
      <w:r w:rsidRPr="00406AA8">
        <w:rPr>
          <w:rFonts w:ascii="Times New Roman" w:hAnsi="Times New Roman" w:cs="Times New Roman"/>
          <w:sz w:val="24"/>
          <w:szCs w:val="24"/>
        </w:rPr>
        <w:t xml:space="preserve"> означает разъяснение, осведомление, сообщение о каком-то факте, событии и т.п.</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В кибернетике информация обычно трактуется как степень устранения неопределенности знания у получателя. Иными словами, информацией является не любое сообщение, а лишь такое, которое содержит неизвестные ранее его получателю факты. Если в полученных сведениях ничего нового для получателя нет (например, два умножить на два получается четыре), то количество полученной информации будет равно нулю. И поэтому общим являются понятия </w:t>
      </w:r>
      <w:r w:rsidRPr="00406AA8">
        <w:rPr>
          <w:rFonts w:ascii="Times New Roman" w:hAnsi="Times New Roman" w:cs="Times New Roman"/>
          <w:i/>
          <w:sz w:val="24"/>
          <w:szCs w:val="24"/>
        </w:rPr>
        <w:t>данные</w:t>
      </w:r>
      <w:r w:rsidRPr="00406AA8">
        <w:rPr>
          <w:rFonts w:ascii="Times New Roman" w:hAnsi="Times New Roman" w:cs="Times New Roman"/>
          <w:sz w:val="24"/>
          <w:szCs w:val="24"/>
        </w:rPr>
        <w:t xml:space="preserve"> или </w:t>
      </w:r>
      <w:r w:rsidRPr="00406AA8">
        <w:rPr>
          <w:rFonts w:ascii="Times New Roman" w:hAnsi="Times New Roman" w:cs="Times New Roman"/>
          <w:i/>
          <w:sz w:val="24"/>
          <w:szCs w:val="24"/>
        </w:rPr>
        <w:t>сведения</w:t>
      </w:r>
      <w:r w:rsidRPr="00406AA8">
        <w:rPr>
          <w:rFonts w:ascii="Times New Roman" w:hAnsi="Times New Roman" w:cs="Times New Roman"/>
          <w:sz w:val="24"/>
          <w:szCs w:val="24"/>
        </w:rPr>
        <w:t xml:space="preserve"> – любые сообщения без оценки их значимости или полезности для потребителя.</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В Федеральном законе от 27.07.2006 № 149-ФЗ «Об информации, информационных технологиях и о защите информации», (редакция, действующая с 10.01.2016) </w:t>
      </w:r>
      <w:r w:rsidRPr="00406AA8">
        <w:rPr>
          <w:rFonts w:ascii="Times New Roman" w:hAnsi="Times New Roman" w:cs="Times New Roman"/>
          <w:b/>
          <w:sz w:val="24"/>
          <w:szCs w:val="24"/>
        </w:rPr>
        <w:t>информация – сведения (сообщения, данные) независимо от формы их представления</w:t>
      </w:r>
      <w:r w:rsidRPr="00406AA8">
        <w:rPr>
          <w:rFonts w:ascii="Times New Roman" w:hAnsi="Times New Roman" w:cs="Times New Roman"/>
          <w:sz w:val="24"/>
          <w:szCs w:val="24"/>
        </w:rPr>
        <w:t>.</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Однако данные или сообщения – это только «оболочка», размещенная на материальном носителе, сама же информация на нем может содержаться, а может и отсутствовать.</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Понятие информации используется в основном с философских позиций как всеобщее свойство материи к отражению, характеризующее любой взаимодействие между объектами и окружающей средой. Информация отражает сущность объекта, его свойства, а данные и сведения об объекте – это форма проявления этой сущности (аналогично как в экономической теории: цен на товар много, а стоимость только одна).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Более точным яв</w:t>
      </w:r>
      <w:r w:rsidR="009E53D6">
        <w:rPr>
          <w:rFonts w:ascii="Times New Roman" w:eastAsia="Times New Roman" w:hAnsi="Times New Roman" w:cs="Times New Roman"/>
          <w:sz w:val="24"/>
          <w:szCs w:val="24"/>
        </w:rPr>
        <w:t>ляется определение Блюмина А.М.</w:t>
      </w:r>
    </w:p>
    <w:tbl>
      <w:tblPr>
        <w:tblStyle w:val="a8"/>
        <w:tblW w:w="0" w:type="auto"/>
        <w:tblLook w:val="04A0" w:firstRow="1" w:lastRow="0" w:firstColumn="1" w:lastColumn="0" w:noHBand="0" w:noVBand="1"/>
      </w:tblPr>
      <w:tblGrid>
        <w:gridCol w:w="9853"/>
      </w:tblGrid>
      <w:tr w:rsidR="00ED0BC3" w:rsidRPr="00406AA8" w:rsidTr="00ED0BC3">
        <w:tc>
          <w:tcPr>
            <w:tcW w:w="9853" w:type="dxa"/>
          </w:tcPr>
          <w:p w:rsidR="00ED0BC3" w:rsidRPr="00406AA8" w:rsidRDefault="00ED0BC3" w:rsidP="00ED0BC3">
            <w:pPr>
              <w:jc w:val="both"/>
              <w:rPr>
                <w:rFonts w:ascii="Times New Roman" w:hAnsi="Times New Roman" w:cs="Times New Roman"/>
                <w:sz w:val="24"/>
                <w:szCs w:val="24"/>
              </w:rPr>
            </w:pPr>
            <w:r w:rsidRPr="00406AA8">
              <w:rPr>
                <w:rFonts w:ascii="Times New Roman" w:hAnsi="Times New Roman" w:cs="Times New Roman"/>
                <w:b/>
                <w:i/>
                <w:sz w:val="24"/>
                <w:szCs w:val="24"/>
              </w:rPr>
              <w:t>Информация</w:t>
            </w:r>
            <w:r w:rsidRPr="00406AA8">
              <w:rPr>
                <w:rFonts w:ascii="Times New Roman" w:hAnsi="Times New Roman" w:cs="Times New Roman"/>
                <w:sz w:val="24"/>
                <w:szCs w:val="24"/>
              </w:rPr>
              <w:t xml:space="preserve"> – сведения (сообщения, данные) о лицах, предметах, событиях, явлениях и процессах независимо от формы их представления, несущие </w:t>
            </w:r>
            <w:r w:rsidRPr="00406AA8">
              <w:rPr>
                <w:rFonts w:ascii="Times New Roman" w:hAnsi="Times New Roman" w:cs="Times New Roman"/>
                <w:b/>
                <w:sz w:val="24"/>
                <w:szCs w:val="24"/>
              </w:rPr>
              <w:t>новые знания</w:t>
            </w:r>
            <w:r w:rsidRPr="00406AA8">
              <w:rPr>
                <w:rFonts w:ascii="Times New Roman" w:hAnsi="Times New Roman" w:cs="Times New Roman"/>
                <w:sz w:val="24"/>
                <w:szCs w:val="24"/>
              </w:rPr>
              <w:t xml:space="preserve"> и являющиеся объектом получения переработки или преобразования, хранения и передачи с помощью знаков, символов, условных сигналов, технических средств и т.д.</w:t>
            </w:r>
          </w:p>
        </w:tc>
      </w:tr>
    </w:tbl>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Категория информации впервые использовалась американским математиком Клодом Шенноном в его книге «Теория информации». Он является основателем теории информации, нашедшей применение в современных сис</w:t>
      </w:r>
      <w:r w:rsidR="009E53D6">
        <w:rPr>
          <w:rFonts w:ascii="Times New Roman" w:eastAsia="Times New Roman" w:hAnsi="Times New Roman" w:cs="Times New Roman"/>
          <w:sz w:val="24"/>
          <w:szCs w:val="24"/>
        </w:rPr>
        <w:t>темах связи</w:t>
      </w:r>
      <w:r w:rsidRPr="00406AA8">
        <w:rPr>
          <w:rFonts w:ascii="Times New Roman" w:eastAsia="Times New Roman" w:hAnsi="Times New Roman" w:cs="Times New Roman"/>
          <w:sz w:val="24"/>
          <w:szCs w:val="24"/>
        </w:rPr>
        <w:t>.</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Важно понимать, что информация имеет некоторые специфические свойства, отличающие ее от товара. Если у меня есть 2 книги, и я одну из них отдам, у меня останется лишь одна книга. Но если у меня есть какие-то знания, и часть из них я передам студентам, у меня останется все, что было.</w:t>
      </w:r>
      <w:r w:rsidR="009E53D6">
        <w:rPr>
          <w:rFonts w:ascii="Times New Roman" w:eastAsia="Times New Roman" w:hAnsi="Times New Roman" w:cs="Times New Roman"/>
          <w:sz w:val="24"/>
          <w:szCs w:val="24"/>
        </w:rPr>
        <w:t xml:space="preserve"> </w:t>
      </w:r>
      <w:r w:rsidRPr="00406AA8">
        <w:rPr>
          <w:rFonts w:ascii="Times New Roman" w:hAnsi="Times New Roman" w:cs="Times New Roman"/>
          <w:sz w:val="24"/>
          <w:szCs w:val="24"/>
        </w:rPr>
        <w:t>А при обмене информацией даже прибавятся знания и педагогический опыт. В отличие от природных ресурсов (например, нефти и газа) информация неисчерпаема и может предоставляться в неограниченном количестве экземпляров, в частности, программный продукт 1С: Предприятие 8.</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Понятия «данные», «информация» и «знания» нельзя рассматривать как синонимы. Высшей организацией информации являются знания.</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lastRenderedPageBreak/>
        <w:t>Информацию различают по отраслям знаний: техническая, экономическая, биологическая и т.п.</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b/>
          <w:i/>
          <w:iCs/>
          <w:sz w:val="24"/>
          <w:szCs w:val="24"/>
        </w:rPr>
        <w:t>Экономическая информация</w:t>
      </w:r>
      <w:r w:rsidR="004E1C42" w:rsidRPr="004E1C42">
        <w:rPr>
          <w:rFonts w:ascii="Times New Roman" w:eastAsia="Times New Roman" w:hAnsi="Times New Roman" w:cs="Times New Roman"/>
          <w:b/>
          <w:i/>
          <w:iCs/>
          <w:sz w:val="24"/>
          <w:szCs w:val="24"/>
        </w:rPr>
        <w:t xml:space="preserve"> </w:t>
      </w:r>
      <w:r w:rsidRPr="00406AA8">
        <w:rPr>
          <w:rFonts w:ascii="Times New Roman" w:eastAsia="Times New Roman" w:hAnsi="Times New Roman" w:cs="Times New Roman"/>
          <w:sz w:val="24"/>
          <w:szCs w:val="24"/>
        </w:rPr>
        <w:t>относится к области экономических знаний. Она характеризует процессы снабжения, производства, распределения и потребления материальных благ и непосредственно связана с управлением коллективами людей.</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Информация является фактором производства, наряду с материальными, трудовыми, финансовыми ресурсами и предпринимательством, экономическая информация отражает состояние и определяет развитие экономики страны, всех ее звеньев.</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Управление экономическими объектами всегда связано с преобразованием экономической информации (рис. 4.1).</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eastAsia="ru-RU"/>
        </w:rPr>
        <mc:AlternateContent>
          <mc:Choice Requires="wpg">
            <w:drawing>
              <wp:anchor distT="0" distB="0" distL="114300" distR="114300" simplePos="0" relativeHeight="251669504" behindDoc="0" locked="0" layoutInCell="1" allowOverlap="1">
                <wp:simplePos x="0" y="0"/>
                <wp:positionH relativeFrom="column">
                  <wp:posOffset>1273175</wp:posOffset>
                </wp:positionH>
                <wp:positionV relativeFrom="paragraph">
                  <wp:posOffset>47625</wp:posOffset>
                </wp:positionV>
                <wp:extent cx="3413760" cy="1585595"/>
                <wp:effectExtent l="0" t="0" r="15240" b="14605"/>
                <wp:wrapNone/>
                <wp:docPr id="478" name="Группа 4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413760" cy="1585595"/>
                          <a:chOff x="0" y="0"/>
                          <a:chExt cx="3413702" cy="1585768"/>
                        </a:xfrm>
                      </wpg:grpSpPr>
                      <wpg:grpSp>
                        <wpg:cNvPr id="474" name="Группа 474"/>
                        <wpg:cNvGrpSpPr/>
                        <wpg:grpSpPr>
                          <a:xfrm>
                            <a:off x="382386" y="257694"/>
                            <a:ext cx="2526665" cy="1328074"/>
                            <a:chOff x="0" y="0"/>
                            <a:chExt cx="2526665" cy="1328074"/>
                          </a:xfrm>
                        </wpg:grpSpPr>
                        <wpg:grpSp>
                          <wpg:cNvPr id="469" name="Группа 469"/>
                          <wpg:cNvGrpSpPr/>
                          <wpg:grpSpPr>
                            <a:xfrm>
                              <a:off x="0" y="224444"/>
                              <a:ext cx="2526665" cy="1103630"/>
                              <a:chOff x="0" y="79744"/>
                              <a:chExt cx="2527005" cy="1104164"/>
                            </a:xfrm>
                          </wpg:grpSpPr>
                          <wpg:grpSp>
                            <wpg:cNvPr id="468" name="Группа 468"/>
                            <wpg:cNvGrpSpPr/>
                            <wpg:grpSpPr>
                              <a:xfrm>
                                <a:off x="0" y="79744"/>
                                <a:ext cx="2525029" cy="1104164"/>
                                <a:chOff x="0" y="79744"/>
                                <a:chExt cx="2525029" cy="1104164"/>
                              </a:xfrm>
                            </wpg:grpSpPr>
                            <wpg:grpSp>
                              <wpg:cNvPr id="454" name="Группа 454"/>
                              <wpg:cNvGrpSpPr/>
                              <wpg:grpSpPr>
                                <a:xfrm>
                                  <a:off x="3544" y="79744"/>
                                  <a:ext cx="2521485" cy="1104164"/>
                                  <a:chOff x="0" y="79744"/>
                                  <a:chExt cx="2521485" cy="1104164"/>
                                </a:xfrm>
                              </wpg:grpSpPr>
                              <wps:wsp>
                                <wps:cNvPr id="440" name="Надпись 2"/>
                                <wps:cNvSpPr txBox="1">
                                  <a:spLocks noChangeArrowheads="1"/>
                                </wps:cNvSpPr>
                                <wps:spPr bwMode="auto">
                                  <a:xfrm>
                                    <a:off x="154005" y="202131"/>
                                    <a:ext cx="2213810" cy="423512"/>
                                  </a:xfrm>
                                  <a:prstGeom prst="rect">
                                    <a:avLst/>
                                  </a:prstGeom>
                                  <a:solidFill>
                                    <a:srgbClr val="FFFFFF"/>
                                  </a:solidFill>
                                  <a:ln w="9525">
                                    <a:solidFill>
                                      <a:srgbClr val="000000"/>
                                    </a:solidFill>
                                    <a:miter lim="800000"/>
                                    <a:headEnd/>
                                    <a:tailEnd/>
                                  </a:ln>
                                </wps:spPr>
                                <wps:txbx>
                                  <w:txbxContent>
                                    <w:p w:rsidR="00B30D40" w:rsidRPr="00746C26" w:rsidRDefault="00B30D40" w:rsidP="00ED0BC3">
                                      <w:pPr>
                                        <w:spacing w:after="0" w:line="240" w:lineRule="auto"/>
                                        <w:jc w:val="center"/>
                                        <w:rPr>
                                          <w:rFonts w:ascii="Times New Roman" w:hAnsi="Times New Roman" w:cs="Times New Roman"/>
                                        </w:rPr>
                                      </w:pPr>
                                      <w:r w:rsidRPr="00746C26">
                                        <w:rPr>
                                          <w:rFonts w:ascii="Times New Roman" w:hAnsi="Times New Roman" w:cs="Times New Roman"/>
                                        </w:rPr>
                                        <w:t>Управляющая подсистема</w:t>
                                      </w:r>
                                    </w:p>
                                    <w:p w:rsidR="00B30D40" w:rsidRPr="00746C26" w:rsidRDefault="00B30D40" w:rsidP="00ED0BC3">
                                      <w:pPr>
                                        <w:spacing w:after="0" w:line="240" w:lineRule="auto"/>
                                        <w:jc w:val="center"/>
                                        <w:rPr>
                                          <w:rFonts w:ascii="Times New Roman" w:hAnsi="Times New Roman" w:cs="Times New Roman"/>
                                        </w:rPr>
                                      </w:pPr>
                                      <w:r w:rsidRPr="00746C26">
                                        <w:rPr>
                                          <w:rFonts w:ascii="Times New Roman" w:hAnsi="Times New Roman" w:cs="Times New Roman"/>
                                        </w:rPr>
                                        <w:t>(аппарат управления)</w:t>
                                      </w:r>
                                    </w:p>
                                  </w:txbxContent>
                                </wps:txbx>
                                <wps:bodyPr rot="0" vert="horz" wrap="square" lIns="91440" tIns="45720" rIns="91440" bIns="45720" anchor="t" anchorCtr="0">
                                  <a:spAutoFit/>
                                </wps:bodyPr>
                              </wps:wsp>
                              <wps:wsp>
                                <wps:cNvPr id="448" name="Надпись 2"/>
                                <wps:cNvSpPr txBox="1">
                                  <a:spLocks noChangeArrowheads="1"/>
                                </wps:cNvSpPr>
                                <wps:spPr bwMode="auto">
                                  <a:xfrm>
                                    <a:off x="154005" y="924026"/>
                                    <a:ext cx="2213810" cy="259882"/>
                                  </a:xfrm>
                                  <a:prstGeom prst="rect">
                                    <a:avLst/>
                                  </a:prstGeom>
                                  <a:solidFill>
                                    <a:srgbClr val="FFFFFF"/>
                                  </a:solidFill>
                                  <a:ln w="9525">
                                    <a:solidFill>
                                      <a:srgbClr val="000000"/>
                                    </a:solidFill>
                                    <a:miter lim="800000"/>
                                    <a:headEnd/>
                                    <a:tailEnd/>
                                  </a:ln>
                                </wps:spPr>
                                <wps:txbx>
                                  <w:txbxContent>
                                    <w:p w:rsidR="00B30D40" w:rsidRPr="00746C26" w:rsidRDefault="00B30D40" w:rsidP="00ED0BC3">
                                      <w:pPr>
                                        <w:spacing w:after="0" w:line="240" w:lineRule="auto"/>
                                        <w:jc w:val="center"/>
                                        <w:rPr>
                                          <w:rFonts w:ascii="Times New Roman" w:hAnsi="Times New Roman" w:cs="Times New Roman"/>
                                        </w:rPr>
                                      </w:pPr>
                                      <w:r>
                                        <w:rPr>
                                          <w:rFonts w:ascii="Times New Roman" w:hAnsi="Times New Roman" w:cs="Times New Roman"/>
                                        </w:rPr>
                                        <w:t>Объект у</w:t>
                                      </w:r>
                                      <w:r w:rsidRPr="00746C26">
                                        <w:rPr>
                                          <w:rFonts w:ascii="Times New Roman" w:hAnsi="Times New Roman" w:cs="Times New Roman"/>
                                        </w:rPr>
                                        <w:t>правл</w:t>
                                      </w:r>
                                      <w:r>
                                        <w:rPr>
                                          <w:rFonts w:ascii="Times New Roman" w:hAnsi="Times New Roman" w:cs="Times New Roman"/>
                                        </w:rPr>
                                        <w:t>ения</w:t>
                                      </w:r>
                                    </w:p>
                                  </w:txbxContent>
                                </wps:txbx>
                                <wps:bodyPr rot="0" vert="horz" wrap="square" lIns="91440" tIns="45720" rIns="91440" bIns="45720" anchor="t" anchorCtr="0">
                                  <a:spAutoFit/>
                                </wps:bodyPr>
                              </wps:wsp>
                              <wps:wsp>
                                <wps:cNvPr id="449" name="Прямая соединительная линия 449"/>
                                <wps:cNvCnPr/>
                                <wps:spPr>
                                  <a:xfrm flipH="1">
                                    <a:off x="0" y="374165"/>
                                    <a:ext cx="154005" cy="0"/>
                                  </a:xfrm>
                                  <a:prstGeom prst="line">
                                    <a:avLst/>
                                  </a:prstGeom>
                                </wps:spPr>
                                <wps:style>
                                  <a:lnRef idx="1">
                                    <a:schemeClr val="dk1"/>
                                  </a:lnRef>
                                  <a:fillRef idx="0">
                                    <a:schemeClr val="dk1"/>
                                  </a:fillRef>
                                  <a:effectRef idx="0">
                                    <a:schemeClr val="dk1"/>
                                  </a:effectRef>
                                  <a:fontRef idx="minor">
                                    <a:schemeClr val="tx1"/>
                                  </a:fontRef>
                                </wps:style>
                                <wps:bodyPr/>
                              </wps:wsp>
                              <wps:wsp>
                                <wps:cNvPr id="450" name="Прямая со стрелкой 450"/>
                                <wps:cNvCnPr/>
                                <wps:spPr>
                                  <a:xfrm>
                                    <a:off x="0" y="1049154"/>
                                    <a:ext cx="153436" cy="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451" name="Прямая со стрелкой 451"/>
                                <wps:cNvCnPr/>
                                <wps:spPr>
                                  <a:xfrm flipH="1">
                                    <a:off x="2367816" y="379245"/>
                                    <a:ext cx="153669" cy="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452" name="Прямая соединительная линия 452"/>
                                <wps:cNvCnPr/>
                                <wps:spPr>
                                  <a:xfrm flipH="1">
                                    <a:off x="2367815" y="1049154"/>
                                    <a:ext cx="153670" cy="0"/>
                                  </a:xfrm>
                                  <a:prstGeom prst="line">
                                    <a:avLst/>
                                  </a:prstGeom>
                                </wps:spPr>
                                <wps:style>
                                  <a:lnRef idx="1">
                                    <a:schemeClr val="dk1"/>
                                  </a:lnRef>
                                  <a:fillRef idx="0">
                                    <a:schemeClr val="dk1"/>
                                  </a:fillRef>
                                  <a:effectRef idx="0">
                                    <a:schemeClr val="dk1"/>
                                  </a:effectRef>
                                  <a:fontRef idx="minor">
                                    <a:schemeClr val="tx1"/>
                                  </a:fontRef>
                                </wps:style>
                                <wps:bodyPr/>
                              </wps:wsp>
                              <wps:wsp>
                                <wps:cNvPr id="453" name="Прямая со стрелкой 453"/>
                                <wps:cNvCnPr/>
                                <wps:spPr>
                                  <a:xfrm>
                                    <a:off x="1847802" y="79744"/>
                                    <a:ext cx="0" cy="12214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g:grpSp>
                            <wps:wsp>
                              <wps:cNvPr id="456" name="Прямая соединительная линия 456"/>
                              <wps:cNvCnPr/>
                              <wps:spPr>
                                <a:xfrm>
                                  <a:off x="0" y="960475"/>
                                  <a:ext cx="0" cy="87630"/>
                                </a:xfrm>
                                <a:prstGeom prst="line">
                                  <a:avLst/>
                                </a:prstGeom>
                              </wps:spPr>
                              <wps:style>
                                <a:lnRef idx="1">
                                  <a:schemeClr val="dk1"/>
                                </a:lnRef>
                                <a:fillRef idx="0">
                                  <a:schemeClr val="dk1"/>
                                </a:fillRef>
                                <a:effectRef idx="0">
                                  <a:schemeClr val="dk1"/>
                                </a:effectRef>
                                <a:fontRef idx="minor">
                                  <a:schemeClr val="tx1"/>
                                </a:fontRef>
                              </wps:style>
                              <wps:bodyPr/>
                            </wps:wsp>
                            <wps:wsp>
                              <wps:cNvPr id="457" name="Прямая соединительная линия 457"/>
                              <wps:cNvCnPr/>
                              <wps:spPr>
                                <a:xfrm>
                                  <a:off x="0" y="836428"/>
                                  <a:ext cx="0" cy="87630"/>
                                </a:xfrm>
                                <a:prstGeom prst="line">
                                  <a:avLst/>
                                </a:prstGeom>
                              </wps:spPr>
                              <wps:style>
                                <a:lnRef idx="1">
                                  <a:schemeClr val="dk1"/>
                                </a:lnRef>
                                <a:fillRef idx="0">
                                  <a:schemeClr val="dk1"/>
                                </a:fillRef>
                                <a:effectRef idx="0">
                                  <a:schemeClr val="dk1"/>
                                </a:effectRef>
                                <a:fontRef idx="minor">
                                  <a:schemeClr val="tx1"/>
                                </a:fontRef>
                              </wps:style>
                              <wps:bodyPr/>
                            </wps:wsp>
                            <wpg:grpSp>
                              <wpg:cNvPr id="467" name="Группа 467"/>
                              <wpg:cNvGrpSpPr/>
                              <wpg:grpSpPr>
                                <a:xfrm>
                                  <a:off x="0" y="375684"/>
                                  <a:ext cx="3544" cy="339267"/>
                                  <a:chOff x="0" y="0"/>
                                  <a:chExt cx="3544" cy="339267"/>
                                </a:xfrm>
                              </wpg:grpSpPr>
                              <wps:wsp>
                                <wps:cNvPr id="455" name="Прямая соединительная линия 455"/>
                                <wps:cNvCnPr/>
                                <wps:spPr>
                                  <a:xfrm>
                                    <a:off x="3544" y="0"/>
                                    <a:ext cx="0" cy="88199"/>
                                  </a:xfrm>
                                  <a:prstGeom prst="line">
                                    <a:avLst/>
                                  </a:prstGeom>
                                </wps:spPr>
                                <wps:style>
                                  <a:lnRef idx="1">
                                    <a:schemeClr val="dk1"/>
                                  </a:lnRef>
                                  <a:fillRef idx="0">
                                    <a:schemeClr val="dk1"/>
                                  </a:fillRef>
                                  <a:effectRef idx="0">
                                    <a:schemeClr val="dk1"/>
                                  </a:effectRef>
                                  <a:fontRef idx="minor">
                                    <a:schemeClr val="tx1"/>
                                  </a:fontRef>
                                </wps:style>
                                <wps:bodyPr/>
                              </wps:wsp>
                              <wps:wsp>
                                <wps:cNvPr id="458" name="Прямая соединительная линия 458"/>
                                <wps:cNvCnPr/>
                                <wps:spPr>
                                  <a:xfrm>
                                    <a:off x="0" y="124046"/>
                                    <a:ext cx="0" cy="87630"/>
                                  </a:xfrm>
                                  <a:prstGeom prst="line">
                                    <a:avLst/>
                                  </a:prstGeom>
                                </wps:spPr>
                                <wps:style>
                                  <a:lnRef idx="1">
                                    <a:schemeClr val="dk1"/>
                                  </a:lnRef>
                                  <a:fillRef idx="0">
                                    <a:schemeClr val="dk1"/>
                                  </a:fillRef>
                                  <a:effectRef idx="0">
                                    <a:schemeClr val="dk1"/>
                                  </a:effectRef>
                                  <a:fontRef idx="minor">
                                    <a:schemeClr val="tx1"/>
                                  </a:fontRef>
                                </wps:style>
                                <wps:bodyPr/>
                              </wps:wsp>
                              <wps:wsp>
                                <wps:cNvPr id="459" name="Прямая соединительная линия 459"/>
                                <wps:cNvCnPr/>
                                <wps:spPr>
                                  <a:xfrm>
                                    <a:off x="0" y="251637"/>
                                    <a:ext cx="0" cy="87630"/>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460" name="Прямая соединительная линия 460"/>
                              <wps:cNvCnPr/>
                              <wps:spPr>
                                <a:xfrm>
                                  <a:off x="0" y="730103"/>
                                  <a:ext cx="0" cy="88199"/>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461" name="Прямая соединительная линия 461"/>
                            <wps:cNvCnPr/>
                            <wps:spPr>
                              <a:xfrm>
                                <a:off x="2527005" y="375684"/>
                                <a:ext cx="0" cy="87630"/>
                              </a:xfrm>
                              <a:prstGeom prst="line">
                                <a:avLst/>
                              </a:prstGeom>
                            </wps:spPr>
                            <wps:style>
                              <a:lnRef idx="1">
                                <a:schemeClr val="dk1"/>
                              </a:lnRef>
                              <a:fillRef idx="0">
                                <a:schemeClr val="dk1"/>
                              </a:fillRef>
                              <a:effectRef idx="0">
                                <a:schemeClr val="dk1"/>
                              </a:effectRef>
                              <a:fontRef idx="minor">
                                <a:schemeClr val="tx1"/>
                              </a:fontRef>
                            </wps:style>
                            <wps:bodyPr/>
                          </wps:wsp>
                          <wps:wsp>
                            <wps:cNvPr id="462" name="Прямая соединительная линия 462"/>
                            <wps:cNvCnPr/>
                            <wps:spPr>
                              <a:xfrm>
                                <a:off x="2523461" y="960475"/>
                                <a:ext cx="0" cy="87630"/>
                              </a:xfrm>
                              <a:prstGeom prst="line">
                                <a:avLst/>
                              </a:prstGeom>
                            </wps:spPr>
                            <wps:style>
                              <a:lnRef idx="1">
                                <a:schemeClr val="dk1"/>
                              </a:lnRef>
                              <a:fillRef idx="0">
                                <a:schemeClr val="dk1"/>
                              </a:fillRef>
                              <a:effectRef idx="0">
                                <a:schemeClr val="dk1"/>
                              </a:effectRef>
                              <a:fontRef idx="minor">
                                <a:schemeClr val="tx1"/>
                              </a:fontRef>
                            </wps:style>
                            <wps:bodyPr/>
                          </wps:wsp>
                          <wps:wsp>
                            <wps:cNvPr id="463" name="Прямая соединительная линия 463"/>
                            <wps:cNvCnPr/>
                            <wps:spPr>
                              <a:xfrm>
                                <a:off x="2523461" y="836428"/>
                                <a:ext cx="0" cy="87630"/>
                              </a:xfrm>
                              <a:prstGeom prst="line">
                                <a:avLst/>
                              </a:prstGeom>
                            </wps:spPr>
                            <wps:style>
                              <a:lnRef idx="1">
                                <a:schemeClr val="dk1"/>
                              </a:lnRef>
                              <a:fillRef idx="0">
                                <a:schemeClr val="dk1"/>
                              </a:fillRef>
                              <a:effectRef idx="0">
                                <a:schemeClr val="dk1"/>
                              </a:effectRef>
                              <a:fontRef idx="minor">
                                <a:schemeClr val="tx1"/>
                              </a:fontRef>
                            </wps:style>
                            <wps:bodyPr/>
                          </wps:wsp>
                          <wps:wsp>
                            <wps:cNvPr id="464" name="Прямая соединительная линия 464"/>
                            <wps:cNvCnPr/>
                            <wps:spPr>
                              <a:xfrm>
                                <a:off x="2523461" y="499730"/>
                                <a:ext cx="0" cy="87630"/>
                              </a:xfrm>
                              <a:prstGeom prst="line">
                                <a:avLst/>
                              </a:prstGeom>
                            </wps:spPr>
                            <wps:style>
                              <a:lnRef idx="1">
                                <a:schemeClr val="dk1"/>
                              </a:lnRef>
                              <a:fillRef idx="0">
                                <a:schemeClr val="dk1"/>
                              </a:fillRef>
                              <a:effectRef idx="0">
                                <a:schemeClr val="dk1"/>
                              </a:effectRef>
                              <a:fontRef idx="minor">
                                <a:schemeClr val="tx1"/>
                              </a:fontRef>
                            </wps:style>
                            <wps:bodyPr/>
                          </wps:wsp>
                          <wps:wsp>
                            <wps:cNvPr id="465" name="Прямая соединительная линия 465"/>
                            <wps:cNvCnPr/>
                            <wps:spPr>
                              <a:xfrm>
                                <a:off x="2523461" y="627321"/>
                                <a:ext cx="0" cy="87630"/>
                              </a:xfrm>
                              <a:prstGeom prst="line">
                                <a:avLst/>
                              </a:prstGeom>
                            </wps:spPr>
                            <wps:style>
                              <a:lnRef idx="1">
                                <a:schemeClr val="dk1"/>
                              </a:lnRef>
                              <a:fillRef idx="0">
                                <a:schemeClr val="dk1"/>
                              </a:fillRef>
                              <a:effectRef idx="0">
                                <a:schemeClr val="dk1"/>
                              </a:effectRef>
                              <a:fontRef idx="minor">
                                <a:schemeClr val="tx1"/>
                              </a:fontRef>
                            </wps:style>
                            <wps:bodyPr/>
                          </wps:wsp>
                          <wps:wsp>
                            <wps:cNvPr id="466" name="Прямая соединительная линия 466"/>
                            <wps:cNvCnPr/>
                            <wps:spPr>
                              <a:xfrm>
                                <a:off x="2523461" y="733647"/>
                                <a:ext cx="0" cy="87630"/>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471" name="Прямая соединительная линия 471"/>
                          <wps:cNvCnPr/>
                          <wps:spPr>
                            <a:xfrm>
                              <a:off x="1849581" y="0"/>
                              <a:ext cx="0" cy="87464"/>
                            </a:xfrm>
                            <a:prstGeom prst="line">
                              <a:avLst/>
                            </a:prstGeom>
                          </wps:spPr>
                          <wps:style>
                            <a:lnRef idx="1">
                              <a:schemeClr val="dk1"/>
                            </a:lnRef>
                            <a:fillRef idx="0">
                              <a:schemeClr val="dk1"/>
                            </a:fillRef>
                            <a:effectRef idx="0">
                              <a:schemeClr val="dk1"/>
                            </a:effectRef>
                            <a:fontRef idx="minor">
                              <a:schemeClr val="tx1"/>
                            </a:fontRef>
                          </wps:style>
                          <wps:bodyPr/>
                        </wps:wsp>
                        <wps:wsp>
                          <wps:cNvPr id="472" name="Прямая соединительная линия 472"/>
                          <wps:cNvCnPr/>
                          <wps:spPr>
                            <a:xfrm>
                              <a:off x="1849581" y="108066"/>
                              <a:ext cx="0" cy="87464"/>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475" name="Надпись 2"/>
                        <wps:cNvSpPr txBox="1">
                          <a:spLocks noChangeArrowheads="1"/>
                        </wps:cNvSpPr>
                        <wps:spPr bwMode="auto">
                          <a:xfrm>
                            <a:off x="1820487" y="0"/>
                            <a:ext cx="1593215" cy="259080"/>
                          </a:xfrm>
                          <a:prstGeom prst="rect">
                            <a:avLst/>
                          </a:prstGeom>
                          <a:solidFill>
                            <a:srgbClr val="FFFFFF"/>
                          </a:solidFill>
                          <a:ln w="9525">
                            <a:solidFill>
                              <a:srgbClr val="000000"/>
                            </a:solidFill>
                            <a:miter lim="800000"/>
                            <a:headEnd/>
                            <a:tailEnd/>
                          </a:ln>
                        </wps:spPr>
                        <wps:txbx>
                          <w:txbxContent>
                            <w:p w:rsidR="00B30D40" w:rsidRPr="007746B5" w:rsidRDefault="00B30D40" w:rsidP="00ED0BC3">
                              <w:pPr>
                                <w:jc w:val="center"/>
                                <w:rPr>
                                  <w:rFonts w:ascii="Times New Roman" w:hAnsi="Times New Roman" w:cs="Times New Roman"/>
                                </w:rPr>
                              </w:pPr>
                              <w:r w:rsidRPr="007746B5">
                                <w:rPr>
                                  <w:rFonts w:ascii="Times New Roman" w:hAnsi="Times New Roman" w:cs="Times New Roman"/>
                                </w:rPr>
                                <w:t>Внешняя информация</w:t>
                              </w:r>
                            </w:p>
                          </w:txbxContent>
                        </wps:txbx>
                        <wps:bodyPr rot="0" vert="horz" wrap="square" lIns="91440" tIns="45720" rIns="91440" bIns="45720" anchor="t" anchorCtr="0">
                          <a:noAutofit/>
                        </wps:bodyPr>
                      </wps:wsp>
                      <wps:wsp>
                        <wps:cNvPr id="476" name="Надпись 2"/>
                        <wps:cNvSpPr txBox="1">
                          <a:spLocks noChangeArrowheads="1"/>
                        </wps:cNvSpPr>
                        <wps:spPr bwMode="auto">
                          <a:xfrm>
                            <a:off x="0" y="0"/>
                            <a:ext cx="1593215" cy="259080"/>
                          </a:xfrm>
                          <a:prstGeom prst="rect">
                            <a:avLst/>
                          </a:prstGeom>
                          <a:solidFill>
                            <a:srgbClr val="FFFFFF"/>
                          </a:solidFill>
                          <a:ln w="9525">
                            <a:solidFill>
                              <a:srgbClr val="000000"/>
                            </a:solidFill>
                            <a:miter lim="800000"/>
                            <a:headEnd/>
                            <a:tailEnd/>
                          </a:ln>
                        </wps:spPr>
                        <wps:txbx>
                          <w:txbxContent>
                            <w:p w:rsidR="00B30D40" w:rsidRPr="007746B5" w:rsidRDefault="00B30D40" w:rsidP="00ED0BC3">
                              <w:pPr>
                                <w:jc w:val="center"/>
                                <w:rPr>
                                  <w:rFonts w:ascii="Times New Roman" w:hAnsi="Times New Roman" w:cs="Times New Roman"/>
                                </w:rPr>
                              </w:pPr>
                              <w:r>
                                <w:rPr>
                                  <w:rFonts w:ascii="Times New Roman" w:hAnsi="Times New Roman" w:cs="Times New Roman"/>
                                </w:rPr>
                                <w:t>Цель управления</w:t>
                              </w:r>
                            </w:p>
                          </w:txbxContent>
                        </wps:txbx>
                        <wps:bodyPr rot="0" vert="horz" wrap="square" lIns="91440" tIns="45720" rIns="91440" bIns="45720" anchor="t" anchorCtr="0">
                          <a:noAutofit/>
                        </wps:bodyPr>
                      </wps:wsp>
                      <wps:wsp>
                        <wps:cNvPr id="477" name="Прямая со стрелкой 477"/>
                        <wps:cNvCnPr/>
                        <wps:spPr>
                          <a:xfrm>
                            <a:off x="1317567" y="257694"/>
                            <a:ext cx="0" cy="34607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g:wgp>
                  </a:graphicData>
                </a:graphic>
                <wp14:sizeRelH relativeFrom="page">
                  <wp14:pctWidth>0</wp14:pctWidth>
                </wp14:sizeRelH>
                <wp14:sizeRelV relativeFrom="page">
                  <wp14:pctHeight>0</wp14:pctHeight>
                </wp14:sizeRelV>
              </wp:anchor>
            </w:drawing>
          </mc:Choice>
          <mc:Fallback>
            <w:pict>
              <v:group id="Группа 478" o:spid="_x0000_s1496" style="position:absolute;left:0;text-align:left;margin-left:100.25pt;margin-top:3.75pt;width:268.8pt;height:124.85pt;z-index:251669504" coordsize="34137,158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">
                <v:group id="Группа 474" o:spid="_x0000_s1497" style="position:absolute;left:3823;top:2576;width:25267;height:13281" coordsize="25266,132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ZdMpsYAAADcAAAADwAAAGRycy9kb3ducmV2LnhtbESPT2vCQBTE74LfYXmC&#10;t7qJtVqiq4i0pYcgqIXS2yP7TILZtyG75s+37xYKHoeZ+Q2z2fWmEi01rrSsIJ5FIIgzq0vOFXxd&#10;3p9eQTiPrLGyTAoGcrDbjkcbTLTt+ETt2eciQNglqKDwvk6kdFlBBt3M1sTBu9rGoA+yyaVusAtw&#10;U8l5FC2lwZLDQoE1HQrKbue7UfDRYbd/jt/a9HY9DD+Xl+N3GpNS00m/X4Pw1PtH+L/9qRUsVg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Bl0ymxgAAANwA&#10;AAAPAAAAAAAAAAAAAAAAAKoCAABkcnMvZG93bnJldi54bWxQSwUGAAAAAAQABAD6AAAAnQMAAAAA&#10;">
                  <v:group id="Группа 469" o:spid="_x0000_s1498" style="position:absolute;top:2244;width:25266;height:11036" coordorigin=",797" coordsize="25270,110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k915cYAAADcAAAADwAAAGRycy9kb3ducmV2LnhtbESPQWvCQBSE74L/YXlC&#10;b3UTa6WNWUVEpQcpVAvF2yP7TEKyb0N2TeK/7xYKHoeZ+YZJ14OpRUetKy0riKcRCOLM6pJzBd/n&#10;/fMbCOeRNdaWScGdHKxX41GKibY9f1F38rkIEHYJKii8bxIpXVaQQTe1DXHwrrY16INsc6lb7APc&#10;1HIWRQtpsOSwUGBD24Ky6nQzCg499puXeNcdq+v2fjm/fv4cY1LqaTJsliA8Df4R/m9/aAXzxTv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T3XlxgAAANwA&#10;AAAPAAAAAAAAAAAAAAAAAKoCAABkcnMvZG93bnJldi54bWxQSwUGAAAAAAQABAD6AAAAnQMAAAAA&#10;">
                    <v:group id="Группа 468" o:spid="_x0000_s1499" style="position:absolute;top:797;width:25250;height:11042" coordorigin=",797" coordsize="25250,110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QPQfsIAAADcAAAADwAAAGRycy9kb3ducmV2LnhtbERPy4rCMBTdC/MP4Q64&#10;07SjlqEaRWRGXIjgAwZ3l+baFpub0mTa+vdmIbg8nPdi1ZtKtNS40rKCeByBIM6sLjlXcDn/jr5B&#10;OI+ssbJMCh7kYLX8GCww1bbjI7Unn4sQwi5FBYX3dSqlywoy6Ma2Jg7czTYGfYBNLnWDXQg3lfyK&#10;okQaLDk0FFjTpqDsfvo3CrYddutJ/NPu77fN43qeHf72MSk1/OzXcxCeev8Wv9w7rWCahL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UD0H7CAAAA3AAAAA8A&#10;AAAAAAAAAAAAAAAAqgIAAGRycy9kb3ducmV2LnhtbFBLBQYAAAAABAAEAPoAAACZAwAAAAA=&#10;">
                      <v:group id="Группа 454" o:spid="_x0000_s1500" style="position:absolute;left:35;top:797;width:25215;height:11042" coordorigin=",797" coordsize="25214,110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IQxsUAAADcAAAADwAAAGRycy9kb3ducmV2LnhtbESPQYvCMBSE78L+h/CE&#10;vWnaXZWlGkXEXTyIoC6It0fzbIvNS2liW/+9EQSPw8x8w8wWnSlFQ7UrLCuIhxEI4tTqgjMF/8ff&#10;wQ8I55E1lpZJwZ0cLOYfvRkm2ra8p+bgMxEg7BJUkHtfJVK6NCeDbmgr4uBdbG3QB1lnUtfYBrgp&#10;5VcUTaTBgsNCjhWtckqvh5tR8Ndiu/yO1832elndz8fx7rSNSanPfrecgvDU+Xf41d5oBaPxC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oiEMbFAAAA3AAA&#10;AA8AAAAAAAAAAAAAAAAAqgIAAGRycy9kb3ducmV2LnhtbFBLBQYAAAAABAAEAPoAAACcAwAAAAA=&#10;">
                        <v:shape id="Надпись 2" o:spid="_x0000_s1501" type="#_x0000_t202" style="position:absolute;left:1540;top:2021;width:22138;height:42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QX/cIA&#10;AADcAAAADwAAAGRycy9kb3ducmV2LnhtbERPTWsCMRC9F/wPYQRvNWuxRVajiCJ4q1VBvI3JuFnc&#10;TNZNuq799c2h0OPjfc8WnatES00oPSsYDTMQxNqbkgsFx8PmdQIiRGSDlWdS8KQAi3nvZYa58Q/+&#10;onYfC5FCOOSowMZY51IGbclhGPqaOHFX3ziMCTaFNA0+Urir5FuWfUiHJacGizWtLOnb/tspCOvd&#10;vdbX3eVmzfPnc92+69PmrNSg3y2nICJ18V/8594aBeNxmp/OpCMg5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9VBf9wgAAANwAAAAPAAAAAAAAAAAAAAAAAJgCAABkcnMvZG93&#10;bnJldi54bWxQSwUGAAAAAAQABAD1AAAAhwMAAAAA&#10;">
                          <v:textbox style="mso-fit-shape-to-text:t">
                            <w:txbxContent>
                              <w:p w:rsidR="00B30D40" w:rsidRPr="00746C26" w:rsidRDefault="00B30D40" w:rsidP="00ED0BC3">
                                <w:pPr>
                                  <w:spacing w:after="0" w:line="240" w:lineRule="auto"/>
                                  <w:jc w:val="center"/>
                                  <w:rPr>
                                    <w:rFonts w:ascii="Times New Roman" w:hAnsi="Times New Roman" w:cs="Times New Roman"/>
                                  </w:rPr>
                                </w:pPr>
                                <w:r w:rsidRPr="00746C26">
                                  <w:rPr>
                                    <w:rFonts w:ascii="Times New Roman" w:hAnsi="Times New Roman" w:cs="Times New Roman"/>
                                  </w:rPr>
                                  <w:t>Управляющая подсистема</w:t>
                                </w:r>
                              </w:p>
                              <w:p w:rsidR="00B30D40" w:rsidRPr="00746C26" w:rsidRDefault="00B30D40" w:rsidP="00ED0BC3">
                                <w:pPr>
                                  <w:spacing w:after="0" w:line="240" w:lineRule="auto"/>
                                  <w:jc w:val="center"/>
                                  <w:rPr>
                                    <w:rFonts w:ascii="Times New Roman" w:hAnsi="Times New Roman" w:cs="Times New Roman"/>
                                  </w:rPr>
                                </w:pPr>
                                <w:r w:rsidRPr="00746C26">
                                  <w:rPr>
                                    <w:rFonts w:ascii="Times New Roman" w:hAnsi="Times New Roman" w:cs="Times New Roman"/>
                                  </w:rPr>
                                  <w:t>(аппарат управления)</w:t>
                                </w:r>
                              </w:p>
                            </w:txbxContent>
                          </v:textbox>
                        </v:shape>
                        <v:shape id="Надпись 2" o:spid="_x0000_s1502" type="#_x0000_t202" style="position:absolute;left:1540;top:9240;width:22138;height:25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Ib+8IA&#10;AADcAAAADwAAAGRycy9kb3ducmV2LnhtbERPTWsCMRC9F/wPYQRvNWuxRVajiCJ4q1VBvI3JuFnc&#10;TNZNuq799c2h0OPjfc8WnatES00oPSsYDTMQxNqbkgsFx8PmdQIiRGSDlWdS8KQAi3nvZYa58Q/+&#10;onYfC5FCOOSowMZY51IGbclhGPqaOHFX3ziMCTaFNA0+Urir5FuWfUiHJacGizWtLOnb/tspCOvd&#10;vdbX3eVmzfPnc92+69PmrNSg3y2nICJ18V/8594aBeNxWpvOpCMg5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Ihv7wgAAANwAAAAPAAAAAAAAAAAAAAAAAJgCAABkcnMvZG93&#10;bnJldi54bWxQSwUGAAAAAAQABAD1AAAAhwMAAAAA&#10;">
                          <v:textbox style="mso-fit-shape-to-text:t">
                            <w:txbxContent>
                              <w:p w:rsidR="00B30D40" w:rsidRPr="00746C26" w:rsidRDefault="00B30D40" w:rsidP="00ED0BC3">
                                <w:pPr>
                                  <w:spacing w:after="0" w:line="240" w:lineRule="auto"/>
                                  <w:jc w:val="center"/>
                                  <w:rPr>
                                    <w:rFonts w:ascii="Times New Roman" w:hAnsi="Times New Roman" w:cs="Times New Roman"/>
                                  </w:rPr>
                                </w:pPr>
                                <w:r>
                                  <w:rPr>
                                    <w:rFonts w:ascii="Times New Roman" w:hAnsi="Times New Roman" w:cs="Times New Roman"/>
                                  </w:rPr>
                                  <w:t>Объект у</w:t>
                                </w:r>
                                <w:r w:rsidRPr="00746C26">
                                  <w:rPr>
                                    <w:rFonts w:ascii="Times New Roman" w:hAnsi="Times New Roman" w:cs="Times New Roman"/>
                                  </w:rPr>
                                  <w:t>правл</w:t>
                                </w:r>
                                <w:r>
                                  <w:rPr>
                                    <w:rFonts w:ascii="Times New Roman" w:hAnsi="Times New Roman" w:cs="Times New Roman"/>
                                  </w:rPr>
                                  <w:t>ения</w:t>
                                </w:r>
                              </w:p>
                            </w:txbxContent>
                          </v:textbox>
                        </v:shape>
                        <v:line id="Прямая соединительная линия 449" o:spid="_x0000_s1503" style="position:absolute;flip:x;visibility:visible;mso-wrap-style:square" from="0,3741" to="1540,37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aoqg8QAAADcAAAADwAAAGRycy9kb3ducmV2LnhtbESPT4vCMBTE78J+h/CEvWmqiK7VKIsg&#10;LIqirh68PZrXP9i8lCba+u03C4LHYWZ+w8yXrSnFg2pXWFYw6EcgiBOrC84UnH/XvS8QziNrLC2T&#10;gic5WC4+OnOMtW34SI+Tz0SAsItRQe59FUvpkpwMur6tiIOX2tqgD7LOpK6xCXBTymEUjaXBgsNC&#10;jhWtckpup7tRkLp7tbpetE8nm91xl26zPTYHpT677fcMhKfWv8Ov9o9WMBpN4f9MOAJy8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5qiqDxAAAANwAAAAPAAAAAAAAAAAA&#10;AAAAAKECAABkcnMvZG93bnJldi54bWxQSwUGAAAAAAQABAD5AAAAkgMAAAAA&#10;" strokecolor="black [3040]"/>
                        <v:shape id="Прямая со стрелкой 450" o:spid="_x0000_s1504" type="#_x0000_t32" style="position:absolute;top:10491;width:153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PrVrsEAAADcAAAADwAAAGRycy9kb3ducmV2LnhtbERPTYvCMBC9L/gfwgje1nRFxe02iggF&#10;D3rQKl6HZrYtbSa1ibX+e3NY2OPjfSebwTSip85VlhV8TSMQxLnVFRcKLln6uQLhPLLGxjIpeJGD&#10;zXr0kWCs7ZNP1J99IUIIuxgVlN63sZQuL8mgm9qWOHC/tjPoA+wKqTt8hnDTyFkULaXBikNDiS3t&#10;Ssrr88MoiNwyve+y+thfCn863GS6f31flZqMh+0PCE+D/xf/ufdawXwR5ocz4QjI9R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I+tWuwQAAANwAAAAPAAAAAAAAAAAAAAAA&#10;AKECAABkcnMvZG93bnJldi54bWxQSwUGAAAAAAQABAD5AAAAjwMAAAAA&#10;" strokecolor="black [3040]">
                          <v:stroke endarrow="open"/>
                        </v:shape>
                        <v:shape id="Прямая со стрелкой 451" o:spid="_x0000_s1505" type="#_x0000_t32" style="position:absolute;left:23678;top:3792;width:1536;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lCRR8cAAADcAAAADwAAAGRycy9kb3ducmV2LnhtbESP3WoCMRSE7wt9h3AK3tWsP3XLahSp&#10;FBWFUlsK3h02x83Szcm6SXV9eyMUvBxm5htmMmttJU7U+NKxgl43AUGcO11yoeD76/35FYQPyBor&#10;x6TgQh5m08eHCWbanfmTTrtQiAhhn6ECE0KdSelzQxZ919XE0Tu4xmKIsimkbvAc4baS/SQZSYsl&#10;xwWDNb0Zyn93f1bBYv0zTI/t8WOw3JttToN0359vlOo8tfMxiEBtuIf/2yutYPjSg9uZeATk9Ao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uUJFHxwAAANwAAAAPAAAAAAAA&#10;AAAAAAAAAKECAABkcnMvZG93bnJldi54bWxQSwUGAAAAAAQABAD5AAAAlQMAAAAA&#10;" strokecolor="black [3040]">
                          <v:stroke endarrow="open"/>
                        </v:shape>
                        <v:line id="Прямая соединительная линия 452" o:spid="_x0000_s1506" style="position:absolute;flip:x;visibility:visible;mso-wrap-style:square" from="23678,10491" to="25214,104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tcuL8QAAADcAAAADwAAAGRycy9kb3ducmV2LnhtbESPS4sCMRCE7wv+h9CCtzWjuCqjUUQQ&#10;ZBfF58FbM+l54KQzTKIz+++NsLDHoqq+oubL1pTiSbUrLCsY9CMQxInVBWcKLufN5xSE88gaS8uk&#10;4JccLBedjznG2jZ8pOfJZyJA2MWoIPe+iqV0SU4GXd9WxMFLbW3QB1lnUtfYBLgp5TCKxtJgwWEh&#10;x4rWOSX308MoSN2jWt+u2qeT791xl/5ke2wOSvW67WoGwlPr/8N/7a1WMPoawvtMOAJy8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1y4vxAAAANwAAAAPAAAAAAAAAAAA&#10;AAAAAKECAABkcnMvZG93bnJldi54bWxQSwUGAAAAAAQABAD5AAAAkgMAAAAA&#10;" strokecolor="black [3040]"/>
                        <v:shape id="Прямая со стрелкой 453" o:spid="_x0000_s1507" type="#_x0000_t32" style="position:absolute;left:18478;top:797;width:0;height:122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ChL2cYAAADcAAAADwAAAGRycy9kb3ducmV2LnhtbESPQWvCQBSE74X+h+UVequbWhtq6hpE&#10;CHioB02K10f2NQlm36bZbRL/vSsUPA4z8w2zSifTioF611hW8DqLQBCXVjdcKSjy7OUDhPPIGlvL&#10;pOBCDtL148MKE21HPtBw9JUIEHYJKqi97xIpXVmTQTezHXHwfmxv0AfZV1L3OAa4aeU8imJpsOGw&#10;UGNH25rK8/HPKIhcnP1u8/N+KCp/+DrJbHdZfiv1/DRtPkF4mvw9/N/eaQWL9ze4nQlHQK6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goS9nGAAAA3AAAAA8AAAAAAAAA&#10;AAAAAAAAoQIAAGRycy9kb3ducmV2LnhtbFBLBQYAAAAABAAEAPkAAACUAwAAAAA=&#10;" strokecolor="black [3040]">
                          <v:stroke endarrow="open"/>
                        </v:shape>
                      </v:group>
                      <v:line id="Прямая соединительная линия 456" o:spid="_x0000_s1508" style="position:absolute;visibility:visible;mso-wrap-style:square" from="0,9604" to="0,104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7yusMAAADcAAAADwAAAGRycy9kb3ducmV2LnhtbESPT2sCMRTE7wW/Q3hCbzVrrYuuRpFi&#10;qdST/+6PzXN3cfOyJqmm394UCj0OM/MbZr6MphU3cr6xrGA4yEAQl1Y3XCk4Hj5eJiB8QNbYWiYF&#10;P+Rhueg9zbHQ9s47uu1DJRKEfYEK6hC6Qkpf1mTQD2xHnLyzdQZDkq6S2uE9wU0rX7MslwYbTgs1&#10;dvReU3nZf5tEGZ6uRn5epnj6clu3HuVxHK9KPffjagYiUAz/4b/2Rit4G+fweyYdAbl4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3u8rrDAAAA3AAAAA8AAAAAAAAAAAAA&#10;AAAAoQIAAGRycy9kb3ducmV2LnhtbFBLBQYAAAAABAAEAPkAAACRAwAAAAA=&#10;" strokecolor="black [3040]"/>
                      <v:line id="Прямая соединительная линия 457" o:spid="_x0000_s1509" style="position:absolute;visibility:visible;mso-wrap-style:square" from="0,8364" to="0,92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qJXIcMAAADcAAAADwAAAGRycy9kb3ducmV2LnhtbESPW2sCMRSE3wv+h3AKvtWsd7s1SilK&#10;pT55ez9sTncXNydrEjX9901B6OMwM98w82U0jbiR87VlBf1eBoK4sLrmUsHxsH6ZgfABWWNjmRT8&#10;kIflovM0x1zbO+/otg+lSBD2OSqoQmhzKX1RkUHfsy1x8r6tMxiSdKXUDu8Jbho5yLKJNFhzWqiw&#10;pY+KivP+ahKlf7oY+Xl+xdOX27rVcBLH8aJU9zm+v4EIFMN/+NHeaAWj8RT+zqQjIB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KiVyHDAAAA3AAAAA8AAAAAAAAAAAAA&#10;AAAAoQIAAGRycy9kb3ducmV2LnhtbFBLBQYAAAAABAAEAPkAAACRAwAAAAA=&#10;" strokecolor="black [3040]"/>
                      <v:group id="Группа 467" o:spid="_x0000_s1510" style="position:absolute;top:3756;width:35;height:3393" coordsize="3544,3392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JxEDMYAAADcAAAADwAAAGRycy9kb3ducmV2LnhtbESPQWvCQBSE74L/YXlC&#10;b3UTa22JWUVEpQcpVAvF2yP7TEKyb0N2TeK/7xYKHoeZ+YZJ14OpRUetKy0riKcRCOLM6pJzBd/n&#10;/fM7COeRNdaWScGdHKxX41GKibY9f1F38rkIEHYJKii8bxIpXVaQQTe1DXHwrrY16INsc6lb7APc&#10;1HIWRQtpsOSwUGBD24Ky6nQzCg499puXeNcdq+v2fjm/fv4cY1LqaTJsliA8Df4R/m9/aAXzxRv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0nEQMxgAAANwA&#10;AAAPAAAAAAAAAAAAAAAAAKoCAABkcnMvZG93bnJldi54bWxQSwUGAAAAAAQABAD6AAAAnQMAAAAA&#10;">
                        <v:line id="Прямая соединительная линия 455" o:spid="_x0000_s1511" style="position:absolute;visibility:visible;mso-wrap-style:square" from="3544,0" to="3544,881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TxszcMAAADcAAAADwAAAGRycy9kb3ducmV2LnhtbESPT2sCMRTE7wW/Q3hCbzVr7YquRpFi&#10;qdST/+6PzXN3cfOyJqmm394UCj0OM/MbZr6MphU3cr6xrGA4yEAQl1Y3XCk4Hj5eJiB8QNbYWiYF&#10;P+Rhueg9zbHQ9s47uu1DJRKEfYEK6hC6Qkpf1mTQD2xHnLyzdQZDkq6S2uE9wU0rX7NsLA02nBZq&#10;7Oi9pvKy/zaJMjxdjfy8TPH05bZuPRrHPF6Veu7H1QxEoBj+w3/tjVbwlufweyYdAbl4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08bM3DAAAA3AAAAA8AAAAAAAAAAAAA&#10;AAAAoQIAAGRycy9kb3ducmV2LnhtbFBLBQYAAAAABAAEAPkAAACRAwAAAAA=&#10;" strokecolor="black [3040]"/>
                        <v:line id="Прямая соединительная линия 458" o:spid="_x0000_s1512" style="position:absolute;visibility:visible;mso-wrap-style:square" from="0,124046" to="0,2116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3DU8MAAADcAAAADwAAAGRycy9kb3ducmV2LnhtbESPwU4CMRCG7yS+QzMm3KSLCJGVQozR&#10;SPQkwn2yHXc3bKdLW6G8PXMg4Tj55/9mvsUqu04dKcTWs4HxqABFXHnbcm1g+/vx8AwqJmSLnWcy&#10;cKYIq+XdYIGl9Sf+oeMm1UogHEs00KTUl1rHqiGHceR7Ysn+fHCYZAy1tgFPAnedfiyKmXbYslxo&#10;sKe3hqr95t8JZbw7OP25n+PuK3yH98ksT/PBmOF9fn0BlSin2/K1vbYGnqbyrciICOjl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M9w1PDAAAA3AAAAA8AAAAAAAAAAAAA&#10;AAAAoQIAAGRycy9kb3ducmV2LnhtbFBLBQYAAAAABAAEAPkAAACRAwAAAAA=&#10;" strokecolor="black [3040]"/>
                        <v:line id="Прямая соединительная линия 459" o:spid="_x0000_s1513" style="position:absolute;visibility:visible;mso-wrap-style:square" from="0,251637" to="0,3392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FmyMIAAADcAAAADwAAAGRycy9kb3ducmV2LnhtbESPQWsCMRSE74L/IbxCb5q1VtGtUaRY&#10;KnpS6/2xed1d3LysSarpvzeC4HGYmW+Y2SKaRlzI+dqygkE/A0FcWF1zqeDn8NWbgPABWWNjmRT8&#10;k4fFvNuZYa7tlXd02YdSJAj7HBVUIbS5lL6oyKDv25Y4eb/WGQxJulJqh9cEN418y7KxNFhzWqiw&#10;pc+KitP+zyTK4Hg28vs0xePGbd1qOI6jeFbq9SUuP0AEiuEZfrTXWsH7aAr3M+kIyPk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HFmyMIAAADcAAAADwAAAAAAAAAAAAAA&#10;AAChAgAAZHJzL2Rvd25yZXYueG1sUEsFBgAAAAAEAAQA+QAAAJADAAAAAA==&#10;" strokecolor="black [3040]"/>
                      </v:group>
                      <v:line id="Прямая соединительная линия 460" o:spid="_x0000_s1514" style="position:absolute;visibility:visible;mso-wrap-style:square" from="0,7301" to="0,81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ycF6MQAAADcAAAADwAAAGRycy9kb3ducmV2LnhtbESPwU4CMRCG7ya+QzMm3KSL4kZXCjFG&#10;ApGTKPfJdtzdsJ0ubYHy9szBxOPkn/+b+WaL7Hp1ohA7zwYm4wIUce1tx42Bn+/l/TOomJAt9p7J&#10;wIUiLOa3NzOsrD/zF522qVEC4VihgTalodI61i05jGM/EEv264PDJGNotA14Frjr9UNRlNphx3Kh&#10;xYHeW6r326MTymR3cHq1f8HdZ9iEj8cyP+WDMaO7/PYKKlFO/8t/7bU1MC3lfZEREdDzK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TJwXoxAAAANwAAAAPAAAAAAAAAAAA&#10;AAAAAKECAABkcnMvZG93bnJldi54bWxQSwUGAAAAAAQABAD5AAAAkgMAAAAA&#10;" strokecolor="black [3040]"/>
                    </v:group>
                    <v:line id="Прямая соединительная линия 461" o:spid="_x0000_s1515" style="position:absolute;visibility:visible;mso-wrap-style:square" from="25270,3756" to="25270,46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Gugc8QAAADcAAAADwAAAGRycy9kb3ducmV2LnhtbESPT2sCMRTE7wW/Q3iCt5pdbRddjSKl&#10;paU91T/3x+a5u7h5WZNU47c3hUKPw8z8hlmuo+nEhZxvLSvIxxkI4srqlmsF+93b4wyED8gaO8uk&#10;4EYe1qvBwxJLba/8TZdtqEWCsC9RQRNCX0rpq4YM+rHtiZN3tM5gSNLVUju8Jrjp5CTLCmmw5bTQ&#10;YE8vDVWn7Y9JlPxwNvL9NMfDp/tyr9MiPsezUqNh3CxABIrhP/zX/tAKnoocfs+kIyB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8a6BzxAAAANwAAAAPAAAAAAAAAAAA&#10;AAAAAKECAABkcnMvZG93bnJldi54bWxQSwUGAAAAAAQABAD5AAAAkgMAAAAA&#10;" strokecolor="black [3040]"/>
                    <v:line id="Прямая соединительная линия 462" o:spid="_x0000_s1516" style="position:absolute;visibility:visible;mso-wrap-style:square" from="25234,9604" to="25234,104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k+BMMAAADcAAAADwAAAGRycy9kb3ducmV2LnhtbESPT2sCMRTE7wW/Q3iCN82q7aKrUaS0&#10;tNST/+6PzXN3cfOyJqmm374pCD0OM/MbZrmOphU3cr6xrGA8ykAQl1Y3XCk4Ht6HMxA+IGtsLZOC&#10;H/KwXvWellhoe+cd3fahEgnCvkAFdQhdIaUvazLoR7YjTt7ZOoMhSVdJ7fCe4KaVkyzLpcGG00KN&#10;Hb3WVF723yZRxqerkR+XOZ6+3Na9TfP4Eq9KDfpxswARKIb/8KP9qRU85xP4O5OOgFz9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y5PgTDAAAA3AAAAA8AAAAAAAAAAAAA&#10;AAAAoQIAAGRycy9kb3ducmV2LnhtbFBLBQYAAAAABAAEAPkAAACRAwAAAAA=&#10;" strokecolor="black [3040]"/>
                    <v:line id="Прямая соединительная линия 463" o:spid="_x0000_s1517" style="position:absolute;visibility:visible;mso-wrap-style:square" from="25234,8364" to="25234,92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Wbn8MAAADcAAAADwAAAGRycy9kb3ducmV2LnhtbESPT2sCMRTE7wW/Q3iCN81a20VXo0ix&#10;tNST/+6PzXN3cfOyJqmm374pCD0OM/MbZrGKphU3cr6xrGA8ykAQl1Y3XCk4Ht6HUxA+IGtsLZOC&#10;H/KwWvaeFlhoe+cd3fahEgnCvkAFdQhdIaUvazLoR7YjTt7ZOoMhSVdJ7fCe4KaVz1mWS4MNp4Ua&#10;O3qrqbzsv02ijE9XIz8uMzx9ua3bTPL4Gq9KDfpxPQcRKIb/8KP9qRW85BP4O5OOgF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P1m5/DAAAA3AAAAA8AAAAAAAAAAAAA&#10;AAAAoQIAAGRycy9kb3ducmV2LnhtbFBLBQYAAAAABAAEAPkAAACRAwAAAAA=&#10;" strokecolor="black [3040]"/>
                    <v:line id="Прямая соединительная линия 464" o:spid="_x0000_s1518" style="position:absolute;visibility:visible;mso-wrap-style:square" from="25234,4997" to="25234,58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BwD68MAAADcAAAADwAAAGRycy9kb3ducmV2LnhtbESPT2sCMRTE7wW/Q3hCbzVrtYuuRpFi&#10;qdST/+6PzXN3cfOyJqmm374RCj0OM/MbZr6MphU3cr6xrGA4yEAQl1Y3XCk4Hj5eJiB8QNbYWiYF&#10;P+Rhueg9zbHQ9s47uu1DJRKEfYEK6hC6Qkpf1mTQD2xHnLyzdQZDkq6S2uE9wU0rX7MslwYbTgs1&#10;dvReU3nZf5tEGZ6uRn5epnj6clu3HuXxLV6Veu7H1QxEoBj+w3/tjVYwzsfwOJOOgFz8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wcA+vDAAAA3AAAAA8AAAAAAAAAAAAA&#10;AAAAoQIAAGRycy9kb3ducmV2LnhtbFBLBQYAAAAABAAEAPkAAACRAwAAAAA=&#10;" strokecolor="black [3040]"/>
                    <v:line id="Прямая соединительная линия 465" o:spid="_x0000_s1519" style="position:absolute;visibility:visible;mso-wrap-style:square" from="25234,6273" to="25234,71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1CmcMMAAADcAAAADwAAAGRycy9kb3ducmV2LnhtbESPT2sCMRTE7wW/Q3hCbzVrrYuuRpFi&#10;qdST/+6PzXN3cfOyJqmm394UCj0OM/MbZr6MphU3cr6xrGA4yEAQl1Y3XCk4Hj5eJiB8QNbYWiYF&#10;P+Rhueg9zbHQ9s47uu1DJRKEfYEK6hC6Qkpf1mTQD2xHnLyzdQZDkq6S2uE9wU0rX7MslwYbTgs1&#10;dvReU3nZf5tEGZ6uRn5epnj6clu3HuVxHK9KPffjagYiUAz/4b/2Rit4y8fweyYdAbl4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NQpnDDAAAA3AAAAA8AAAAAAAAAAAAA&#10;AAAAoQIAAGRycy9kb3ducmV2LnhtbFBLBQYAAAAABAAEAPkAAACRAwAAAAA=&#10;" strokecolor="black [3040]"/>
                    <v:line id="Прямая соединительная линия 466" o:spid="_x0000_s1520" style="position:absolute;visibility:visible;mso-wrap-style:square" from="25234,7336" to="25234,82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4I4B8MAAADcAAAADwAAAGRycy9kb3ducmV2LnhtbESPQWsCMRSE7wX/Q3iCt5pV28VujSKl&#10;0lJPrvX+2LzuLm5e1iRq/PemUOhxmJlvmMUqmk5cyPnWsoLJOANBXFndcq3ge795nIPwAVljZ5kU&#10;3MjDajl4WGCh7ZV3dClDLRKEfYEKmhD6QkpfNWTQj21PnLwf6wyGJF0ttcNrgptOTrMslwZbTgsN&#10;9vTWUHUszyZRJoeTkR/HFzx8ua17n+XxOZ6UGg3j+hVEoBj+w3/tT63gKc/h90w6AnJ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OCOAfDAAAA3AAAAA8AAAAAAAAAAAAA&#10;AAAAoQIAAGRycy9kb3ducmV2LnhtbFBLBQYAAAAABAAEAPkAAACRAwAAAAA=&#10;" strokecolor="black [3040]"/>
                  </v:group>
                  <v:line id="Прямая соединительная линия 471" o:spid="_x0000_s1521" style="position:absolute;visibility:visible;mso-wrap-style:square" from="18495,0" to="18495,8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bI2rsQAAADcAAAADwAAAGRycy9kb3ducmV2LnhtbESPS2/CMBCE75X6H6yt1FtxAi2PgEEI&#10;taKiJ173VbwkEfE62C64/x5XqtTjaGa+0cwW0bTiSs43lhXkvQwEcWl1w5WCw/7jZQzCB2SNrWVS&#10;8EMeFvPHhxkW2t54S9ddqESCsC9QQR1CV0jpy5oM+p7tiJN3ss5gSNJVUju8JbhpZT/LhtJgw2mh&#10;xo5WNZXn3bdJlPx4MXJ9nuBx477c+2AY3+JFqeenuJyCCBTDf/iv/akVvI5y+D2TjoCc3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5sjauxAAAANwAAAAPAAAAAAAAAAAA&#10;AAAAAKECAABkcnMvZG93bnJldi54bWxQSwUGAAAAAAQABAD5AAAAkgMAAAAA&#10;" strokecolor="black [3040]"/>
                  <v:line id="Прямая соединительная линия 472" o:spid="_x0000_s1522" style="position:absolute;visibility:visible;mso-wrap-style:square" from="18495,1080" to="18495,19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WCo2cQAAADcAAAADwAAAGRycy9kb3ducmV2LnhtbESPW2sCMRSE3wv9D+EIfatZtd5WoxRp&#10;qdinenk/bI67i5uTNUk1/feNIPg4zMw3zHwZTSMu5HxtWUGvm4EgLqyuuVSw332+TkD4gKyxsUwK&#10;/sjDcvH8NMdc2yv/0GUbSpEg7HNUUIXQ5lL6oiKDvmtb4uQdrTMYknSl1A6vCW4a2c+ykTRYc1qo&#10;sKVVRcVp+2sSpXc4G/l1muJh477dx2AUh/Gs1Esnvs9ABIrhEb6311rB27gPtzPpCMjF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YKjZxAAAANwAAAAPAAAAAAAAAAAA&#10;AAAAAKECAABkcnMvZG93bnJldi54bWxQSwUGAAAAAAQABAD5AAAAkgMAAAAA&#10;" strokecolor="black [3040]"/>
                </v:group>
                <v:shape id="Надпись 2" o:spid="_x0000_s1523" type="#_x0000_t202" style="position:absolute;left:18204;width:15933;height:2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9PR8YA&#10;AADcAAAADwAAAGRycy9kb3ducmV2LnhtbESPT2sCMRTE70K/Q3gFL6LZWqt2a5RSqOit/kGvj81z&#10;d+nmZZuk6/rtjSB4HGbmN8xs0ZpKNOR8aVnByyABQZxZXXKuYL/77k9B+ICssbJMCi7kYTF/6sww&#10;1fbMG2q2IRcRwj5FBUUIdSqlzwoy6Ae2Jo7eyTqDIUqXS+3wHOGmksMkGUuDJceFAmv6Kij73f4b&#10;BdPRqjn69evPIRufqvfQmzTLP6dU97n9/AARqA2P8L290gpGkze4nYlHQM6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M9PR8YAAADcAAAADwAAAAAAAAAAAAAAAACYAgAAZHJz&#10;L2Rvd25yZXYueG1sUEsFBgAAAAAEAAQA9QAAAIsDAAAAAA==&#10;">
                  <v:textbox>
                    <w:txbxContent>
                      <w:p w:rsidR="00B30D40" w:rsidRPr="007746B5" w:rsidRDefault="00B30D40" w:rsidP="00ED0BC3">
                        <w:pPr>
                          <w:jc w:val="center"/>
                          <w:rPr>
                            <w:rFonts w:ascii="Times New Roman" w:hAnsi="Times New Roman" w:cs="Times New Roman"/>
                          </w:rPr>
                        </w:pPr>
                        <w:r w:rsidRPr="007746B5">
                          <w:rPr>
                            <w:rFonts w:ascii="Times New Roman" w:hAnsi="Times New Roman" w:cs="Times New Roman"/>
                          </w:rPr>
                          <w:t>Внешняя информация</w:t>
                        </w:r>
                      </w:p>
                    </w:txbxContent>
                  </v:textbox>
                </v:shape>
                <v:shape id="Надпись 2" o:spid="_x0000_s1524" type="#_x0000_t202" style="position:absolute;width:15932;height:2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3RMMYA&#10;AADcAAAADwAAAGRycy9kb3ducmV2LnhtbESPT2vCQBTE7wW/w/KEXkrd+Ieo0VWK0KK3qqW9PrLP&#10;JJh9m+5uY/z2riD0OMzMb5jlujO1aMn5yrKC4SABQZxbXXGh4Ov4/joD4QOyxtoyKbiSh/Wq97TE&#10;TNsL76k9hEJECPsMFZQhNJmUPi/JoB/Yhjh6J+sMhihdIbXDS4SbWo6SJJUGK44LJTa0KSk/H/6M&#10;gtlk2/743fjzO09P9Ty8TNuPX6fUc797W4AI1IX/8KO91Qom0xTuZ+IRkK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B3RMMYAAADcAAAADwAAAAAAAAAAAAAAAACYAgAAZHJz&#10;L2Rvd25yZXYueG1sUEsFBgAAAAAEAAQA9QAAAIsDAAAAAA==&#10;">
                  <v:textbox>
                    <w:txbxContent>
                      <w:p w:rsidR="00B30D40" w:rsidRPr="007746B5" w:rsidRDefault="00B30D40" w:rsidP="00ED0BC3">
                        <w:pPr>
                          <w:jc w:val="center"/>
                          <w:rPr>
                            <w:rFonts w:ascii="Times New Roman" w:hAnsi="Times New Roman" w:cs="Times New Roman"/>
                          </w:rPr>
                        </w:pPr>
                        <w:r>
                          <w:rPr>
                            <w:rFonts w:ascii="Times New Roman" w:hAnsi="Times New Roman" w:cs="Times New Roman"/>
                          </w:rPr>
                          <w:t>Цель управления</w:t>
                        </w:r>
                      </w:p>
                    </w:txbxContent>
                  </v:textbox>
                </v:shape>
                <v:shape id="Прямая со стрелкой 477" o:spid="_x0000_s1525" type="#_x0000_t32" style="position:absolute;left:13175;top:2576;width:0;height:346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KYRusMAAADcAAAADwAAAGRycy9kb3ducmV2LnhtbESPS6vCMBSE9xf8D+EI7q6pIj6qUUQo&#10;uLgufOH20BzbYnNSm1jrv78RBJfDzHzDLFatKUVDtSssKxj0IxDEqdUFZwpOx+R3CsJ5ZI2lZVLw&#10;IgerZedngbG2T95Tc/CZCBB2MSrIva9iKV2ak0HXtxVx8K62NuiDrDOpa3wGuCnlMIrG0mDBYSHH&#10;ijY5pbfDwyiI3Di5b463XXPK/P7vIpPta3ZWqtdt13MQnlr/DX/aW61gNJnA+0w4AnL5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ymEbrDAAAA3AAAAA8AAAAAAAAAAAAA&#10;AAAAoQIAAGRycy9kb3ducmV2LnhtbFBLBQYAAAAABAAEAPkAAACRAwAAAAA=&#10;" strokecolor="black [3040]">
                  <v:stroke endarrow="open"/>
                </v:shape>
              </v:group>
            </w:pict>
          </mc:Fallback>
        </mc:AlternateConten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Pr>
          <w:noProof/>
          <w:lang w:eastAsia="ru-RU"/>
        </w:rPr>
        <mc:AlternateContent>
          <mc:Choice Requires="wps">
            <w:drawing>
              <wp:anchor distT="0" distB="0" distL="114300" distR="114300" simplePos="0" relativeHeight="251671552" behindDoc="0" locked="0" layoutInCell="1" allowOverlap="1">
                <wp:simplePos x="0" y="0"/>
                <wp:positionH relativeFrom="column">
                  <wp:posOffset>-35560</wp:posOffset>
                </wp:positionH>
                <wp:positionV relativeFrom="paragraph">
                  <wp:posOffset>106680</wp:posOffset>
                </wp:positionV>
                <wp:extent cx="1558290" cy="687705"/>
                <wp:effectExtent l="0" t="0" r="22860" b="17145"/>
                <wp:wrapNone/>
                <wp:docPr id="336" name="Поле 3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8290" cy="687705"/>
                        </a:xfrm>
                        <a:prstGeom prst="rect">
                          <a:avLst/>
                        </a:prstGeom>
                        <a:solidFill>
                          <a:srgbClr val="FFFFFF"/>
                        </a:solidFill>
                        <a:ln w="9525">
                          <a:solidFill>
                            <a:srgbClr val="000000"/>
                          </a:solidFill>
                          <a:miter lim="800000"/>
                          <a:headEnd/>
                          <a:tailEnd/>
                        </a:ln>
                      </wps:spPr>
                      <wps:txbx>
                        <w:txbxContent>
                          <w:p w:rsidR="00B30D40" w:rsidRPr="007746B5" w:rsidRDefault="00B30D40" w:rsidP="00ED0BC3">
                            <w:pPr>
                              <w:jc w:val="center"/>
                              <w:rPr>
                                <w:rFonts w:ascii="Times New Roman" w:hAnsi="Times New Roman" w:cs="Times New Roman"/>
                              </w:rPr>
                            </w:pPr>
                            <w:r>
                              <w:rPr>
                                <w:rFonts w:ascii="Times New Roman" w:hAnsi="Times New Roman" w:cs="Times New Roman"/>
                              </w:rPr>
                              <w:t>Прямая связь (командная, плановая информация)</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Поле 336" o:spid="_x0000_s1526" type="#_x0000_t202" style="position:absolute;left:0;text-align:left;margin-left:-2.8pt;margin-top:8.4pt;width:122.7pt;height:54.1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">
                <v:textbox>
                  <w:txbxContent>
                    <w:p w:rsidR="00B30D40" w:rsidRPr="007746B5" w:rsidRDefault="00B30D40" w:rsidP="00ED0BC3">
                      <w:pPr>
                        <w:jc w:val="center"/>
                        <w:rPr>
                          <w:rFonts w:ascii="Times New Roman" w:hAnsi="Times New Roman" w:cs="Times New Roman"/>
                        </w:rPr>
                      </w:pPr>
                      <w:r>
                        <w:rPr>
                          <w:rFonts w:ascii="Times New Roman" w:hAnsi="Times New Roman" w:cs="Times New Roman"/>
                        </w:rPr>
                        <w:t>Прямая связь (командная, плановая информация)</w:t>
                      </w:r>
                    </w:p>
                  </w:txbxContent>
                </v:textbox>
              </v:shape>
            </w:pict>
          </mc:Fallback>
        </mc:AlternateContent>
      </w:r>
      <w:r>
        <w:rPr>
          <w:noProof/>
          <w:lang w:eastAsia="ru-RU"/>
        </w:rPr>
        <mc:AlternateContent>
          <mc:Choice Requires="wps">
            <w:drawing>
              <wp:anchor distT="0" distB="0" distL="114300" distR="114300" simplePos="0" relativeHeight="251670528" behindDoc="0" locked="0" layoutInCell="1" allowOverlap="1">
                <wp:simplePos x="0" y="0"/>
                <wp:positionH relativeFrom="column">
                  <wp:posOffset>4306570</wp:posOffset>
                </wp:positionH>
                <wp:positionV relativeFrom="paragraph">
                  <wp:posOffset>109855</wp:posOffset>
                </wp:positionV>
                <wp:extent cx="1558290" cy="687705"/>
                <wp:effectExtent l="0" t="0" r="22860" b="17145"/>
                <wp:wrapNone/>
                <wp:docPr id="479" name="Поле 4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8290" cy="687705"/>
                        </a:xfrm>
                        <a:prstGeom prst="rect">
                          <a:avLst/>
                        </a:prstGeom>
                        <a:solidFill>
                          <a:srgbClr val="FFFFFF"/>
                        </a:solidFill>
                        <a:ln w="9525">
                          <a:solidFill>
                            <a:srgbClr val="000000"/>
                          </a:solidFill>
                          <a:miter lim="800000"/>
                          <a:headEnd/>
                          <a:tailEnd/>
                        </a:ln>
                      </wps:spPr>
                      <wps:txbx>
                        <w:txbxContent>
                          <w:p w:rsidR="00B30D40" w:rsidRPr="007746B5" w:rsidRDefault="00B30D40" w:rsidP="00ED0BC3">
                            <w:pPr>
                              <w:jc w:val="center"/>
                              <w:rPr>
                                <w:rFonts w:ascii="Times New Roman" w:hAnsi="Times New Roman" w:cs="Times New Roman"/>
                              </w:rPr>
                            </w:pPr>
                            <w:r>
                              <w:rPr>
                                <w:rFonts w:ascii="Times New Roman" w:hAnsi="Times New Roman" w:cs="Times New Roman"/>
                              </w:rPr>
                              <w:t>Обратная связь (учетная, сигнальная, отчётная информация)</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Поле 479" o:spid="_x0000_s1527" type="#_x0000_t202" style="position:absolute;left:0;text-align:left;margin-left:339.1pt;margin-top:8.65pt;width:122.7pt;height:54.1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">
                <v:textbox>
                  <w:txbxContent>
                    <w:p w:rsidR="00B30D40" w:rsidRPr="007746B5" w:rsidRDefault="00B30D40" w:rsidP="00ED0BC3">
                      <w:pPr>
                        <w:jc w:val="center"/>
                        <w:rPr>
                          <w:rFonts w:ascii="Times New Roman" w:hAnsi="Times New Roman" w:cs="Times New Roman"/>
                        </w:rPr>
                      </w:pPr>
                      <w:r>
                        <w:rPr>
                          <w:rFonts w:ascii="Times New Roman" w:hAnsi="Times New Roman" w:cs="Times New Roman"/>
                        </w:rPr>
                        <w:t>Обратная связь (учетная, сигнальная, отчётная информация)</w:t>
                      </w:r>
                    </w:p>
                  </w:txbxContent>
                </v:textbox>
              </v:shape>
            </w:pict>
          </mc:Fallback>
        </mc:AlternateConten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p>
    <w:p w:rsidR="00ED0BC3" w:rsidRPr="00406AA8" w:rsidRDefault="00ED0BC3" w:rsidP="00ED0BC3">
      <w:pPr>
        <w:spacing w:after="0" w:line="240" w:lineRule="auto"/>
        <w:ind w:firstLine="709"/>
        <w:jc w:val="center"/>
        <w:rPr>
          <w:rFonts w:ascii="Times New Roman" w:eastAsia="Times New Roman" w:hAnsi="Times New Roman" w:cs="Times New Roman"/>
          <w:b/>
          <w:sz w:val="20"/>
          <w:szCs w:val="20"/>
        </w:rPr>
      </w:pPr>
      <w:r w:rsidRPr="00406AA8">
        <w:rPr>
          <w:rFonts w:ascii="Times New Roman" w:eastAsia="Times New Roman" w:hAnsi="Times New Roman" w:cs="Times New Roman"/>
          <w:b/>
          <w:sz w:val="20"/>
          <w:szCs w:val="20"/>
        </w:rPr>
        <w:t>Рис. 4.1. Модель системы управления.</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С кибернетических позиций любой процесс управления сводится к взаимодействию управляемого объекта (им может быть станок, цех, отрасль) и системы управления этим объектом. Последняя получает информацию о состоянии управляемого объекта, соотносит ее с определенными критериями (планом производства, например), на основании чего вырабатывает управляющую информацию.</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Очевидно, что управляющие воздействия (прямая связь) и текущее состояние управляемого объекта (обратная связь) – есть не что иное, как информация. Реализация этих процессов и составляет основное содержание работы управленческих служб, включая и экономические.</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Внутри общего понятия «экономическая информация» выделены понятия статистическая, рыночная, финансовая, страховая, банковская, кредитная и другие виды.</w:t>
      </w:r>
    </w:p>
    <w:p w:rsidR="00ED0BC3" w:rsidRPr="00406AA8" w:rsidRDefault="00ED0BC3" w:rsidP="00ED0BC3">
      <w:pPr>
        <w:spacing w:after="0" w:line="240" w:lineRule="auto"/>
        <w:ind w:firstLine="709"/>
        <w:jc w:val="both"/>
        <w:rPr>
          <w:rFonts w:ascii="Times New Roman" w:eastAsia="Times New Roman" w:hAnsi="Times New Roman" w:cs="Times New Roman"/>
          <w:b/>
          <w:i/>
          <w:sz w:val="24"/>
          <w:szCs w:val="24"/>
        </w:rPr>
      </w:pPr>
      <w:r w:rsidRPr="00406AA8">
        <w:rPr>
          <w:rFonts w:ascii="Times New Roman" w:eastAsia="Times New Roman" w:hAnsi="Times New Roman" w:cs="Times New Roman"/>
          <w:b/>
          <w:i/>
          <w:sz w:val="24"/>
          <w:szCs w:val="24"/>
        </w:rPr>
        <w:t xml:space="preserve">Статистическая информация </w:t>
      </w:r>
      <w:r w:rsidRPr="00406AA8">
        <w:rPr>
          <w:rFonts w:ascii="Times New Roman" w:eastAsia="Times New Roman" w:hAnsi="Times New Roman" w:cs="Times New Roman"/>
          <w:sz w:val="24"/>
          <w:szCs w:val="24"/>
        </w:rPr>
        <w:t>необходима как для осуществления государственного управления, так и для управления предприятиями.</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b/>
          <w:i/>
          <w:sz w:val="24"/>
          <w:szCs w:val="24"/>
        </w:rPr>
        <w:t xml:space="preserve">Рыночная информация </w:t>
      </w:r>
      <w:r w:rsidRPr="00406AA8">
        <w:rPr>
          <w:rFonts w:ascii="Times New Roman" w:eastAsia="Times New Roman" w:hAnsi="Times New Roman" w:cs="Times New Roman"/>
          <w:sz w:val="24"/>
          <w:szCs w:val="24"/>
        </w:rPr>
        <w:t>состоит из биржевой и финансовой информации (котировки ценных бумаг, валютные курсы, учетные ставки, рынок товаров и капиталов, инвестиции, цены и т. п.), маркетинговой информации (структура рынка, сегмент предприятия на рынке, спрос, предложения, потребители, конкуренты, конкурирующие товары, поставщики, общеэкономические тенденции, отраслевые тенденции), коммерческой бизнес-информации (общая информация по финансовому рейтингу, финансовая информация по активам и пассивам фирмы, по обороту, по стоимости продаж, кредитно-аналитическая информация по ликвидности, по коэффициентам рентабельности, платежно-аналитическая информация, сроки исполнения платежей, сведения о компаниях, фирмах, корпорациях, направлении их работы и продукции, ценах на продукцию; о финансовом состоянии, связях, сделках, деловых новостях в области экономики и бизнеса и т. п.).</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Для доведения сведений об экономических объектах до пользователей применяются различные формы представления информации: текстовая, цифровая, графическая, штриховая, акустическая, электронная и пр. На практике часто используются и смешанные формы представления, где различные формы дополняют друг друга.</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lastRenderedPageBreak/>
        <w:t xml:space="preserve">При работе с информацией имеется ее источник и получатель. Пути и процессы, обеспечивающие передачу сообщений от источника к потребителю, называются </w:t>
      </w:r>
      <w:r w:rsidRPr="00406AA8">
        <w:rPr>
          <w:rFonts w:ascii="Times New Roman" w:eastAsia="Times New Roman" w:hAnsi="Times New Roman" w:cs="Times New Roman"/>
          <w:b/>
          <w:i/>
          <w:iCs/>
          <w:sz w:val="24"/>
          <w:szCs w:val="24"/>
        </w:rPr>
        <w:t>информационными коммуникациями</w:t>
      </w:r>
      <w:r w:rsidRPr="00406AA8">
        <w:rPr>
          <w:rFonts w:ascii="Times New Roman" w:eastAsia="Times New Roman" w:hAnsi="Times New Roman" w:cs="Times New Roman"/>
          <w:i/>
          <w:iCs/>
          <w:sz w:val="24"/>
          <w:szCs w:val="24"/>
        </w:rPr>
        <w:t>.</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С кибернетической точки зрения экономическая информация есть продукт преобразования исходных данных, используемый для принятия решений, направленных на обеспечение заданного состояния экономики и ее оптимального развития.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Надо отличать понятие «экономической информации» от понятия «экономические знания». Последние означают экономическую информацию, усвоенную человеком, не существующую вне его сознания и позволяющую решать задачи в экономической области.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Под </w:t>
      </w:r>
      <w:r w:rsidRPr="00406AA8">
        <w:rPr>
          <w:rFonts w:ascii="Times New Roman" w:eastAsia="Times New Roman" w:hAnsi="Times New Roman" w:cs="Times New Roman"/>
          <w:i/>
          <w:iCs/>
          <w:sz w:val="24"/>
          <w:szCs w:val="24"/>
        </w:rPr>
        <w:t xml:space="preserve">структурой информации </w:t>
      </w:r>
      <w:r w:rsidRPr="00406AA8">
        <w:rPr>
          <w:rFonts w:ascii="Times New Roman" w:eastAsia="Times New Roman" w:hAnsi="Times New Roman" w:cs="Times New Roman"/>
          <w:sz w:val="24"/>
          <w:szCs w:val="24"/>
        </w:rPr>
        <w:t>понимают выделение элементов, информационных единиц и установление взаимосвязей между ними.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В деятельности любой фирмы присутствует </w:t>
      </w:r>
      <w:r w:rsidRPr="00406AA8">
        <w:rPr>
          <w:rFonts w:ascii="Times New Roman" w:eastAsia="Times New Roman" w:hAnsi="Times New Roman" w:cs="Times New Roman"/>
          <w:i/>
          <w:iCs/>
          <w:sz w:val="24"/>
          <w:szCs w:val="24"/>
        </w:rPr>
        <w:t xml:space="preserve">информационный ресурс - </w:t>
      </w:r>
      <w:r w:rsidRPr="00406AA8">
        <w:rPr>
          <w:rFonts w:ascii="Times New Roman" w:eastAsia="Times New Roman" w:hAnsi="Times New Roman" w:cs="Times New Roman"/>
          <w:sz w:val="24"/>
          <w:szCs w:val="24"/>
        </w:rPr>
        <w:t>это документы и массивы документов в информационных системах (библиотеках, архивах, фондах, банках данных и др. информационных системах), т.е. документированные знания. Информационные ресурсы в современном обществе играют не меньшую, а нередко и большую роль, чем</w:t>
      </w:r>
      <w:r w:rsidR="004E1C42" w:rsidRPr="004E1C42">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rPr>
        <w:t>ресурсы материальные. Знание - кому, когда и где продать товар может цениться на меньше, чем товар, и в этом плане динамика развития общества свидетельствует о том, что на «весах» материальных и информационных ресурсов последние начинают преобладать. Причем тем сильнее, чем более общество открыто, чем более развиты в нем средства коммуникации, чем большей информацией оно располагает.</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Информационные </w:t>
      </w:r>
      <w:r w:rsidRPr="00406AA8">
        <w:rPr>
          <w:rFonts w:ascii="Times New Roman" w:eastAsia="Times New Roman" w:hAnsi="Times New Roman" w:cs="Times New Roman"/>
          <w:bCs/>
          <w:sz w:val="24"/>
          <w:szCs w:val="24"/>
        </w:rPr>
        <w:t xml:space="preserve">ресурсы являются исходной для создания </w:t>
      </w:r>
      <w:r w:rsidRPr="00406AA8">
        <w:rPr>
          <w:rFonts w:ascii="Times New Roman" w:eastAsia="Times New Roman" w:hAnsi="Times New Roman" w:cs="Times New Roman"/>
          <w:bCs/>
          <w:i/>
          <w:iCs/>
          <w:sz w:val="24"/>
          <w:szCs w:val="24"/>
        </w:rPr>
        <w:t xml:space="preserve">информационных продуктов. </w:t>
      </w:r>
      <w:r w:rsidRPr="00406AA8">
        <w:rPr>
          <w:rFonts w:ascii="Times New Roman" w:eastAsia="Times New Roman" w:hAnsi="Times New Roman" w:cs="Times New Roman"/>
          <w:bCs/>
          <w:sz w:val="24"/>
          <w:szCs w:val="24"/>
        </w:rPr>
        <w:t>Последние являются результатом интеллектуальной деятельности человека и распространяются с помощью</w:t>
      </w:r>
      <w:r w:rsidR="004E1C42" w:rsidRPr="004E1C42">
        <w:rPr>
          <w:rFonts w:ascii="Times New Roman" w:eastAsia="Times New Roman" w:hAnsi="Times New Roman" w:cs="Times New Roman"/>
          <w:bCs/>
          <w:sz w:val="24"/>
          <w:szCs w:val="24"/>
        </w:rPr>
        <w:t xml:space="preserve"> </w:t>
      </w:r>
      <w:r w:rsidRPr="00406AA8">
        <w:rPr>
          <w:rFonts w:ascii="Times New Roman" w:eastAsia="Times New Roman" w:hAnsi="Times New Roman" w:cs="Times New Roman"/>
          <w:bCs/>
          <w:sz w:val="24"/>
          <w:szCs w:val="24"/>
        </w:rPr>
        <w:t>услуг.</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bCs/>
          <w:sz w:val="24"/>
          <w:szCs w:val="24"/>
        </w:rPr>
        <w:t xml:space="preserve">Посредством информационных услуг осуществляется получение и </w:t>
      </w:r>
      <w:r w:rsidRPr="00406AA8">
        <w:rPr>
          <w:rFonts w:ascii="Times New Roman" w:eastAsia="Times New Roman" w:hAnsi="Times New Roman" w:cs="Times New Roman"/>
          <w:sz w:val="24"/>
          <w:szCs w:val="24"/>
        </w:rPr>
        <w:t xml:space="preserve">предоставление </w:t>
      </w:r>
      <w:r w:rsidRPr="00406AA8">
        <w:rPr>
          <w:rFonts w:ascii="Times New Roman" w:eastAsia="Times New Roman" w:hAnsi="Times New Roman" w:cs="Times New Roman"/>
          <w:bCs/>
          <w:sz w:val="24"/>
          <w:szCs w:val="24"/>
        </w:rPr>
        <w:t xml:space="preserve">в распоряжение пользователя информационных </w:t>
      </w:r>
      <w:r w:rsidRPr="00406AA8">
        <w:rPr>
          <w:rFonts w:ascii="Times New Roman" w:eastAsia="Times New Roman" w:hAnsi="Times New Roman" w:cs="Times New Roman"/>
          <w:sz w:val="24"/>
          <w:szCs w:val="24"/>
        </w:rPr>
        <w:t>продуктов.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bCs/>
          <w:sz w:val="24"/>
          <w:szCs w:val="24"/>
        </w:rPr>
        <w:t xml:space="preserve">Юридической основой этой операции должен быть договор </w:t>
      </w:r>
      <w:r w:rsidRPr="00406AA8">
        <w:rPr>
          <w:rFonts w:ascii="Times New Roman" w:eastAsia="Times New Roman" w:hAnsi="Times New Roman" w:cs="Times New Roman"/>
          <w:sz w:val="24"/>
          <w:szCs w:val="24"/>
        </w:rPr>
        <w:t xml:space="preserve">между </w:t>
      </w:r>
      <w:r w:rsidRPr="00406AA8">
        <w:rPr>
          <w:rFonts w:ascii="Times New Roman" w:eastAsia="Times New Roman" w:hAnsi="Times New Roman" w:cs="Times New Roman"/>
          <w:bCs/>
          <w:sz w:val="24"/>
          <w:szCs w:val="24"/>
        </w:rPr>
        <w:t>двумя сторонам</w:t>
      </w:r>
      <w:r w:rsidR="004E1C42" w:rsidRPr="004E1C42">
        <w:rPr>
          <w:rFonts w:ascii="Times New Roman" w:eastAsia="Times New Roman" w:hAnsi="Times New Roman" w:cs="Times New Roman"/>
          <w:bCs/>
          <w:sz w:val="24"/>
          <w:szCs w:val="24"/>
        </w:rPr>
        <w:t xml:space="preserve"> </w:t>
      </w:r>
      <w:r w:rsidRPr="00406AA8">
        <w:rPr>
          <w:rFonts w:ascii="Times New Roman" w:eastAsia="Times New Roman" w:hAnsi="Times New Roman" w:cs="Times New Roman"/>
          <w:bCs/>
          <w:sz w:val="24"/>
          <w:szCs w:val="24"/>
        </w:rPr>
        <w:t>и</w:t>
      </w:r>
      <w:r w:rsidR="004E1C42" w:rsidRPr="004E1C42">
        <w:rPr>
          <w:rFonts w:ascii="Times New Roman" w:eastAsia="Times New Roman" w:hAnsi="Times New Roman" w:cs="Times New Roman"/>
          <w:bCs/>
          <w:sz w:val="24"/>
          <w:szCs w:val="24"/>
        </w:rPr>
        <w:t xml:space="preserve"> </w:t>
      </w:r>
      <w:r w:rsidRPr="00406AA8">
        <w:rPr>
          <w:rFonts w:ascii="Times New Roman" w:eastAsia="Times New Roman" w:hAnsi="Times New Roman" w:cs="Times New Roman"/>
          <w:bCs/>
          <w:sz w:val="24"/>
          <w:szCs w:val="24"/>
        </w:rPr>
        <w:t>поставщиком и потребителем, а источником</w:t>
      </w:r>
      <w:r w:rsidR="004E1C42" w:rsidRPr="004E1C42">
        <w:rPr>
          <w:rFonts w:ascii="Times New Roman" w:eastAsia="Times New Roman" w:hAnsi="Times New Roman" w:cs="Times New Roman"/>
          <w:bCs/>
          <w:sz w:val="24"/>
          <w:szCs w:val="24"/>
        </w:rPr>
        <w:t xml:space="preserve"> </w:t>
      </w:r>
      <w:r w:rsidRPr="00406AA8">
        <w:rPr>
          <w:rFonts w:ascii="Times New Roman" w:eastAsia="Times New Roman" w:hAnsi="Times New Roman" w:cs="Times New Roman"/>
          <w:bCs/>
          <w:sz w:val="24"/>
          <w:szCs w:val="24"/>
        </w:rPr>
        <w:t xml:space="preserve">информационных услуг - </w:t>
      </w:r>
      <w:r w:rsidRPr="00406AA8">
        <w:rPr>
          <w:rFonts w:ascii="Times New Roman" w:eastAsia="Times New Roman" w:hAnsi="Times New Roman" w:cs="Times New Roman"/>
          <w:bCs/>
          <w:i/>
          <w:iCs/>
          <w:sz w:val="24"/>
          <w:szCs w:val="24"/>
        </w:rPr>
        <w:t>базы данных.</w:t>
      </w:r>
      <w:r w:rsidR="004E1C42" w:rsidRPr="004E1C42">
        <w:rPr>
          <w:rFonts w:ascii="Times New Roman" w:eastAsia="Times New Roman" w:hAnsi="Times New Roman" w:cs="Times New Roman"/>
          <w:bCs/>
          <w:i/>
          <w:iCs/>
          <w:sz w:val="24"/>
          <w:szCs w:val="24"/>
        </w:rPr>
        <w:t xml:space="preserve"> </w:t>
      </w:r>
      <w:r w:rsidRPr="00406AA8">
        <w:rPr>
          <w:rFonts w:ascii="Times New Roman" w:eastAsia="Times New Roman" w:hAnsi="Times New Roman" w:cs="Times New Roman"/>
          <w:bCs/>
          <w:sz w:val="24"/>
          <w:szCs w:val="24"/>
        </w:rPr>
        <w:t xml:space="preserve">Они могут существовать в компьютерном и некомпьютерном вариантах, в виде библиографических и небиблиографических взаимосвязанных данных, основанных на общих </w:t>
      </w:r>
      <w:r w:rsidRPr="00406AA8">
        <w:rPr>
          <w:rFonts w:ascii="Times New Roman" w:eastAsia="Times New Roman" w:hAnsi="Times New Roman" w:cs="Times New Roman"/>
          <w:bCs/>
          <w:iCs/>
          <w:sz w:val="24"/>
          <w:szCs w:val="24"/>
        </w:rPr>
        <w:t>правилах</w:t>
      </w:r>
      <w:r w:rsidR="004E1C42" w:rsidRPr="004E1C42">
        <w:rPr>
          <w:rFonts w:ascii="Times New Roman" w:eastAsia="Times New Roman" w:hAnsi="Times New Roman" w:cs="Times New Roman"/>
          <w:bCs/>
          <w:iCs/>
          <w:sz w:val="24"/>
          <w:szCs w:val="24"/>
        </w:rPr>
        <w:t xml:space="preserve"> </w:t>
      </w:r>
      <w:r w:rsidRPr="00406AA8">
        <w:rPr>
          <w:rFonts w:ascii="Times New Roman" w:eastAsia="Times New Roman" w:hAnsi="Times New Roman" w:cs="Times New Roman"/>
          <w:bCs/>
          <w:sz w:val="24"/>
          <w:szCs w:val="24"/>
        </w:rPr>
        <w:t xml:space="preserve">описания, </w:t>
      </w:r>
      <w:r w:rsidRPr="00406AA8">
        <w:rPr>
          <w:rFonts w:ascii="Times New Roman" w:eastAsia="Times New Roman" w:hAnsi="Times New Roman" w:cs="Times New Roman"/>
          <w:bCs/>
          <w:iCs/>
          <w:sz w:val="24"/>
          <w:szCs w:val="24"/>
        </w:rPr>
        <w:t>хранени</w:t>
      </w:r>
      <w:r w:rsidRPr="00406AA8">
        <w:rPr>
          <w:rFonts w:ascii="Times New Roman" w:eastAsia="Times New Roman" w:hAnsi="Times New Roman" w:cs="Times New Roman"/>
          <w:bCs/>
          <w:sz w:val="24"/>
          <w:szCs w:val="24"/>
        </w:rPr>
        <w:t>я и манипулирования данными.</w:t>
      </w:r>
    </w:p>
    <w:p w:rsidR="00ED0BC3" w:rsidRPr="00406AA8" w:rsidRDefault="00ED0BC3" w:rsidP="00ED0BC3">
      <w:pPr>
        <w:shd w:val="clear" w:color="auto" w:fill="FFFFFF"/>
        <w:autoSpaceDE w:val="0"/>
        <w:autoSpaceDN w:val="0"/>
        <w:adjustRightInd w:val="0"/>
        <w:spacing w:after="0" w:line="240" w:lineRule="auto"/>
        <w:ind w:firstLine="709"/>
        <w:rPr>
          <w:rFonts w:ascii="Times New Roman" w:hAnsi="Times New Roman" w:cs="Times New Roman"/>
          <w:sz w:val="24"/>
          <w:szCs w:val="24"/>
        </w:rPr>
      </w:pPr>
      <w:r w:rsidRPr="00406AA8">
        <w:rPr>
          <w:rFonts w:ascii="Times New Roman" w:eastAsia="Times New Roman" w:hAnsi="Times New Roman" w:cs="Times New Roman"/>
          <w:b/>
          <w:i/>
          <w:sz w:val="24"/>
          <w:szCs w:val="24"/>
        </w:rPr>
        <w:t>Экономическая информация подразделяется</w:t>
      </w:r>
      <w:r w:rsidRPr="00406AA8">
        <w:rPr>
          <w:rFonts w:ascii="Times New Roman" w:eastAsia="Times New Roman" w:hAnsi="Times New Roman" w:cs="Times New Roman"/>
          <w:sz w:val="24"/>
          <w:szCs w:val="24"/>
        </w:rPr>
        <w:t xml:space="preserve"> по следующим признакам:</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sz w:val="24"/>
          <w:szCs w:val="24"/>
        </w:rPr>
        <w:t>по отраслевой принадлежности (промышленности, транспорта, сельского хозяйства и пр.);</w:t>
      </w:r>
    </w:p>
    <w:p w:rsidR="00ED0BC3" w:rsidRPr="00406AA8" w:rsidRDefault="00ED0BC3" w:rsidP="00ED0BC3">
      <w:pPr>
        <w:shd w:val="clear" w:color="auto" w:fill="FFFFFF"/>
        <w:autoSpaceDE w:val="0"/>
        <w:autoSpaceDN w:val="0"/>
        <w:adjustRightInd w:val="0"/>
        <w:spacing w:after="0" w:line="240" w:lineRule="auto"/>
        <w:ind w:firstLine="709"/>
        <w:rPr>
          <w:rFonts w:ascii="Times New Roman" w:eastAsia="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sz w:val="24"/>
          <w:szCs w:val="24"/>
        </w:rPr>
        <w:t>по принадлежности к производственной и непроизводственной сфере;</w:t>
      </w:r>
    </w:p>
    <w:p w:rsidR="00ED0BC3" w:rsidRPr="00406AA8" w:rsidRDefault="00ED0BC3" w:rsidP="00ED0BC3">
      <w:pPr>
        <w:shd w:val="clear" w:color="auto" w:fill="FFFFFF"/>
        <w:autoSpaceDE w:val="0"/>
        <w:autoSpaceDN w:val="0"/>
        <w:adjustRightInd w:val="0"/>
        <w:spacing w:after="0" w:line="240" w:lineRule="auto"/>
        <w:ind w:firstLine="709"/>
        <w:rPr>
          <w:rFonts w:ascii="Times New Roman" w:hAnsi="Times New Roman" w:cs="Times New Roman"/>
          <w:sz w:val="24"/>
          <w:szCs w:val="24"/>
        </w:rPr>
      </w:pPr>
      <w:r w:rsidRPr="00406AA8">
        <w:rPr>
          <w:rFonts w:ascii="Times New Roman" w:eastAsia="Times New Roman" w:hAnsi="Times New Roman" w:cs="Times New Roman"/>
          <w:sz w:val="24"/>
          <w:szCs w:val="24"/>
        </w:rPr>
        <w:t>- по стадиям воспроизводства, отражающим снабжение, производство, распределение, потребление;</w:t>
      </w:r>
    </w:p>
    <w:p w:rsidR="00ED0BC3" w:rsidRPr="00406AA8" w:rsidRDefault="00ED0BC3" w:rsidP="00ED0BC3">
      <w:pPr>
        <w:shd w:val="clear" w:color="auto" w:fill="FFFFFF"/>
        <w:autoSpaceDE w:val="0"/>
        <w:autoSpaceDN w:val="0"/>
        <w:adjustRightInd w:val="0"/>
        <w:spacing w:after="0" w:line="240" w:lineRule="auto"/>
        <w:ind w:firstLine="709"/>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 по элементам производственного процесса, отражающим материальные, трудовые и финансовые ресурсы; </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sz w:val="24"/>
          <w:szCs w:val="24"/>
        </w:rPr>
        <w:t>по временным стадиям управления – на перспективную (прогнозную, плановую) и ретроспективную (учетную, отчетную) отчетности;</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по полноте отражения событий – достаточная, избыточная (например, «спам»), недостаточная;</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по функциональным признакам или функциональным подсистемам, например информация о производстве, финансах, трудовых ресурсах и т.д.</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по стабильности:</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ab/>
        <w:t>* переменная – разовая информация, возникающая в процессе фиксации на материальном носителе хозяйственных фактов;</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ab/>
        <w:t>* условно-постоянная – не меняется в течение некоторого периода (справочники, планы, нормы и т.д.);</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ab/>
        <w:t>* постоянная – не меняется в течение длительного периода (год и место рождения и пр.);</w:t>
      </w:r>
    </w:p>
    <w:p w:rsidR="00ED0BC3" w:rsidRPr="00406AA8" w:rsidRDefault="00ED0BC3" w:rsidP="00ED0BC3">
      <w:pPr>
        <w:shd w:val="clear" w:color="auto" w:fill="FFFFFF"/>
        <w:autoSpaceDE w:val="0"/>
        <w:autoSpaceDN w:val="0"/>
        <w:adjustRightInd w:val="0"/>
        <w:spacing w:after="0" w:line="240" w:lineRule="auto"/>
        <w:ind w:firstLine="709"/>
        <w:rPr>
          <w:rFonts w:ascii="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sz w:val="24"/>
          <w:szCs w:val="24"/>
        </w:rPr>
        <w:t>по форме появления: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lastRenderedPageBreak/>
        <w:tab/>
        <w:t>* входная - поступающая в компьютер в форме документов, сообщений, сигналов;</w:t>
      </w:r>
    </w:p>
    <w:p w:rsidR="00ED0BC3" w:rsidRPr="00406AA8" w:rsidRDefault="00ED0BC3" w:rsidP="00ED0BC3">
      <w:pPr>
        <w:shd w:val="clear" w:color="auto" w:fill="FFFFFF"/>
        <w:autoSpaceDE w:val="0"/>
        <w:autoSpaceDN w:val="0"/>
        <w:adjustRightInd w:val="0"/>
        <w:spacing w:after="0" w:line="240" w:lineRule="auto"/>
        <w:ind w:firstLine="709"/>
        <w:rPr>
          <w:rFonts w:ascii="Times New Roman" w:hAnsi="Times New Roman" w:cs="Times New Roman"/>
          <w:sz w:val="24"/>
          <w:szCs w:val="24"/>
        </w:rPr>
      </w:pPr>
      <w:r w:rsidRPr="00406AA8">
        <w:rPr>
          <w:rFonts w:ascii="Times New Roman" w:eastAsia="Times New Roman" w:hAnsi="Times New Roman" w:cs="Times New Roman"/>
          <w:sz w:val="24"/>
          <w:szCs w:val="24"/>
        </w:rPr>
        <w:tab/>
        <w:t>* промежуточная (например, оборотная ведомость по учету товаров на складе);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ab/>
        <w:t>* результирующая - полученная в процессе обработки входной и промежуточной</w:t>
      </w:r>
      <w:r w:rsidR="004E1C42" w:rsidRPr="004E1C42">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rPr>
        <w:t>информации;</w:t>
      </w:r>
    </w:p>
    <w:p w:rsidR="00ED0BC3" w:rsidRPr="00406AA8" w:rsidRDefault="00ED0BC3" w:rsidP="00ED0BC3">
      <w:pPr>
        <w:shd w:val="clear" w:color="auto" w:fill="FFFFFF"/>
        <w:autoSpaceDE w:val="0"/>
        <w:autoSpaceDN w:val="0"/>
        <w:adjustRightInd w:val="0"/>
        <w:spacing w:after="0" w:line="240" w:lineRule="auto"/>
        <w:ind w:firstLine="709"/>
        <w:rPr>
          <w:rFonts w:ascii="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sz w:val="24"/>
          <w:szCs w:val="24"/>
        </w:rPr>
        <w:t>по источнику возникновения: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ab/>
        <w:t>*внешняя (по отношению к предприятию) - отражает состояние рынка, конкурентов, прогнозы процентных ставок, цен, налоговой политики правительства, социальную ситуацию в регионе и т.д.;</w:t>
      </w:r>
    </w:p>
    <w:p w:rsidR="00ED0BC3" w:rsidRPr="00406AA8" w:rsidRDefault="00ED0BC3" w:rsidP="00ED0BC3">
      <w:pPr>
        <w:spacing w:after="0" w:line="240" w:lineRule="auto"/>
        <w:ind w:firstLine="709"/>
        <w:jc w:val="both"/>
        <w:rPr>
          <w:rFonts w:ascii="Times New Roman" w:eastAsia="Times New Roman" w:hAnsi="Times New Roman" w:cs="Times New Roman"/>
          <w:iCs/>
          <w:sz w:val="24"/>
          <w:szCs w:val="24"/>
        </w:rPr>
      </w:pPr>
      <w:r w:rsidRPr="00406AA8">
        <w:rPr>
          <w:rFonts w:ascii="Times New Roman" w:eastAsia="Times New Roman" w:hAnsi="Times New Roman" w:cs="Times New Roman"/>
          <w:sz w:val="24"/>
          <w:szCs w:val="24"/>
        </w:rPr>
        <w:tab/>
        <w:t xml:space="preserve">* внутренняя - возникает внутри системы </w:t>
      </w:r>
      <w:r w:rsidRPr="00406AA8">
        <w:rPr>
          <w:rFonts w:ascii="Times New Roman" w:eastAsia="Times New Roman" w:hAnsi="Times New Roman" w:cs="Times New Roman"/>
          <w:iCs/>
          <w:sz w:val="24"/>
          <w:szCs w:val="24"/>
        </w:rPr>
        <w:t>организации;</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hAnsi="Times New Roman" w:cs="Times New Roman"/>
          <w:sz w:val="24"/>
          <w:szCs w:val="24"/>
        </w:rPr>
        <w:t>- по форме представления: документированная и недокументированная.</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Экономическая информация отражает состояние экономического объекта в пространстве и во времени, поэтому важным для пользователя является понятие </w:t>
      </w:r>
      <w:r w:rsidRPr="00406AA8">
        <w:rPr>
          <w:rFonts w:ascii="Times New Roman" w:eastAsia="Times New Roman" w:hAnsi="Times New Roman" w:cs="Times New Roman"/>
          <w:i/>
          <w:iCs/>
          <w:sz w:val="24"/>
          <w:szCs w:val="24"/>
        </w:rPr>
        <w:t xml:space="preserve">адекватности информации </w:t>
      </w:r>
      <w:r w:rsidRPr="00406AA8">
        <w:rPr>
          <w:rFonts w:ascii="Times New Roman" w:eastAsia="Times New Roman" w:hAnsi="Times New Roman" w:cs="Times New Roman"/>
          <w:sz w:val="24"/>
          <w:szCs w:val="24"/>
        </w:rPr>
        <w:t>или уровня соответствия создаваемого информационного образа реальному объекту.</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Адекватность информации выражается в синтаксической, семантической и прагматической формах.</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В синтаксическом аспекте отображаются только формально-структурные характеристики информации без связи с ее смысловым содержанием и полезностью для пользователя. Здесь рассматривается структура информационных сообщений на носителях, объемы данных и пр.</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В синтаксическом аспекте имеет смысл воспользоваться единицами, принятыми в информатике. Независимо от структуры базы для выбора технических параметров компьютера и его компонентов (оперативная память, внешние накопители и т.п.) используется единица информационного объема:</w:t>
      </w:r>
    </w:p>
    <w:p w:rsidR="00ED0BC3" w:rsidRPr="00406AA8" w:rsidRDefault="00ED0BC3" w:rsidP="00E36FE0">
      <w:pPr>
        <w:pStyle w:val="a6"/>
        <w:numPr>
          <w:ilvl w:val="0"/>
          <w:numId w:val="64"/>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1 байт (</w:t>
      </w:r>
      <w:r w:rsidRPr="00406AA8">
        <w:rPr>
          <w:rFonts w:ascii="Times New Roman" w:eastAsia="Times New Roman" w:hAnsi="Times New Roman" w:cs="Times New Roman"/>
          <w:sz w:val="24"/>
          <w:szCs w:val="24"/>
          <w:lang w:val="en-US"/>
        </w:rPr>
        <w:t>Byte</w:t>
      </w:r>
      <w:r w:rsidRPr="00406AA8">
        <w:rPr>
          <w:rFonts w:ascii="Times New Roman" w:eastAsia="Times New Roman" w:hAnsi="Times New Roman" w:cs="Times New Roman"/>
          <w:sz w:val="24"/>
          <w:szCs w:val="24"/>
        </w:rPr>
        <w:t xml:space="preserve">) соответствует одному вводимому символу для большинства кодировочных таблиц </w:t>
      </w:r>
      <w:r w:rsidRPr="00406AA8">
        <w:rPr>
          <w:rFonts w:ascii="Times New Roman" w:eastAsia="Times New Roman" w:hAnsi="Times New Roman" w:cs="Times New Roman"/>
          <w:sz w:val="24"/>
          <w:szCs w:val="24"/>
          <w:lang w:val="en-US"/>
        </w:rPr>
        <w:t>ASCII</w:t>
      </w:r>
      <w:r w:rsidRPr="00406AA8">
        <w:rPr>
          <w:rFonts w:ascii="Times New Roman" w:eastAsia="Times New Roman" w:hAnsi="Times New Roman" w:cs="Times New Roman"/>
          <w:sz w:val="24"/>
          <w:szCs w:val="24"/>
        </w:rPr>
        <w:t>, КОИ-8 и т.п.;</w:t>
      </w:r>
    </w:p>
    <w:p w:rsidR="00ED0BC3" w:rsidRPr="00406AA8" w:rsidRDefault="00ED0BC3" w:rsidP="00E36FE0">
      <w:pPr>
        <w:pStyle w:val="a6"/>
        <w:numPr>
          <w:ilvl w:val="0"/>
          <w:numId w:val="64"/>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1 Кбайт (КВ) равен 1024 байт;</w:t>
      </w:r>
    </w:p>
    <w:p w:rsidR="00ED0BC3" w:rsidRPr="00406AA8" w:rsidRDefault="00ED0BC3" w:rsidP="00E36FE0">
      <w:pPr>
        <w:pStyle w:val="a6"/>
        <w:numPr>
          <w:ilvl w:val="0"/>
          <w:numId w:val="64"/>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1 мегабайт равен 1024 килобайт;</w:t>
      </w:r>
    </w:p>
    <w:p w:rsidR="00ED0BC3" w:rsidRPr="00406AA8" w:rsidRDefault="00ED0BC3" w:rsidP="00E36FE0">
      <w:pPr>
        <w:pStyle w:val="a6"/>
        <w:numPr>
          <w:ilvl w:val="0"/>
          <w:numId w:val="64"/>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1 гигабайт равен 1024 мегабайт и т.д.</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В семантическом аспекте отображается смысловое содержание информации и ее обобщение независимо от их практической ценности для получателя. В данном случае рассмотренный набор знаков имеет определенный смысл, а могла бы оказаться бессмысленной, например «Профессору Иванову А.С. начислена заработная плата в марте 2015 г. в сумме 29 тыс. тонн». С синтактической точки зрения сообщение построен6о правильно как набор символов абстрагированных от содержания, а в семантическом аспекте будет отброшено как ошибочное. Семантический анализ информации позволяет моделировать процесс понимания информации компьютером, точность соотнесения единиц естественного языка с единицами семантического. Этот уровень предполагает проектирование</w:t>
      </w:r>
      <w:r w:rsidR="00237EFB">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rPr>
        <w:t>реквизитного состава документов, разработку логической структуры базы данных, создания системы классификации и кодирования и др.</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Под структурой информации понимают выделение элементов, информационных единиц и установление взаимосвязи между ними. Экономической информации присущи свои структуры, в основе которых лежит ее содержательность. При наиболее распространенном подходе выделяются следующие единицы в порядке укрупнения:</w:t>
      </w:r>
      <w:r w:rsidR="00237EFB">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rPr>
        <w:t>реквизит, показатель, информационное сообщение, файл, поток, подсистема информационной базы, информационная база.</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i/>
          <w:sz w:val="24"/>
          <w:szCs w:val="24"/>
        </w:rPr>
        <w:t>Реквизит</w:t>
      </w:r>
      <w:r w:rsidRPr="00406AA8">
        <w:rPr>
          <w:rFonts w:ascii="Times New Roman" w:eastAsia="Times New Roman" w:hAnsi="Times New Roman" w:cs="Times New Roman"/>
          <w:sz w:val="24"/>
          <w:szCs w:val="24"/>
        </w:rPr>
        <w:t xml:space="preserve"> (поле, элемент, атрибут) является неделимой единицей младшего ранга, несущей качественную или количественную характеристику объекта (предмета, факта и т.п.), например, наименование материала, его масса, габарит и т.д. Реквизиты-признаки отражают качественную сторону хозяйственной операции, реквизиты-основания - количественную.</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i/>
          <w:sz w:val="24"/>
          <w:szCs w:val="24"/>
        </w:rPr>
        <w:lastRenderedPageBreak/>
        <w:t>Объединение реквизитов</w:t>
      </w:r>
      <w:r w:rsidRPr="00406AA8">
        <w:rPr>
          <w:rFonts w:ascii="Times New Roman" w:eastAsia="Times New Roman" w:hAnsi="Times New Roman" w:cs="Times New Roman"/>
          <w:sz w:val="24"/>
          <w:szCs w:val="24"/>
        </w:rPr>
        <w:t xml:space="preserve"> для одного объект приводит к образованию показателя, который несет полную количественную и качественную характеристику предмета или процесса. Структура показателя может быть представлена так: сентябрь, Иванов В.И., рубли (реквизиты-признаки); 22580 (реквизит-основание).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Совокупность показателей, содержащихся в документе, формирует информационное сообщение. Группа однородных сообщений, объединенных по определенному признаку </w:t>
      </w:r>
      <w:r w:rsidRPr="00406AA8">
        <w:rPr>
          <w:rFonts w:ascii="Times New Roman" w:hAnsi="Times New Roman" w:cs="Times New Roman"/>
          <w:sz w:val="24"/>
          <w:szCs w:val="24"/>
        </w:rPr>
        <w:t>(</w:t>
      </w:r>
      <w:r w:rsidRPr="00406AA8">
        <w:rPr>
          <w:rFonts w:ascii="Times New Roman" w:eastAsia="Times New Roman" w:hAnsi="Times New Roman" w:cs="Times New Roman"/>
          <w:sz w:val="24"/>
          <w:szCs w:val="24"/>
        </w:rPr>
        <w:t>например, требования на отпуск материалов в производство за февраль 2015 года), составляет информационный массив (файл). В решении задачи используются один или несколько файлов. Например, при составлении расчетно-платежной ведомости по заработной плате необходимы файлы-справочники (фамилии, И.О.; табельные номера работающих; видов оплат и удержаний и пр.); файлы по начислению заработной платы; файлы по удержаниям из заработной платы. Массивы (файлы) по различным признакам могут объединяться в потоки, используемые при решении различных комплексов задач управления (например, по учету труда и заработной платы, по управлению денежными потоками и пр.). Из информационных потоков формируются информационные подсистемы, образующие информационную систему объекта в целом.</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Прагматическая (потребительская) адекватность отражает отношение информации и ее потребителя. Здесь отображается ценность информации для управленческой системы на каждом ее уровне, полезность информации для выработки управленческих решении.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Прагматический подход связан с исследованием отношения полученной информации непосредственно к получателю с точки зрения полезности, ценности, актуальности. Например, рапорт о невыполнении сменно-суточного задания цехом, полученное спустя месяц, вряд ли будет полезно для принятия решения начальником цеха.</w:t>
      </w:r>
    </w:p>
    <w:p w:rsidR="00ED0BC3" w:rsidRPr="00406AA8" w:rsidRDefault="00ED0BC3" w:rsidP="00ED0BC3">
      <w:pPr>
        <w:spacing w:after="0" w:line="240" w:lineRule="auto"/>
        <w:ind w:firstLine="709"/>
        <w:jc w:val="both"/>
        <w:rPr>
          <w:sz w:val="24"/>
          <w:szCs w:val="24"/>
        </w:rPr>
      </w:pPr>
      <w:r w:rsidRPr="00406AA8">
        <w:rPr>
          <w:rFonts w:ascii="Times New Roman" w:eastAsia="Times New Roman" w:hAnsi="Times New Roman" w:cs="Times New Roman"/>
          <w:b/>
          <w:i/>
          <w:sz w:val="24"/>
          <w:szCs w:val="24"/>
        </w:rPr>
        <w:t>Обладатель информации</w:t>
      </w:r>
      <w:r w:rsidRPr="00406AA8">
        <w:rPr>
          <w:rFonts w:ascii="Times New Roman" w:eastAsia="Times New Roman" w:hAnsi="Times New Roman" w:cs="Times New Roman"/>
          <w:sz w:val="24"/>
          <w:szCs w:val="24"/>
        </w:rPr>
        <w:t xml:space="preserve"> — лицо, самостоятельно создавшее информацию, либо получившее на основании закона или договора право разрешать или ограничивать доступ к информации, определяемой по каким-либо признакам.</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u w:val="single"/>
        </w:rPr>
      </w:pPr>
      <w:r w:rsidRPr="00406AA8">
        <w:rPr>
          <w:rFonts w:ascii="Times New Roman" w:eastAsia="Times New Roman" w:hAnsi="Times New Roman" w:cs="Times New Roman"/>
          <w:sz w:val="24"/>
          <w:szCs w:val="24"/>
        </w:rPr>
        <w:t>Если экономическая информация представляет ценность для предметной деятельности, то она является товаром, за исключением случаев, предусмотренных законодательством РФ (коммерческая или служебная тайна и пр.).</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Информация, как всякий товар, имея потребительскую стоимость, обладает рядом особенностей, отличающих ее от товаров, например, продуктов питания, которые при потреблении, как известно, исчезают.</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К числу особенностей информации как товара следует отнести: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b/>
          <w:sz w:val="24"/>
          <w:szCs w:val="24"/>
        </w:rPr>
        <w:t>неисчерпаемость</w:t>
      </w:r>
      <w:r w:rsidRPr="00406AA8">
        <w:rPr>
          <w:rFonts w:ascii="Times New Roman" w:eastAsia="Times New Roman" w:hAnsi="Times New Roman" w:cs="Times New Roman"/>
          <w:sz w:val="24"/>
          <w:szCs w:val="24"/>
        </w:rPr>
        <w:t xml:space="preserve"> - по мере развития общества и роста потребления ее запасы не убывают, а растут;</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sz w:val="24"/>
          <w:szCs w:val="24"/>
        </w:rPr>
        <w:t>с</w:t>
      </w:r>
      <w:r w:rsidRPr="00406AA8">
        <w:rPr>
          <w:rFonts w:ascii="Times New Roman" w:eastAsia="Times New Roman" w:hAnsi="Times New Roman" w:cs="Times New Roman"/>
          <w:b/>
          <w:sz w:val="24"/>
          <w:szCs w:val="24"/>
        </w:rPr>
        <w:t>охраняемость</w:t>
      </w:r>
      <w:r w:rsidRPr="00406AA8">
        <w:rPr>
          <w:rFonts w:ascii="Times New Roman" w:eastAsia="Times New Roman" w:hAnsi="Times New Roman" w:cs="Times New Roman"/>
          <w:sz w:val="24"/>
          <w:szCs w:val="24"/>
        </w:rPr>
        <w:t xml:space="preserve"> - при использовании не исчезает и даже может увеличиваться за счет трансформации полученных сообщений;</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b/>
          <w:sz w:val="24"/>
          <w:szCs w:val="24"/>
        </w:rPr>
        <w:t>несамостоятельность</w:t>
      </w:r>
      <w:r w:rsidRPr="00406AA8">
        <w:rPr>
          <w:rFonts w:ascii="Times New Roman" w:eastAsia="Times New Roman" w:hAnsi="Times New Roman" w:cs="Times New Roman"/>
          <w:sz w:val="24"/>
          <w:szCs w:val="24"/>
        </w:rPr>
        <w:t xml:space="preserve"> - проявляет свою «движущую силу» только в соединении с другими ресурсами (труд, техника, сырье, энергия).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Следующим важнейшим свойством экономической информации, как товара, является ее цена, формирующаяся на рынке под воздействием, в основном, спросаи предложения. Например, цена на программу «1С-Предприятие 8.2.» формируется, исходя из затрат на разработку этого информационного продукта, его качества, а также ожидаемого спроса на него. Предложение этого товара может быть обеспечено без каких-либо ограничений в</w:t>
      </w:r>
      <w:r w:rsidRPr="00406AA8">
        <w:rPr>
          <w:rFonts w:ascii="Times New Roman" w:hAnsi="Times New Roman" w:cs="Times New Roman"/>
          <w:sz w:val="24"/>
          <w:szCs w:val="24"/>
        </w:rPr>
        <w:t xml:space="preserve"> нужном </w:t>
      </w:r>
      <w:r w:rsidRPr="00406AA8">
        <w:rPr>
          <w:rFonts w:ascii="Times New Roman" w:eastAsia="Times New Roman" w:hAnsi="Times New Roman" w:cs="Times New Roman"/>
          <w:sz w:val="24"/>
          <w:szCs w:val="24"/>
        </w:rPr>
        <w:t>количестве экземпляров в отличие от товарно-материальных ресурсов, которые, как известно, со временем истощаются.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Если информация представляет ценность для организации, то необходимо эту ценность не только использовать, но и защищать. </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Цена информации в предпринимательской деятельности может также определяться, как величина ущерба, который может быть нанесен фирме в результате использования коммерческой информации конкурентам или прибыли (дохода), который может быть получен фирмой в результате использования коммерческой информации при принятии управленческих решений.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lastRenderedPageBreak/>
        <w:t>Информация может использоваться в организации, если удовлетворяет следующим требованиям: конфиденциальность, целостность, оперативность использования (доступность) и достоверность.</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hAnsi="Times New Roman" w:cs="Times New Roman"/>
          <w:sz w:val="24"/>
          <w:szCs w:val="24"/>
        </w:rPr>
        <w:t>Часть</w:t>
      </w:r>
      <w:r w:rsidRPr="00406AA8">
        <w:rPr>
          <w:rFonts w:ascii="Times New Roman" w:eastAsia="Times New Roman" w:hAnsi="Times New Roman" w:cs="Times New Roman"/>
          <w:sz w:val="24"/>
          <w:szCs w:val="24"/>
        </w:rPr>
        <w:t xml:space="preserve"> информации, обращающейся в фирме, представляет собой конфиденциальную информацию, чаще она отражает коммерческую тайну.</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Под </w:t>
      </w:r>
      <w:r w:rsidRPr="00406AA8">
        <w:rPr>
          <w:rFonts w:ascii="Times New Roman" w:eastAsia="Times New Roman" w:hAnsi="Times New Roman" w:cs="Times New Roman"/>
          <w:b/>
          <w:i/>
          <w:sz w:val="24"/>
          <w:szCs w:val="24"/>
        </w:rPr>
        <w:t>коммерческой тайной</w:t>
      </w:r>
      <w:r w:rsidRPr="00406AA8">
        <w:rPr>
          <w:rFonts w:ascii="Times New Roman" w:eastAsia="Times New Roman" w:hAnsi="Times New Roman" w:cs="Times New Roman"/>
          <w:sz w:val="24"/>
          <w:szCs w:val="24"/>
        </w:rPr>
        <w:t xml:space="preserve"> предприятия понимаются сведения о производстве, технологии управлении, финансах, и другой деятельности предприятия, разглашение (передача, утечка) которых может нанести ущерб его интересам.</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Информация может составлять коммерческую тайну, если она отвечает следующим требованиям (критерии правовой охраны):</w:t>
      </w:r>
    </w:p>
    <w:p w:rsidR="00ED0BC3" w:rsidRPr="00406AA8" w:rsidRDefault="00ED0BC3" w:rsidP="00E36FE0">
      <w:pPr>
        <w:pStyle w:val="a6"/>
        <w:numPr>
          <w:ilvl w:val="0"/>
          <w:numId w:val="65"/>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к ней нет свободного доступа на законном основании;</w:t>
      </w:r>
    </w:p>
    <w:p w:rsidR="00ED0BC3" w:rsidRPr="00406AA8" w:rsidRDefault="00ED0BC3" w:rsidP="00E36FE0">
      <w:pPr>
        <w:pStyle w:val="a6"/>
        <w:numPr>
          <w:ilvl w:val="0"/>
          <w:numId w:val="65"/>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обладатель информации принимает меры к охране ее конфиденциальности.</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hAnsi="Times New Roman" w:cs="Times New Roman"/>
          <w:sz w:val="24"/>
          <w:szCs w:val="24"/>
        </w:rPr>
        <w:t>К ко</w:t>
      </w:r>
      <w:r w:rsidRPr="00406AA8">
        <w:rPr>
          <w:rFonts w:ascii="Times New Roman" w:eastAsia="Times New Roman" w:hAnsi="Times New Roman" w:cs="Times New Roman"/>
          <w:sz w:val="24"/>
          <w:szCs w:val="24"/>
        </w:rPr>
        <w:t>ммерческой тайне не может быть отнесена информация:</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содержащаяся в учредительных документах;</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содержащаяся в документах, дающих право заниматься предпринимательской деятельностью (регистрационные удостоверения, лицензии и т.д.);</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содержащаяся в годовых отчетах, бухгалтерских балансах, формах государственных статистических наблюдении, аудиторских заключений, а также в иных, связанных с исчислением и уплатой налогов;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содержащая сведения об оплачиваемой деятельности государственных служащих;</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•содержащаяся в годовых отчетах фондов об использовании имущества;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связанная с соблюдением экологического и антимонопольного законодательства, обеспечением безопасных условий труда, реализацией продукции, причиняющей вред здоровью населения;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о деятельности благотворительных организаций и некоммерческих организаций, не связанных с предпринимательской деятельностью;</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о наличии свободных рабочих мест;</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о реализации государственной программы приватизации;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о ликвидации юридического лица;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•для которой определены ограничения по установлению режима коммерческой тайны в соответствии с федеральными законами и принятыми в целях их реализации подзаконными актами.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В современных условиях хозяйствования необходимо ориентироваться в огромном количестве ресурсов, представляемых Интернетом.</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К основным сервисам Интернета на сегодняшний день можно отнести следующие сервисы, которые объединены в четыре группы: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сетевые системы передачи информации;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сетевые системы поиска информации;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 коммуникационные сетевые системы (электронная – </w:t>
      </w:r>
      <w:r w:rsidRPr="00406AA8">
        <w:rPr>
          <w:rFonts w:ascii="Times New Roman" w:eastAsia="Times New Roman" w:hAnsi="Times New Roman" w:cs="Times New Roman"/>
          <w:sz w:val="24"/>
          <w:szCs w:val="24"/>
          <w:lang w:val="en-US"/>
        </w:rPr>
        <w:t>e</w:t>
      </w:r>
      <w:r w:rsidRPr="00406AA8">
        <w:rPr>
          <w:rFonts w:ascii="Times New Roman" w:eastAsia="Times New Roman" w:hAnsi="Times New Roman" w:cs="Times New Roman"/>
          <w:sz w:val="24"/>
          <w:szCs w:val="24"/>
        </w:rPr>
        <w:t>-</w:t>
      </w:r>
      <w:r w:rsidRPr="00406AA8">
        <w:rPr>
          <w:rFonts w:ascii="Times New Roman" w:eastAsia="Times New Roman" w:hAnsi="Times New Roman" w:cs="Times New Roman"/>
          <w:sz w:val="24"/>
          <w:szCs w:val="24"/>
          <w:lang w:val="en-US"/>
        </w:rPr>
        <w:t>mail</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FTP</w:t>
      </w:r>
      <w:r w:rsidRPr="00406AA8">
        <w:rPr>
          <w:rFonts w:ascii="Times New Roman" w:eastAsia="Times New Roman" w:hAnsi="Times New Roman" w:cs="Times New Roman"/>
          <w:sz w:val="24"/>
          <w:szCs w:val="24"/>
        </w:rPr>
        <w:t>, общение в Интернете, сетевые новости и т.д.);</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мультимедийные информационные системы.</w:t>
      </w:r>
    </w:p>
    <w:p w:rsidR="00ED0BC3"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В качестве источников и поставщиков экономической информации на информационном рынке выступают государственные и коммерческие структуры, юридические и физические лица. Каждый пользователь может создать свою страницу в среде </w:t>
      </w:r>
      <w:r w:rsidRPr="00406AA8">
        <w:rPr>
          <w:rFonts w:ascii="Times New Roman" w:eastAsia="Times New Roman" w:hAnsi="Times New Roman" w:cs="Times New Roman"/>
          <w:sz w:val="24"/>
          <w:szCs w:val="24"/>
          <w:lang w:val="en-US"/>
        </w:rPr>
        <w:t>www</w:t>
      </w:r>
      <w:r w:rsidRPr="00406AA8">
        <w:rPr>
          <w:rFonts w:ascii="Times New Roman" w:eastAsia="Times New Roman" w:hAnsi="Times New Roman" w:cs="Times New Roman"/>
          <w:sz w:val="24"/>
          <w:szCs w:val="24"/>
        </w:rPr>
        <w:t xml:space="preserve"> и представить ее в сети.</w:t>
      </w:r>
    </w:p>
    <w:p w:rsidR="00FE36EC" w:rsidRDefault="00FE36EC" w:rsidP="00FE36EC">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FE36EC">
        <w:rPr>
          <w:rFonts w:ascii="Times New Roman" w:eastAsia="Times New Roman" w:hAnsi="Times New Roman" w:cs="Times New Roman"/>
          <w:sz w:val="24"/>
          <w:szCs w:val="24"/>
        </w:rPr>
        <w:t xml:space="preserve">Мультимедиа (англ. multimedia) — представляет собой контент, который благодаря использованию специального набора аппаратных и программных средств содержит информацию в дифференцированных формах — звук, анимированная компьютерная графика, видеоряд. Помимо этого, данным термином определяются носители информации, с помощью которых предоставляется возможность хранения внушительных объемов данных и оперативная скорость доступа к ним. </w:t>
      </w:r>
    </w:p>
    <w:p w:rsidR="00FE36EC" w:rsidRDefault="00FE36EC" w:rsidP="00FE36EC">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FE36EC">
        <w:rPr>
          <w:rFonts w:ascii="Times New Roman" w:eastAsia="Times New Roman" w:hAnsi="Times New Roman" w:cs="Times New Roman"/>
          <w:sz w:val="24"/>
          <w:szCs w:val="24"/>
        </w:rPr>
        <w:t xml:space="preserve">В переводе с английского понятие мультимедиа дословно означает «многие среды». Ярким примером мультимедиа в данном контексте являются современные компьютерные </w:t>
      </w:r>
      <w:r w:rsidRPr="00FE36EC">
        <w:rPr>
          <w:rFonts w:ascii="Times New Roman" w:eastAsia="Times New Roman" w:hAnsi="Times New Roman" w:cs="Times New Roman"/>
          <w:sz w:val="24"/>
          <w:szCs w:val="24"/>
        </w:rPr>
        <w:lastRenderedPageBreak/>
        <w:t>игры. Их особенность заключается в том в одновременно оказании на человека визуального, слухового, интеллектуального и прочих воздействий. Иными словами, данный термин включает в себя понятие изображения, звука, графики, текста, анимации, тем самым формируя органическое целое для достижения определенных функций. Для понимания значения мультимедиа необходимо рассмотреть аспекты его применения более подробно. Как было упомянуто выше, мультимедиа представляет собой сочетание разнообразных форм подачи информации. При этом, если говорить про вышеупомянутые игры, пользователь взаимодействует с диалоговым оформлением. Вследствие этого каждому пользователю, использующему мультимедийные технологии, отводится активная, а не пассивная роль. Мультимедиа играет важную роль в жизни общества и охватывает следующие области применения: Обучение; Программирование: использование мультимедиа избавило профессионалов от программирования диалога и различных видеоэффектов. Стало возможным создание специальных мультимедиа программ, которые вызываются как командные файлы, так и в алгоритмических языках. Усовершенствовалось информационное обеспечение. Появилась возможность создания компакт-дисков, БД и справочной системы; Бизнес: использование мультимедиа в обучении персонала, маркетинге и документообороте; Интернет: например, создание веб-сайтов; Картография; Игры: характеризуются стереозвучанием, графикой, большим количеством игровых ситуаций; Развлечения; Каталоги коллекций; Лингвистика.</w:t>
      </w:r>
    </w:p>
    <w:p w:rsidR="00592A89" w:rsidRDefault="00FE36EC" w:rsidP="00FE36EC">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FE36EC">
        <w:rPr>
          <w:rFonts w:ascii="Times New Roman" w:eastAsia="Times New Roman" w:hAnsi="Times New Roman" w:cs="Times New Roman"/>
          <w:sz w:val="24"/>
          <w:szCs w:val="24"/>
        </w:rPr>
        <w:t>Решаемые мультимедиа задачи охватывают все области интеллектуальной деятельности: науку и технику, образование, культуру, медицину, бизнес, а также применяются в среде обслуживания при создании электронных гидов с погружением в реальную среду. Вывод таков, что современные мультимедийные технологии используются в самых различных областях, сферах и отраслях, и для наиболее детального рассмотрения применения мультимедиа будут выбраны сферы образования и бизнеса. Около 15 лет назад мультимедиа технологии стали активно внедряться в обучение, начиная с первых классов школьного образования. Впервые же мультимедиа технологии стали использоваться в образовании в 1986 году. Тогда в американские школы поступило учебное пособие в виде мультимед</w:t>
      </w:r>
      <w:r>
        <w:rPr>
          <w:rFonts w:ascii="Times New Roman" w:eastAsia="Times New Roman" w:hAnsi="Times New Roman" w:cs="Times New Roman"/>
          <w:sz w:val="24"/>
          <w:szCs w:val="24"/>
        </w:rPr>
        <w:t xml:space="preserve">ийной энциклопедии Groiler. </w:t>
      </w:r>
    </w:p>
    <w:p w:rsidR="00FE36EC" w:rsidRPr="00FE36EC" w:rsidRDefault="00FE36EC" w:rsidP="00FE36EC">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FE36EC">
        <w:rPr>
          <w:rFonts w:ascii="Times New Roman" w:eastAsia="Times New Roman" w:hAnsi="Times New Roman" w:cs="Times New Roman"/>
          <w:sz w:val="24"/>
          <w:szCs w:val="24"/>
        </w:rPr>
        <w:t>В образовании мультимедиа представляет сумму технологий, позволяющих компьютеру вводить, обрабатывать, хранить, передавать и отображать такие типы данных, как текст, графика, анимация, оцифрованные неподвижные изображения, видео, звук, речь. К примеру, в классах стали появляться смарт-доски, которые могут вывести не только текстовую информацию, но и аудио- и видео-презентации.</w:t>
      </w:r>
    </w:p>
    <w:p w:rsidR="00FE36EC" w:rsidRPr="00FE36EC" w:rsidRDefault="00FE36EC" w:rsidP="00FE36EC">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FE36EC">
        <w:rPr>
          <w:rFonts w:ascii="Times New Roman" w:eastAsia="Times New Roman" w:hAnsi="Times New Roman" w:cs="Times New Roman"/>
          <w:sz w:val="24"/>
          <w:szCs w:val="24"/>
        </w:rPr>
        <w:t>Нельзя не упомянут</w:t>
      </w:r>
      <w:r>
        <w:rPr>
          <w:rFonts w:ascii="Times New Roman" w:eastAsia="Times New Roman" w:hAnsi="Times New Roman" w:cs="Times New Roman"/>
          <w:sz w:val="24"/>
          <w:szCs w:val="24"/>
        </w:rPr>
        <w:t xml:space="preserve">ь об использовании мультимедиа </w:t>
      </w:r>
      <w:r w:rsidRPr="00FE36EC">
        <w:rPr>
          <w:rFonts w:ascii="Times New Roman" w:eastAsia="Times New Roman" w:hAnsi="Times New Roman" w:cs="Times New Roman"/>
          <w:sz w:val="24"/>
          <w:szCs w:val="24"/>
        </w:rPr>
        <w:t xml:space="preserve"> в деловой сфере, освещая данную тему. С каждым годом бизнес становится все более глобальным и одним из факторов, предшествующих такому развитию, являются современные средства мультимедиа. Мультимедиа является хорошим средством коммуникации, а смысл в использование офисов с каждым годом уменьшается, ведь можно заниматься бизнесом прямо из дома. Одно из главных средств мультимедиа в бизнесе — это виртуальные презентации и каталоги. Все больше компаний используют в подаче информации наполненные мультимедиа контентом презентации, к достоинствам которых следует перечислить следующие: Адресность. Клиент сам выбирает тот контент, который ему интересен. Иными словами, он волен просматривать только интересуемые его разделы. Сфокусированность. Грамотно сделанная презентация концентрирует внимание на ключевых моментах, показывающие сильные стороны продукта или услуги. Интерактивность. Мультимедиа предоставляет возможность поддерживать обратную связь с клиентом. Информативность. Данный аспект проявляется в том, что мультимедиа позволяет вместить в презентацию неограниченный объем информации о товаре или услуге.</w:t>
      </w:r>
    </w:p>
    <w:p w:rsidR="00FE36EC" w:rsidRPr="00FE36EC" w:rsidRDefault="00FE36EC" w:rsidP="00FE36EC">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FE36EC">
        <w:rPr>
          <w:rFonts w:ascii="Times New Roman" w:eastAsia="Times New Roman" w:hAnsi="Times New Roman" w:cs="Times New Roman"/>
          <w:sz w:val="24"/>
          <w:szCs w:val="24"/>
        </w:rPr>
        <w:t xml:space="preserve">Мультимедиа кардинально перевернуло представление о маркетинге и рекламе, изменило старые представления о способах продажи и осведомления о продукции, предложив новый рынок для этой деятельности — Интернет. Раньше человек был ограничен возможностями передачи информации, имея только печатные средства массовой </w:t>
      </w:r>
      <w:r w:rsidRPr="00FE36EC">
        <w:rPr>
          <w:rFonts w:ascii="Times New Roman" w:eastAsia="Times New Roman" w:hAnsi="Times New Roman" w:cs="Times New Roman"/>
          <w:sz w:val="24"/>
          <w:szCs w:val="24"/>
        </w:rPr>
        <w:lastRenderedPageBreak/>
        <w:t>информации, такие как газеты и журналы, но в современном мире информация о товаре может быть представлена в видео, фотографиях, аудио, графиках. Рекламные материалы, используемые для публикации информации о товаре или услуге, теперь можно просмотреть на веб-трансляции или прослушать на подкасте мобильных телефонов и планшетов через бесплатные приложения. Для бизнеса данные изменения заключаются в том, что реклама и продвижение товаров и услуг больше не ограничиваются тремя традиционными платформами — печать, радио и телевидение. Другие онлайн платформы, такие как блоги, веб-сайты, социальные медиасайты также доступны для реализации своей продукции или услуг. Данные мультимедийные инструменты и платформы, при использовании их надлежащим образом, могут помочь предпринимателям и основателям стартапов в развитии бизнеса. Продукты стали рекламироваться на баннерах, всплывающих окнах, ссылках, встроенных видео и т. п. Большинство компаний, имеющие свой веб-сайт, создают ежемесячные информационные бюллетени или регулярные электронные письма, на которые потребители могут подписаться при регистрации на том или ином сайте. Как правило, клиентам дают право выбора, в каких продуктах они наиболее заинтересованы, а затем они будут получать новости и предложения об интересующем их товаре или услуге.</w:t>
      </w:r>
    </w:p>
    <w:p w:rsidR="00FE36EC" w:rsidRPr="00FE36EC" w:rsidRDefault="00FE36EC" w:rsidP="00FE36EC">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FE36EC">
        <w:rPr>
          <w:rFonts w:ascii="Times New Roman" w:eastAsia="Times New Roman" w:hAnsi="Times New Roman" w:cs="Times New Roman"/>
          <w:sz w:val="24"/>
          <w:szCs w:val="24"/>
        </w:rPr>
        <w:t>Многие компании программного обеспечения позволяют пользователям загружать бесплатные пробные версии их приложений непосредственно со своих сайтов, чтобы они могли попробовать, прежде чем купить. Безусловно, нельзя утверждать, что мультимедиа-технологии определяют успех в бизнесе. Они хороши лишь в совокупности с другими методами и приемами, которые можно применить в данной сфере. Тем не менее, они играют важную роль, которую нельзя недооценивать, т. к. мультимедиа — это отличный способ закрепиться на рынке и создать положительный образ в глазах клиентов</w:t>
      </w:r>
      <w:r w:rsidR="00592A89">
        <w:rPr>
          <w:rStyle w:val="af5"/>
          <w:rFonts w:ascii="Times New Roman" w:eastAsia="Times New Roman" w:hAnsi="Times New Roman" w:cs="Times New Roman"/>
          <w:sz w:val="24"/>
          <w:szCs w:val="24"/>
        </w:rPr>
        <w:footnoteReference w:id="3"/>
      </w:r>
      <w:r w:rsidRPr="00FE36EC">
        <w:rPr>
          <w:rFonts w:ascii="Times New Roman" w:eastAsia="Times New Roman" w:hAnsi="Times New Roman" w:cs="Times New Roman"/>
          <w:sz w:val="24"/>
          <w:szCs w:val="24"/>
        </w:rPr>
        <w:t>.</w:t>
      </w:r>
    </w:p>
    <w:p w:rsidR="00ED0BC3" w:rsidRPr="00406AA8" w:rsidRDefault="00ED0BC3" w:rsidP="00FE36EC">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Мультимедийные информационные системы обладают специфическими особенностями:</w:t>
      </w:r>
    </w:p>
    <w:p w:rsidR="00ED0BC3" w:rsidRPr="00406AA8" w:rsidRDefault="00ED0BC3" w:rsidP="00237EFB">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могут содержать различные виды информации (не только текстовую, но и звуковую, графическую, анимационную, видео и т. д.);</w:t>
      </w:r>
    </w:p>
    <w:p w:rsidR="00ED0BC3" w:rsidRPr="00406AA8" w:rsidRDefault="00ED0BC3" w:rsidP="00237EFB">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обладают высокой степенью наглядности материалов;</w:t>
      </w:r>
    </w:p>
    <w:p w:rsidR="00ED0BC3" w:rsidRPr="00406AA8" w:rsidRDefault="00ED0BC3" w:rsidP="00237EFB">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поддерживают различные типы файлов: текстовые, графические, аудио и видео-.</w:t>
      </w:r>
    </w:p>
    <w:p w:rsidR="00ED0BC3" w:rsidRPr="00406AA8" w:rsidRDefault="00ED0BC3" w:rsidP="00237EFB">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Систематизируя, отметим основные свойства экономической информации:</w:t>
      </w:r>
    </w:p>
    <w:p w:rsidR="00ED0BC3" w:rsidRPr="00406AA8" w:rsidRDefault="00ED0BC3" w:rsidP="00E36FE0">
      <w:pPr>
        <w:pStyle w:val="a6"/>
        <w:numPr>
          <w:ilvl w:val="0"/>
          <w:numId w:val="64"/>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преобладание буквенно-цифровых знаков;</w:t>
      </w:r>
    </w:p>
    <w:p w:rsidR="00ED0BC3" w:rsidRPr="00406AA8" w:rsidRDefault="00ED0BC3" w:rsidP="00E36FE0">
      <w:pPr>
        <w:pStyle w:val="a6"/>
        <w:numPr>
          <w:ilvl w:val="0"/>
          <w:numId w:val="64"/>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широкое распространение документов как носителей исходных данных и результатов их обработки;</w:t>
      </w:r>
    </w:p>
    <w:p w:rsidR="00ED0BC3" w:rsidRPr="00406AA8" w:rsidRDefault="00ED0BC3" w:rsidP="00E36FE0">
      <w:pPr>
        <w:pStyle w:val="a6"/>
        <w:numPr>
          <w:ilvl w:val="0"/>
          <w:numId w:val="64"/>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значительный объем постоянных и условно-постоянных данных;</w:t>
      </w:r>
    </w:p>
    <w:p w:rsidR="00ED0BC3" w:rsidRPr="00406AA8" w:rsidRDefault="00ED0BC3" w:rsidP="00E36FE0">
      <w:pPr>
        <w:pStyle w:val="a6"/>
        <w:numPr>
          <w:ilvl w:val="0"/>
          <w:numId w:val="64"/>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дискретность, вызванная тем, что экономическая информация характеризует объект (явление, процесс) либо на определенный момент времени, либо за определенный промежуток времени;</w:t>
      </w:r>
    </w:p>
    <w:p w:rsidR="00ED0BC3" w:rsidRPr="00406AA8" w:rsidRDefault="00ED0BC3" w:rsidP="00E36FE0">
      <w:pPr>
        <w:pStyle w:val="a6"/>
        <w:numPr>
          <w:ilvl w:val="0"/>
          <w:numId w:val="64"/>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возможность длительного хранения;</w:t>
      </w:r>
    </w:p>
    <w:p w:rsidR="00ED0BC3" w:rsidRPr="00406AA8" w:rsidRDefault="00ED0BC3" w:rsidP="00E36FE0">
      <w:pPr>
        <w:pStyle w:val="a6"/>
        <w:numPr>
          <w:ilvl w:val="0"/>
          <w:numId w:val="64"/>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способность к преобразованиям, детализации, агрегированию в зависимости от поставленной задачи;</w:t>
      </w:r>
    </w:p>
    <w:p w:rsidR="00ED0BC3" w:rsidRPr="00406AA8" w:rsidRDefault="00ED0BC3" w:rsidP="00E36FE0">
      <w:pPr>
        <w:pStyle w:val="a6"/>
        <w:numPr>
          <w:ilvl w:val="0"/>
          <w:numId w:val="64"/>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относительная простота алгоритмов расчетов (преобладают арифметические и логические операции);</w:t>
      </w:r>
    </w:p>
    <w:p w:rsidR="00ED0BC3" w:rsidRPr="00406AA8" w:rsidRDefault="00ED0BC3" w:rsidP="00E36FE0">
      <w:pPr>
        <w:pStyle w:val="a6"/>
        <w:numPr>
          <w:ilvl w:val="0"/>
          <w:numId w:val="64"/>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тиражируемость в сколько угодном количестве экземпляров;</w:t>
      </w:r>
    </w:p>
    <w:p w:rsidR="00ED0BC3" w:rsidRPr="001356C9" w:rsidRDefault="00ED0BC3" w:rsidP="00E36FE0">
      <w:pPr>
        <w:pStyle w:val="a6"/>
        <w:numPr>
          <w:ilvl w:val="0"/>
          <w:numId w:val="64"/>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принадлежность как объект собственности и наличие материального носителя.</w:t>
      </w:r>
    </w:p>
    <w:p w:rsidR="001356C9" w:rsidRPr="001356C9" w:rsidRDefault="001356C9" w:rsidP="001356C9">
      <w:pPr>
        <w:pStyle w:val="a6"/>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1356C9">
        <w:rPr>
          <w:rFonts w:ascii="Times New Roman" w:hAnsi="Times New Roman" w:cs="Times New Roman"/>
          <w:sz w:val="24"/>
          <w:szCs w:val="24"/>
        </w:rPr>
        <w:t>Электронная почта. Принципы работы глобальной сети Интернет</w:t>
      </w:r>
    </w:p>
    <w:p w:rsidR="001356C9" w:rsidRPr="001356C9" w:rsidRDefault="001356C9" w:rsidP="001356C9">
      <w:pPr>
        <w:pStyle w:val="a6"/>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1356C9">
        <w:rPr>
          <w:rFonts w:ascii="Times New Roman" w:hAnsi="Times New Roman" w:cs="Times New Roman"/>
          <w:sz w:val="24"/>
          <w:szCs w:val="24"/>
        </w:rPr>
        <w:t>История развития сети</w:t>
      </w:r>
      <w:r w:rsidR="00D6657A">
        <w:rPr>
          <w:rFonts w:ascii="Times New Roman" w:hAnsi="Times New Roman" w:cs="Times New Roman"/>
          <w:sz w:val="24"/>
          <w:szCs w:val="24"/>
        </w:rPr>
        <w:t>.</w:t>
      </w:r>
      <w:r w:rsidRPr="001356C9">
        <w:rPr>
          <w:rFonts w:ascii="Times New Roman" w:hAnsi="Times New Roman" w:cs="Times New Roman"/>
          <w:sz w:val="24"/>
          <w:szCs w:val="24"/>
        </w:rPr>
        <w:t xml:space="preserve">История уходит своими корнями в ранний период развития компьютеров и компьютерных сетей. В шестидесятые годы даже крупные научные организации или университеты располагали всего одним компьютером. Стремление оптимизировать его работу привело к организации многотерминального режима разделения </w:t>
      </w:r>
      <w:r w:rsidRPr="001356C9">
        <w:rPr>
          <w:rFonts w:ascii="Times New Roman" w:hAnsi="Times New Roman" w:cs="Times New Roman"/>
          <w:sz w:val="24"/>
          <w:szCs w:val="24"/>
        </w:rPr>
        <w:lastRenderedPageBreak/>
        <w:t>времени. Системы, работающие в этом режиме и обеспечивающие доступ к компьютеру с многих удаленных терминалов (как правило, находящихся в разных комнатах одного здания), уже можно считать прообразом современных компьютерных сетей. По мере увеличения числа компьютеров стала актуальной задача их связи друг с другом для увеличения скорости и повышения надежности обмена информацией. Подобные локальные компьютерные сети начали возникать в крупных фирмах и университетах.</w:t>
      </w:r>
    </w:p>
    <w:p w:rsidR="001356C9" w:rsidRPr="001356C9" w:rsidRDefault="001356C9" w:rsidP="001356C9">
      <w:pPr>
        <w:pStyle w:val="a6"/>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1356C9">
        <w:rPr>
          <w:rFonts w:ascii="Times New Roman" w:hAnsi="Times New Roman" w:cs="Times New Roman"/>
          <w:sz w:val="24"/>
          <w:szCs w:val="24"/>
        </w:rPr>
        <w:t>Предшественником Интернет стала разработанная в конце 60-х годов Управлением перспективных исследований Министерства обороны США компьютерная сеть ARPAnet (Advanced Reseach Projects Agency net). С помощью сети ARPAnet должно было быть реальным установление связи между двумя любыми её компьютерами даже в случае выхода из строя большей части других компьютеров. Реализовать совместную работу разных сетей удалось в рамках концепции "пакета межсетевого протокола" (IP, Internet Protocol). Для пересылки сообщения компьютеру-отправителю необходимо было только поместить данные в этот пакет и указать компьютер-адресат. Пакет путешествовал из сети в сеть без распаковки, пока не доставлялся в указанный компьютер. Так впервые появилось слово, ставшее затем названием Всемирной компьютерной сети - Интернет.</w:t>
      </w:r>
    </w:p>
    <w:p w:rsidR="001356C9" w:rsidRPr="001356C9" w:rsidRDefault="001356C9" w:rsidP="001356C9">
      <w:pPr>
        <w:pStyle w:val="a6"/>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1356C9">
        <w:rPr>
          <w:rFonts w:ascii="Times New Roman" w:hAnsi="Times New Roman" w:cs="Times New Roman"/>
          <w:sz w:val="24"/>
          <w:szCs w:val="24"/>
        </w:rPr>
        <w:t>Принцип организации международной почты легко увидеть и в работе современной сети Интернет. Только здесь роль французского языка играет операционная система UNIX, а сводку правил написания адресов и общения почтовых ведомств заменяет протокол TCP/IP (Transfer Control Protocol/Internet Protocol). Место почтмейстера занял компьютер, а вместо медленно движущихся по считанным шоссейным дорогам дилижансов используются системы связи через геостационарные спутники или оптоволоконные линии. К сети Интернет подключаются сети разных стран и организаций, заинтересованных в обмене информацией. Для каждого пользователя такое подключение производится за определенную плату. Оплату работы сети российских университетов (Runnet) осуществляет Минобразования России и Институт Открытого Общества. Не существует и единого центра, управляющего работой сети.</w:t>
      </w:r>
    </w:p>
    <w:p w:rsidR="001356C9" w:rsidRPr="001356C9" w:rsidRDefault="001356C9" w:rsidP="001356C9">
      <w:pPr>
        <w:pStyle w:val="a6"/>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1356C9">
        <w:rPr>
          <w:rFonts w:ascii="Times New Roman" w:hAnsi="Times New Roman" w:cs="Times New Roman"/>
          <w:sz w:val="24"/>
          <w:szCs w:val="24"/>
        </w:rPr>
        <w:t>Соглашение о характере посылаемого пакета получило название протокола SMTP (Simple Mail Transfer Protocol). Так возникла хорошо известная ныне электронная почта (e-mail). Первоначально предполагалось, что по ней будут пересылаться небольшие текстовые файлы, состоящие из набора символов ASCII и кириллицы (грубо говоря, набора символов, изображенных на клавиатуре компьютера. В настоящее время по e-mail пересылаются не только тексты, но и файлы с изображениями, загрузочными модулями программ и любой другой информацией, которую можно перевести в цифровую форму.</w:t>
      </w:r>
    </w:p>
    <w:p w:rsidR="001356C9" w:rsidRPr="001356C9" w:rsidRDefault="001356C9" w:rsidP="001356C9">
      <w:pPr>
        <w:pStyle w:val="a6"/>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1356C9">
        <w:rPr>
          <w:rFonts w:ascii="Times New Roman" w:hAnsi="Times New Roman" w:cs="Times New Roman"/>
          <w:sz w:val="24"/>
          <w:szCs w:val="24"/>
        </w:rPr>
        <w:t>Работа сети.</w:t>
      </w:r>
    </w:p>
    <w:p w:rsidR="001356C9" w:rsidRPr="001356C9" w:rsidRDefault="001356C9" w:rsidP="001356C9">
      <w:pPr>
        <w:pStyle w:val="a6"/>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1356C9">
        <w:rPr>
          <w:rFonts w:ascii="Times New Roman" w:hAnsi="Times New Roman" w:cs="Times New Roman"/>
          <w:sz w:val="24"/>
          <w:szCs w:val="24"/>
        </w:rPr>
        <w:t>Современные сети создаются по многоуровневому принципу. Передача сообщений в виде последовательности битов начинается на уровне линий связи и аппаратуры, причём линии связи не всегда высокого качества. Затем добавляется уровень базового программного обеспечения, управляющего работой аппаратуры. Следующий уровень программного обеспечения позволяет наделить базовые программные средства дополнительными необходимыми возможностями. Расширение функциональных возможностей сети путём добавления уровня за уровнем приводит к тому, что Вы в конце концов получаете по-настоящему дружественный и полезный инструментарий.</w:t>
      </w:r>
    </w:p>
    <w:p w:rsidR="001356C9" w:rsidRPr="001356C9" w:rsidRDefault="001356C9" w:rsidP="001356C9">
      <w:pPr>
        <w:pStyle w:val="a6"/>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1356C9">
        <w:rPr>
          <w:rFonts w:ascii="Times New Roman" w:hAnsi="Times New Roman" w:cs="Times New Roman"/>
          <w:sz w:val="24"/>
          <w:szCs w:val="24"/>
        </w:rPr>
        <w:t>Более соответствующая действительному положению вещей модель Internet –почтовое ведомство США. Почтовое ведомство представляет собой сеть с коммутацией пакетов. Здесь у Вас нет выделенного участка сети. Ваша корреспонденция смешивается с другими письмами, отправляется в почтовое отделение и сортируется. Несмотря на то, что технологии абсолютно разные, служба доставки почты представляет собой удивительно точный аналог сети; мы будем продолжать пользоваться этой моделью во всех остальных разделах данной главы.</w:t>
      </w:r>
    </w:p>
    <w:p w:rsidR="001356C9" w:rsidRPr="001356C9" w:rsidRDefault="001356C9" w:rsidP="001356C9">
      <w:pPr>
        <w:pStyle w:val="a6"/>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1356C9">
        <w:rPr>
          <w:rFonts w:ascii="Times New Roman" w:hAnsi="Times New Roman" w:cs="Times New Roman"/>
          <w:sz w:val="24"/>
          <w:szCs w:val="24"/>
        </w:rPr>
        <w:t>Межсетевой протокол (IP):</w:t>
      </w:r>
      <w:r w:rsidR="00D6657A">
        <w:rPr>
          <w:rFonts w:ascii="Times New Roman" w:hAnsi="Times New Roman" w:cs="Times New Roman"/>
          <w:sz w:val="24"/>
          <w:szCs w:val="24"/>
        </w:rPr>
        <w:t xml:space="preserve"> </w:t>
      </w:r>
      <w:r w:rsidRPr="001356C9">
        <w:rPr>
          <w:rFonts w:ascii="Times New Roman" w:hAnsi="Times New Roman" w:cs="Times New Roman"/>
          <w:sz w:val="24"/>
          <w:szCs w:val="24"/>
        </w:rPr>
        <w:t>С помощью линий связи обеспечивается доставка данных из одного пункта в другой. Но Вы уже знаете, что Internet может доставлять данные во многие точки, разбросанные</w:t>
      </w:r>
      <w:r w:rsidR="00D6657A">
        <w:rPr>
          <w:rFonts w:ascii="Times New Roman" w:hAnsi="Times New Roman" w:cs="Times New Roman"/>
          <w:sz w:val="24"/>
          <w:szCs w:val="24"/>
        </w:rPr>
        <w:t xml:space="preserve"> </w:t>
      </w:r>
      <w:r w:rsidRPr="001356C9">
        <w:rPr>
          <w:rFonts w:ascii="Times New Roman" w:hAnsi="Times New Roman" w:cs="Times New Roman"/>
          <w:sz w:val="24"/>
          <w:szCs w:val="24"/>
        </w:rPr>
        <w:t>по всему земному шару. Как это происходит?</w:t>
      </w:r>
    </w:p>
    <w:p w:rsidR="001356C9" w:rsidRPr="001356C9" w:rsidRDefault="001356C9" w:rsidP="001356C9">
      <w:pPr>
        <w:pStyle w:val="a6"/>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p>
    <w:p w:rsidR="001356C9" w:rsidRPr="001356C9" w:rsidRDefault="001356C9" w:rsidP="001356C9">
      <w:pPr>
        <w:pStyle w:val="a6"/>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1356C9">
        <w:rPr>
          <w:rFonts w:ascii="Times New Roman" w:hAnsi="Times New Roman" w:cs="Times New Roman"/>
          <w:sz w:val="24"/>
          <w:szCs w:val="24"/>
        </w:rPr>
        <w:t>Различные участки Internet связываются с помощью системы компьютеров (называемых</w:t>
      </w:r>
      <w:r w:rsidR="00D6657A">
        <w:rPr>
          <w:rFonts w:ascii="Times New Roman" w:hAnsi="Times New Roman" w:cs="Times New Roman"/>
          <w:sz w:val="24"/>
          <w:szCs w:val="24"/>
        </w:rPr>
        <w:t xml:space="preserve"> </w:t>
      </w:r>
      <w:r w:rsidRPr="001356C9">
        <w:rPr>
          <w:rFonts w:ascii="Times New Roman" w:hAnsi="Times New Roman" w:cs="Times New Roman"/>
          <w:sz w:val="24"/>
          <w:szCs w:val="24"/>
        </w:rPr>
        <w:t>маршрутизаторами) соединяющих между собой сети. Это могут быть сети Internet, сети с маркерным доступом, телефонные линии</w:t>
      </w:r>
      <w:r w:rsidR="00D6657A">
        <w:rPr>
          <w:rFonts w:ascii="Times New Roman" w:hAnsi="Times New Roman" w:cs="Times New Roman"/>
          <w:sz w:val="24"/>
          <w:szCs w:val="24"/>
        </w:rPr>
        <w:t>.</w:t>
      </w:r>
    </w:p>
    <w:p w:rsidR="001356C9" w:rsidRPr="001356C9" w:rsidRDefault="001356C9" w:rsidP="001356C9">
      <w:pPr>
        <w:pStyle w:val="a6"/>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1356C9">
        <w:rPr>
          <w:rFonts w:ascii="Times New Roman" w:hAnsi="Times New Roman" w:cs="Times New Roman"/>
          <w:sz w:val="24"/>
          <w:szCs w:val="24"/>
        </w:rPr>
        <w:t>Телефонные линии и сети Ethernet эквивалентны автомобилям и самолетам службы доставки почты. Маршрутизаторы – это почтовые подстанции; они принимают решения о том, куда направлять данные («пакеты»), так же, как почтовая подстанция решает, куда направлять конверты с почтой. Каждая подстанция, или маршрутизатор, не имеет связи с остальными станциями. Если Вы опустили письмо в почтовый ящик в Нью - Хэмпшире, а адресат живет в Калифорнии, то местное почтовое отделение не будет бронировать самолет, чтобы доставить Ваше письмо в Калифорнию. Местное почтовое отделение посылает письмо на подстанцию, подстанция посылает его на другую подстанцию и так далее, пока письмо не дойдет до адресата. Таким образом, каждой подстанции нужно знать только, какие имеются соединения и какой из «следующих скачков» будет лучшим для перемещения пакета ближе к пункту назначения. Похожая ситуация складывается и в Internet: маршрутизатор смотрит, куда адресованы Ваши данные, и решает, куда их посылать.</w:t>
      </w:r>
    </w:p>
    <w:p w:rsidR="001356C9" w:rsidRPr="001356C9" w:rsidRDefault="001356C9" w:rsidP="001356C9">
      <w:pPr>
        <w:pStyle w:val="a6"/>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1356C9">
        <w:rPr>
          <w:rFonts w:ascii="Times New Roman" w:hAnsi="Times New Roman" w:cs="Times New Roman"/>
          <w:sz w:val="24"/>
          <w:szCs w:val="24"/>
        </w:rPr>
        <w:t>Откуда Internet знает, куда следует направить Ваши данные? Если Вы отправляете письмо, то, просто опустив его в почтовый ящик без конверта, Вы неможете рассчитывать, что корреспонденция будет доставлена по назначению. Письмо нужно вложить в конверт, написать на конверте адрес и наклеить марку. Точно также, как почтовое отделение следует по правилам, которые определяют порядок работы почтовой сети, определенные правила регламентируют порядок работы Internet. Эти правила называют протоколами. Межсетевой протокол (Internet Protocol, IP) отвечает за адресацию, т.е. гарантирует, что маршрутизатор знает, что делать с Вашими данными, когда они поступят. Следуя нашей аналогии с почтовым ведомством, можно сказать, что межсетевой протокол выполняет функции конверта.</w:t>
      </w:r>
    </w:p>
    <w:p w:rsidR="001356C9" w:rsidRPr="001356C9" w:rsidRDefault="001356C9" w:rsidP="001356C9">
      <w:pPr>
        <w:pStyle w:val="a6"/>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1356C9">
        <w:rPr>
          <w:rFonts w:ascii="Times New Roman" w:hAnsi="Times New Roman" w:cs="Times New Roman"/>
          <w:sz w:val="24"/>
          <w:szCs w:val="24"/>
        </w:rPr>
        <w:t>Некоторая адресная информация приводится в начале Вашего сообщения. Она даёт сети достаточно сведений для доставки пакета данных.</w:t>
      </w:r>
    </w:p>
    <w:p w:rsidR="001356C9" w:rsidRPr="001356C9" w:rsidRDefault="001356C9" w:rsidP="001356C9">
      <w:pPr>
        <w:pStyle w:val="a6"/>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1356C9">
        <w:rPr>
          <w:rFonts w:ascii="Times New Roman" w:hAnsi="Times New Roman" w:cs="Times New Roman"/>
          <w:sz w:val="24"/>
          <w:szCs w:val="24"/>
        </w:rPr>
        <w:t>Internet - адреса состоят из четырёх чисел, каждое из которых не превышает 256. При</w:t>
      </w:r>
      <w:r w:rsidR="00D6657A">
        <w:rPr>
          <w:rFonts w:ascii="Times New Roman" w:hAnsi="Times New Roman" w:cs="Times New Roman"/>
          <w:sz w:val="24"/>
          <w:szCs w:val="24"/>
        </w:rPr>
        <w:t xml:space="preserve"> </w:t>
      </w:r>
      <w:r w:rsidRPr="001356C9">
        <w:rPr>
          <w:rFonts w:ascii="Times New Roman" w:hAnsi="Times New Roman" w:cs="Times New Roman"/>
          <w:sz w:val="24"/>
          <w:szCs w:val="24"/>
        </w:rPr>
        <w:t>записи числа отделяются одно от другого точками, например:</w:t>
      </w:r>
    </w:p>
    <w:p w:rsidR="001356C9" w:rsidRPr="001356C9" w:rsidRDefault="001356C9" w:rsidP="001356C9">
      <w:pPr>
        <w:pStyle w:val="a6"/>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1356C9">
        <w:rPr>
          <w:rFonts w:ascii="Times New Roman" w:hAnsi="Times New Roman" w:cs="Times New Roman"/>
          <w:sz w:val="24"/>
          <w:szCs w:val="24"/>
        </w:rPr>
        <w:t>192.112.36.5</w:t>
      </w:r>
    </w:p>
    <w:p w:rsidR="001356C9" w:rsidRPr="001356C9" w:rsidRDefault="001356C9" w:rsidP="001356C9">
      <w:pPr>
        <w:pStyle w:val="a6"/>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1356C9">
        <w:rPr>
          <w:rFonts w:ascii="Times New Roman" w:hAnsi="Times New Roman" w:cs="Times New Roman"/>
          <w:sz w:val="24"/>
          <w:szCs w:val="24"/>
        </w:rPr>
        <w:t>128.174.5.6</w:t>
      </w:r>
    </w:p>
    <w:p w:rsidR="00D6657A" w:rsidRDefault="001356C9" w:rsidP="001356C9">
      <w:pPr>
        <w:pStyle w:val="a6"/>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1356C9">
        <w:rPr>
          <w:rFonts w:ascii="Times New Roman" w:hAnsi="Times New Roman" w:cs="Times New Roman"/>
          <w:sz w:val="24"/>
          <w:szCs w:val="24"/>
        </w:rPr>
        <w:t>Адрес фактически состоит из нескольких частей. Поскольку Internet – это сеть сетей, то начало адреса содержит информацию для маршрутизаторов о том, к какой сети относится Ваш компьютер. Правая часть адреса служит для того, чтобы сообщить сети, какой компьютер должен получить этот пакет.</w:t>
      </w:r>
      <w:r w:rsidR="00D6657A">
        <w:rPr>
          <w:rFonts w:ascii="Times New Roman" w:hAnsi="Times New Roman" w:cs="Times New Roman"/>
          <w:sz w:val="24"/>
          <w:szCs w:val="24"/>
        </w:rPr>
        <w:t xml:space="preserve"> </w:t>
      </w:r>
    </w:p>
    <w:p w:rsidR="001356C9" w:rsidRPr="001356C9" w:rsidRDefault="001356C9" w:rsidP="001356C9">
      <w:pPr>
        <w:pStyle w:val="a6"/>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1356C9">
        <w:rPr>
          <w:rFonts w:ascii="Times New Roman" w:hAnsi="Times New Roman" w:cs="Times New Roman"/>
          <w:sz w:val="24"/>
          <w:szCs w:val="24"/>
        </w:rPr>
        <w:t>Каждый компьютер в Internet имеет свой уникальный адрес. Здесь нам опять поможет аналогия со службой доставки почты. Возьмем адрес «50 Kelly Road, Hamden, CT». Элемент «Hamden, CT» похож на адрес сети. Благодаря этому конверт попадает в необходимое почтовое отделение, то, которое знает об улицах в определенном районе. Элемент «Kelly</w:t>
      </w:r>
      <w:r w:rsidR="00D6657A">
        <w:rPr>
          <w:rFonts w:ascii="Times New Roman" w:hAnsi="Times New Roman" w:cs="Times New Roman"/>
          <w:sz w:val="24"/>
          <w:szCs w:val="24"/>
        </w:rPr>
        <w:t xml:space="preserve"> </w:t>
      </w:r>
      <w:r w:rsidRPr="001356C9">
        <w:rPr>
          <w:rFonts w:ascii="Times New Roman" w:hAnsi="Times New Roman" w:cs="Times New Roman"/>
          <w:sz w:val="24"/>
          <w:szCs w:val="24"/>
        </w:rPr>
        <w:t>Road» похож на адрес компьютера; он указывает на конкретный почтовый ящик в районе, который обслуживает данное почтовое отделение. Почтовое ведомство выполнило свою задачу, доставив почту в нужное местное отделение, а это отделение положило письмо в соответствующий почтовый ящик. Аналогичным образом, Internet выполнила свою задачу, когда ее маршрутизаторы направили данные в соответствующую сеть, а эта локальная сеть – в соответствующий компьютер.</w:t>
      </w:r>
    </w:p>
    <w:p w:rsidR="001356C9" w:rsidRPr="001356C9" w:rsidRDefault="001356C9" w:rsidP="001356C9">
      <w:pPr>
        <w:pStyle w:val="a6"/>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1356C9">
        <w:rPr>
          <w:rFonts w:ascii="Times New Roman" w:hAnsi="Times New Roman" w:cs="Times New Roman"/>
          <w:sz w:val="24"/>
          <w:szCs w:val="24"/>
        </w:rPr>
        <w:t>По целому ряду технических причин (в основном это аппаратные ограничения) информация, посылаемая по IP- сетям, разбивается на порции, называемые пакетами. Водном пакете обычно посылается от одного до 1500 символов информации. Это не дает возможности одному пользователю монополизировать сеть, однако позволяет каждому рассчитывать на своевременное обслуживание. Это также означает, что в случае перегрузки сети качество ее работы несколько ухудшается для всех пользователей: она не умирает, если ее монополизировали несколько солидных пользователей.</w:t>
      </w:r>
    </w:p>
    <w:p w:rsidR="001356C9" w:rsidRPr="001356C9" w:rsidRDefault="001356C9" w:rsidP="001356C9">
      <w:pPr>
        <w:pStyle w:val="a6"/>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p>
    <w:p w:rsidR="001356C9" w:rsidRPr="001356C9" w:rsidRDefault="001356C9" w:rsidP="001356C9">
      <w:pPr>
        <w:pStyle w:val="a6"/>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1356C9">
        <w:rPr>
          <w:rFonts w:ascii="Times New Roman" w:hAnsi="Times New Roman" w:cs="Times New Roman"/>
          <w:sz w:val="24"/>
          <w:szCs w:val="24"/>
        </w:rPr>
        <w:t>Одно из достоинств Internet состоит в том, что для работы на базовом уровне достаточно только межсетевого протокола. Сеть будет не очень дружественной, но если Вы будете вести себя достаточно разумно, то решите свои задачи. Поскольку Ваши данные помещаются в IP- конверт, то сеть имеет всю информацию, необходимую для перемещения этого пакета из Вашего компьютера в пункт назначения. Здесь, однако, возникает сразу несколько проблем.</w:t>
      </w:r>
    </w:p>
    <w:p w:rsidR="001356C9" w:rsidRPr="001356C9" w:rsidRDefault="001356C9" w:rsidP="001356C9">
      <w:pPr>
        <w:pStyle w:val="a6"/>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1356C9">
        <w:rPr>
          <w:rFonts w:ascii="Times New Roman" w:hAnsi="Times New Roman" w:cs="Times New Roman"/>
          <w:sz w:val="24"/>
          <w:szCs w:val="24"/>
        </w:rPr>
        <w:t>Во-первых, в большинстве случаев объем пересылаемой информации превышает 1500 символов. Если бы почта принимала только открытки, Вас бы это, естественно, разочаровало.</w:t>
      </w:r>
    </w:p>
    <w:p w:rsidR="001356C9" w:rsidRPr="001356C9" w:rsidRDefault="001356C9" w:rsidP="001356C9">
      <w:pPr>
        <w:pStyle w:val="a6"/>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1356C9">
        <w:rPr>
          <w:rFonts w:ascii="Times New Roman" w:hAnsi="Times New Roman" w:cs="Times New Roman"/>
          <w:sz w:val="24"/>
          <w:szCs w:val="24"/>
        </w:rPr>
        <w:t>Во-вторых, может произойти ошибка. Почтовое ведомство иногда теряет письма, а сети иногда теряют пакеты или повреждают их при передаче. Вы увидите, что в отличие от почтовых отделений Internet успешно решает такие проблемы.</w:t>
      </w:r>
    </w:p>
    <w:p w:rsidR="001356C9" w:rsidRPr="001356C9" w:rsidRDefault="001356C9" w:rsidP="001356C9">
      <w:pPr>
        <w:pStyle w:val="a6"/>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1356C9">
        <w:rPr>
          <w:rFonts w:ascii="Times New Roman" w:hAnsi="Times New Roman" w:cs="Times New Roman"/>
          <w:sz w:val="24"/>
          <w:szCs w:val="24"/>
        </w:rPr>
        <w:t>В-третьих, последовательность доставки пакетов может быть нарушена. Если Вы послали по одному адресу одно за другим два письма, то нет никакой гарантии, что они пойдут по одному маршруту или придут в порядке их отправления. Такая же проблема существует и в Internet.</w:t>
      </w:r>
    </w:p>
    <w:p w:rsidR="001356C9" w:rsidRPr="001356C9" w:rsidRDefault="001356C9" w:rsidP="001356C9">
      <w:pPr>
        <w:pStyle w:val="a6"/>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1356C9">
        <w:rPr>
          <w:rFonts w:ascii="Times New Roman" w:hAnsi="Times New Roman" w:cs="Times New Roman"/>
          <w:sz w:val="24"/>
          <w:szCs w:val="24"/>
        </w:rPr>
        <w:t>Поэтому следующий уровень сети даст нам возможность пересылать более крупные порции информации и позаботиться об устранении тех искажений, которые вносит сама сеть.</w:t>
      </w:r>
    </w:p>
    <w:p w:rsidR="001356C9" w:rsidRPr="001356C9" w:rsidRDefault="001356C9" w:rsidP="001356C9">
      <w:pPr>
        <w:pStyle w:val="a6"/>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1356C9">
        <w:rPr>
          <w:rFonts w:ascii="Times New Roman" w:hAnsi="Times New Roman" w:cs="Times New Roman"/>
          <w:sz w:val="24"/>
          <w:szCs w:val="24"/>
        </w:rPr>
        <w:t>Протокол управления передачей (ТСР).</w:t>
      </w:r>
    </w:p>
    <w:p w:rsidR="001356C9" w:rsidRPr="001356C9" w:rsidRDefault="001356C9" w:rsidP="001356C9">
      <w:pPr>
        <w:pStyle w:val="a6"/>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1356C9">
        <w:rPr>
          <w:rFonts w:ascii="Times New Roman" w:hAnsi="Times New Roman" w:cs="Times New Roman"/>
          <w:sz w:val="24"/>
          <w:szCs w:val="24"/>
        </w:rPr>
        <w:t>Для решения упомянутых выше проблем используется «протокол управления передачей» (Transmission Control Protocol, TCP), который часто упоминают вместе с протоколом IP. Как следовало бы поступить в случае, если Вы хотите послать кому-нибудь книгу, а почта принимает только письма? Выход один: вырвать из книги все страницы, вложить каждую в отдельный конверт и бросить все конверты в почтовый ящик. Получателю пришлось бы собирать все страницы (при условии, что ни одно письмо не пропало) и склеивать обратно в книгу. Вот эти задачи и выполняет ТСР.</w:t>
      </w:r>
    </w:p>
    <w:p w:rsidR="001356C9" w:rsidRPr="001356C9" w:rsidRDefault="001356C9" w:rsidP="001356C9">
      <w:pPr>
        <w:pStyle w:val="a6"/>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1356C9">
        <w:rPr>
          <w:rFonts w:ascii="Times New Roman" w:hAnsi="Times New Roman" w:cs="Times New Roman"/>
          <w:sz w:val="24"/>
          <w:szCs w:val="24"/>
        </w:rPr>
        <w:t>Информацию, которую Вы хотите передать, ТСР разбивает на порции. Каждая порция нумеруется, чтобы можно было проверить,вся ли информация получена, и расположить данные в правильном порядке. Для передачи этого порядкового номера по сети у протокола есть свой собственный</w:t>
      </w:r>
      <w:r w:rsidR="004E1C42" w:rsidRPr="004E1C42">
        <w:rPr>
          <w:rFonts w:ascii="Times New Roman" w:hAnsi="Times New Roman" w:cs="Times New Roman"/>
          <w:sz w:val="24"/>
          <w:szCs w:val="24"/>
        </w:rPr>
        <w:t xml:space="preserve"> </w:t>
      </w:r>
      <w:r w:rsidRPr="001356C9">
        <w:rPr>
          <w:rFonts w:ascii="Times New Roman" w:hAnsi="Times New Roman" w:cs="Times New Roman"/>
          <w:sz w:val="24"/>
          <w:szCs w:val="24"/>
        </w:rPr>
        <w:t>«конверт», на котором «написана» необходимая информация . Порция Ваших данных помещается в конверт ТСР. Конверт ТСР, в свою очередь, помещается в конверт IP и передается в сеть.</w:t>
      </w:r>
    </w:p>
    <w:p w:rsidR="001356C9" w:rsidRPr="001356C9" w:rsidRDefault="001356C9" w:rsidP="001356C9">
      <w:pPr>
        <w:pStyle w:val="a6"/>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1356C9">
        <w:rPr>
          <w:rFonts w:ascii="Times New Roman" w:hAnsi="Times New Roman" w:cs="Times New Roman"/>
          <w:sz w:val="24"/>
          <w:szCs w:val="24"/>
        </w:rPr>
        <w:t>На принимающей стороне программное обеспечение протокола ТСР собирает конверты, извлекает из них данные и располагает их в правильном порядке. Если каких-нибудь конвертов нет, программа просит отправителя передать их еще раз. После размещения всей информации в правильном порядке эти данные передаются той прикладной программе, которая использует услуги ТСР.</w:t>
      </w:r>
    </w:p>
    <w:p w:rsidR="001356C9" w:rsidRPr="001356C9" w:rsidRDefault="001356C9" w:rsidP="001356C9">
      <w:pPr>
        <w:pStyle w:val="a6"/>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1356C9">
        <w:rPr>
          <w:rFonts w:ascii="Times New Roman" w:hAnsi="Times New Roman" w:cs="Times New Roman"/>
          <w:sz w:val="24"/>
          <w:szCs w:val="24"/>
        </w:rPr>
        <w:t>Электронная почта является одной из самых старых служб сети Интернет и в настоящее время стала, наиболее популярным и экономичным средством отношений. Электронная почта (Electronic mail-- e-mail) предназначена для передачи почтовых писем и файлов электронным способом от одного компьютерного пользователя другому. Работа электронной почты основана на технологии клиент-сервер. Сервер представляет из себя мощный компьютер, который предоставляет пользователям сети разные сервисные услуги, одной из которых является обеспечение работы электронной почты. Ядром электронной почты в сети Интернет являются почтовые серверы. На почтовом сервере размещаются почтовые ящики пользователей электронной почты, там же находятся все сообщения, полученные пользователем. Почтовый сервер - программы, которые обслуживают запросы клиентов и управляют передачей электронных сообщений адресатам.</w:t>
      </w:r>
    </w:p>
    <w:p w:rsidR="001356C9" w:rsidRPr="001356C9" w:rsidRDefault="001356C9" w:rsidP="001356C9">
      <w:pPr>
        <w:pStyle w:val="a6"/>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1356C9">
        <w:rPr>
          <w:rFonts w:ascii="Times New Roman" w:hAnsi="Times New Roman" w:cs="Times New Roman"/>
          <w:sz w:val="24"/>
          <w:szCs w:val="24"/>
        </w:rPr>
        <w:t xml:space="preserve">Почтовый клиент - программы, которые позволяют читать, создавать, сохранять, получать и передавать электронные сообщения с компьютера клиента на почтовый сервер. При работе с электронной почтой используют следующие основные протоколы: § Простой Протокол Передачи электронной почты (Simple Mail Transfer Protocol - SMTP) § Протокол </w:t>
      </w:r>
      <w:r w:rsidRPr="001356C9">
        <w:rPr>
          <w:rFonts w:ascii="Times New Roman" w:hAnsi="Times New Roman" w:cs="Times New Roman"/>
          <w:sz w:val="24"/>
          <w:szCs w:val="24"/>
        </w:rPr>
        <w:lastRenderedPageBreak/>
        <w:t>Почтового Отделения (Post Office Protocol - POP) Протокол SMTP является главным протоколом для электронной почты. С его помощью передаются сообщения от рабочего компьютера клиента серверу провайдера, а также осуществляется передача сообщений между серверами тех, кто отправляет, и тех, кто получает эти сообщения. Протокол POP используется для передачи электронных сообщений с почтовых ящиков клиентов, размещенных на сервере, на их рабочие компьютеры при помощи программ-клиентов. Для создания почтового ящика необходимо: 1. Определить сайт, на котором будет находиться ваш почтовый ящик (mail.ru, rambler, яндекс и др., существует множество бесплатный почтовых серверов) 2. Используем для примера mail.ru. на заглавной странице есть кнопочка «регистрация в почте» нажимаем ее и переходим на страничку, в которой надо заполнить пустые поля. После чего нажимаем кнопочку «зарегистрировать почтовый ящик» 3. заходим на главную страницу и заполняем «регистрация в почте» - вводим логин и пароль. Создание сообщений электронной почты Создание сообщения электронной почты напоминает создание заметки в текстовом процессоре. Закончив создание сообщения, пользователь указывает в соответствующих полях адреса электронной почты получателей и тему — и сообщение готово к отправке. Следует помнить, что для отправки электронных сообщений необходимо создать личную учетную запись электронной почты в программе «Почта Windows». Запустите приложение Windows Mail, нажав кнопку Пуски выбрав пункт Все программы, а затем — Windows Mail. В меню Файл выберите команду Создать и пункт Почтовое сообщение, чтобы открыть окно создания нового сообщения. В поле Кому: введите адреса электронной почты каждого из основных получателей. В поле Копия: введите адреса электронной почты каждого из дополнительных получателей, которым нужно отправить копию сообщения. Несколько адресов при отправке сообщения разделяйте точками с запятой. В поле Тема: укажите тему сообщения. Перейдите в главное окно сообщения и введите текст сообщения.</w:t>
      </w:r>
    </w:p>
    <w:p w:rsidR="001356C9" w:rsidRPr="001356C9" w:rsidRDefault="001356C9" w:rsidP="001356C9">
      <w:pPr>
        <w:pStyle w:val="a6"/>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1356C9">
        <w:rPr>
          <w:rFonts w:ascii="Times New Roman" w:hAnsi="Times New Roman" w:cs="Times New Roman"/>
          <w:sz w:val="24"/>
          <w:szCs w:val="24"/>
        </w:rPr>
        <w:t>Закончив создание сообщения, выполните одно из следующих действий. Чтобы отправить сообщение сразу, нажмите кнопку Отправить. Чтобы отправить сообщение позже, в меню Файл выберите команду Отправить позже. Сообщение будет отправлено при следующем нажатии кнопки Доставить почту. П-К (Программа - Клиент): предоставляет интерфейс для работы с почтовой системой; компоновка сообщений, их редактирование и функции работы с адресами (адресная книга) Собственно это и есть главный предмет нашего руководства. То с чем непосредственно приходится общаться нам с вами при написании и чтении сообщений. Его задача получить от пользователя необходимую информацию для отправки сообщения (текст сообщения, тему, адрес получателя, адрес получателя копии), сформировать сообщение и передать его (Программе-Доставщику) П-Д. Или, в случае с получением, при непосредственном общении с П-Д получить сообщение и представить его нам в удобочитаемом виде. Конкретно, это и есть программы чтения электронной почты на вашем компьютере, программы-клиенты. Основные представители: Microsoft Outlook Express, Microsoft Internet Mail, Microsoft Outlook, Netscape Messenger из пакета Netscape Communicator, Eudora, Pegassus Mail, TheBAT! и т.д. П-Д (Программа - Доставщик): ирает роль "почтового отделения"; П-П (Программа - Пересыльщик): твечает за маршрутизацию почты в сети; передача сообщений для уже непосредственной доставки пользователю соответствующим П-Д; Этот участник извлекает необходимую информацию из сообщения (вернее из его заголовка) для того чтобы определить получателя (получателей), и затем направить его в нужном направлении или передать для доставки определенному П-Д. Обычно, функции двух последних участников выполняют разные программы, но так происходит не всегда. Часто, функции П-П и П-Д скомбинированы или пересекаются.</w:t>
      </w:r>
    </w:p>
    <w:p w:rsidR="001356C9" w:rsidRPr="001356C9" w:rsidRDefault="001356C9" w:rsidP="001356C9">
      <w:pPr>
        <w:pStyle w:val="a6"/>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1356C9">
        <w:rPr>
          <w:rFonts w:ascii="Times New Roman" w:hAnsi="Times New Roman" w:cs="Times New Roman"/>
          <w:sz w:val="24"/>
          <w:szCs w:val="24"/>
        </w:rPr>
        <w:t>Входящие почтовые сообщения можно прочитать, используя один из двух способов: в области просмотра сообщений главного окна Outlook Express; в отдельном окне просмотра сообщений. Каждый из этих способов имеет свои особенности, определяющие удобство его использования. К особенностям области просмотра относятся: - автоматическое отображение в ней содержимого сообщения при выборе его заголовка на панели заголовков; - относительно небольшой размер самой области.</w:t>
      </w:r>
    </w:p>
    <w:p w:rsidR="001356C9" w:rsidRPr="001356C9" w:rsidRDefault="001356C9" w:rsidP="001356C9">
      <w:pPr>
        <w:pStyle w:val="a6"/>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p>
    <w:p w:rsidR="001356C9" w:rsidRPr="001356C9" w:rsidRDefault="001356C9" w:rsidP="001356C9">
      <w:pPr>
        <w:pStyle w:val="a6"/>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1356C9">
        <w:rPr>
          <w:rFonts w:ascii="Times New Roman" w:hAnsi="Times New Roman" w:cs="Times New Roman"/>
          <w:sz w:val="24"/>
          <w:szCs w:val="24"/>
        </w:rPr>
        <w:t>В силу этого данный способ удобен для просмотра коротких текстовых сообщений или в ситуациях, когда требуется просмотреть только начало сообщения, например при поиске. Особенности использования отдельного окна просмотра противоположны особенностям первого способа: окно просмотра автоматически не вызывается, что требует от пользователя выполнения дополнительных действий, позволяющих открыть это окно; потенциально размер окна просмотра больше, чем размер области просмотра главного окна.</w:t>
      </w:r>
    </w:p>
    <w:p w:rsidR="001356C9" w:rsidRPr="001356C9" w:rsidRDefault="001356C9" w:rsidP="001356C9">
      <w:pPr>
        <w:pStyle w:val="a6"/>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1356C9">
        <w:rPr>
          <w:rFonts w:ascii="Times New Roman" w:hAnsi="Times New Roman" w:cs="Times New Roman"/>
          <w:sz w:val="24"/>
          <w:szCs w:val="24"/>
        </w:rPr>
        <w:t>Поэтому данный способ более удобен для работы с большими сообщениями. Кроме того, окно просмотра позволяет выполнить ряд дополнительных по сравнению с главным окном действий: - скопировать в буфер информацию из полей заголовка "От", "Дата отправки", "Кому", "Копия" и "Тема"; - добавить абонентов из списка "Кому" и "Копия" в адресную книгу; - осуществлять поиск заданного текста в сообщении; - распечатать вложенные файлы без открытия и сохранения. После открытия в окне просмотра или через определенный настраиваемый интервал времени после отображения в области просмотра входящие сообщения получают статус прочитанных. Заголовки таких сообщений отображаются на панели заголовков главного окна Outlook Express светлым шрифтом и помечаются значком . Это позволяет отличить их от непрочитанных сообщений, заголовки которых выделяются жирным шрифтом и помечаются значком , если они расположены в локальном хранилище Outlook Express, или помечаются значком , если расположены на IMAP-сервере (см. раздел "Доставка почты").</w:t>
      </w:r>
    </w:p>
    <w:p w:rsidR="001356C9" w:rsidRPr="001356C9" w:rsidRDefault="001356C9" w:rsidP="001356C9">
      <w:pPr>
        <w:pStyle w:val="a6"/>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1356C9">
        <w:rPr>
          <w:rFonts w:ascii="Times New Roman" w:hAnsi="Times New Roman" w:cs="Times New Roman"/>
          <w:sz w:val="24"/>
          <w:szCs w:val="24"/>
        </w:rPr>
        <w:t>Для подключения к удаленным компьютерным сетям используются телефонные линии.</w:t>
      </w:r>
    </w:p>
    <w:p w:rsidR="001356C9" w:rsidRPr="00406AA8" w:rsidRDefault="001356C9" w:rsidP="001356C9">
      <w:pPr>
        <w:pStyle w:val="a6"/>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1356C9">
        <w:rPr>
          <w:rFonts w:ascii="Times New Roman" w:hAnsi="Times New Roman" w:cs="Times New Roman"/>
          <w:sz w:val="24"/>
          <w:szCs w:val="24"/>
        </w:rPr>
        <w:t>Процесс передачи данных по телефонным линиям должен происходить в форме электрических колебаний - аналога звукового сигнала, в то время как в компьютере информация хранится в виде кодов. Для того чтобы передать информацию от компьютера через телефонную линию, коды должны быть преобразованы в электрические колебания. Этот процесс носит название модуляции. Для того чтобы адресат смог прочитать на своем компьютере то, что ему отправлено, электрические колебания должны быть обратно превращены в машинные коды - демодуляция. Устройство, которое осуществляет преобразование данных из цифровой формы, в которой они хранятся в компьютере в аналоговую (электрические колебания), в которой они могут быть преданы по телефонной линии, и обратно называется модем (сокращенно от МОдулятор-ДЕМодулятор). Компьютер в этом случае должен иметь специальную телекоммуникационную программу, которая управляет модемом, а также отправляет и получает последовательности сигналов передаваемой информации</w:t>
      </w: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592A89" w:rsidRDefault="00592A89" w:rsidP="00ED0BC3">
      <w:pPr>
        <w:spacing w:after="0" w:line="240" w:lineRule="auto"/>
        <w:ind w:firstLine="709"/>
        <w:jc w:val="both"/>
        <w:outlineLvl w:val="0"/>
        <w:rPr>
          <w:rFonts w:ascii="Times New Roman" w:hAnsi="Times New Roman" w:cs="Times New Roman"/>
          <w:b/>
          <w:sz w:val="24"/>
          <w:szCs w:val="24"/>
        </w:rPr>
      </w:pPr>
      <w:bookmarkStart w:id="24" w:name="_Toc444262710"/>
    </w:p>
    <w:p w:rsidR="00ED0BC3" w:rsidRPr="00406AA8" w:rsidRDefault="00ED0BC3" w:rsidP="00ED0BC3">
      <w:pPr>
        <w:spacing w:after="0" w:line="240" w:lineRule="auto"/>
        <w:ind w:firstLine="709"/>
        <w:jc w:val="both"/>
        <w:outlineLvl w:val="0"/>
        <w:rPr>
          <w:rFonts w:ascii="Times New Roman" w:hAnsi="Times New Roman" w:cs="Times New Roman"/>
          <w:b/>
          <w:sz w:val="24"/>
          <w:szCs w:val="24"/>
        </w:rPr>
      </w:pPr>
      <w:r w:rsidRPr="00406AA8">
        <w:rPr>
          <w:rFonts w:ascii="Times New Roman" w:hAnsi="Times New Roman" w:cs="Times New Roman"/>
          <w:b/>
          <w:sz w:val="24"/>
          <w:szCs w:val="24"/>
        </w:rPr>
        <w:t>4.2 Системы классификации и кодирования</w:t>
      </w:r>
      <w:r w:rsidR="009E53D6">
        <w:rPr>
          <w:rFonts w:ascii="Times New Roman" w:hAnsi="Times New Roman" w:cs="Times New Roman"/>
          <w:b/>
          <w:sz w:val="24"/>
          <w:szCs w:val="24"/>
        </w:rPr>
        <w:t xml:space="preserve"> </w:t>
      </w:r>
      <w:r w:rsidRPr="00406AA8">
        <w:rPr>
          <w:rFonts w:ascii="Times New Roman" w:hAnsi="Times New Roman" w:cs="Times New Roman"/>
          <w:b/>
          <w:sz w:val="24"/>
          <w:szCs w:val="24"/>
        </w:rPr>
        <w:t>в информационном обеспечении АИС</w:t>
      </w:r>
      <w:bookmarkEnd w:id="24"/>
    </w:p>
    <w:p w:rsidR="009E53D6" w:rsidRDefault="009E53D6" w:rsidP="00ED0BC3">
      <w:pPr>
        <w:shd w:val="clear" w:color="auto" w:fill="FFFFFF"/>
        <w:autoSpaceDE w:val="0"/>
        <w:autoSpaceDN w:val="0"/>
        <w:adjustRightInd w:val="0"/>
        <w:spacing w:after="0" w:line="240" w:lineRule="auto"/>
        <w:ind w:firstLine="709"/>
        <w:jc w:val="both"/>
        <w:rPr>
          <w:rFonts w:ascii="Times New Roman" w:hAnsi="Times New Roman" w:cs="Times New Roman"/>
          <w:i/>
          <w:sz w:val="24"/>
          <w:szCs w:val="24"/>
        </w:rPr>
      </w:pP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i/>
          <w:sz w:val="24"/>
          <w:szCs w:val="24"/>
        </w:rPr>
        <w:t>Информационное обеспечение</w:t>
      </w:r>
      <w:r w:rsidRPr="00406AA8">
        <w:rPr>
          <w:rFonts w:ascii="Times New Roman" w:hAnsi="Times New Roman" w:cs="Times New Roman"/>
          <w:sz w:val="24"/>
          <w:szCs w:val="24"/>
        </w:rPr>
        <w:t xml:space="preserve"> (ИО) – важнейшая обеспечивающая подсистема АИС, предназначенная для снабжения пользователей информацией, характеризующей состояние управляемого объекта и являющейся основой для принятия управленческих решений. Эта совокупность средств и методов построения информационной системы экономического объекта.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Информационное обеспечение включает:</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i/>
          <w:sz w:val="24"/>
          <w:szCs w:val="24"/>
        </w:rPr>
        <w:t xml:space="preserve">- </w:t>
      </w:r>
      <w:r w:rsidRPr="00406AA8">
        <w:rPr>
          <w:rFonts w:ascii="Times New Roman" w:hAnsi="Times New Roman" w:cs="Times New Roman"/>
          <w:sz w:val="24"/>
          <w:szCs w:val="24"/>
        </w:rPr>
        <w:t xml:space="preserve">системы показателей, классификаторов, кодов и документации, </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различные файлы на машинных носителях, автоматизированные банки данных (АБД) и базы знаний.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В ходе проектирование ИО выполняются следующие работы: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определение состава показателей, необходимых для решения экономических задач, их объемно-временных характеристик и информационных связей;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lastRenderedPageBreak/>
        <w:t>• исследование возможностей использования общегосударственных и отраслевых классификаторов, разработка локальных классификаторов и кодов;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проектирование форм новых первичных документов и выявление возможностей применения унифицированной системы документации;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определение типа организации автоматизированного банка данных (АБД);</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проектирование форм вывода результатных сведений.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Целью внедрения АИС является дальнейшая информатизация конечного пользователя, поэтому его участие в проводимых информационных и внедренческих работах необходимо и является важной предпосылкой их успешного выполнения. Появляются дополнительные возможности: введение в компьютер справочников, формирование всевозможных докладов и таблиц произвольной формы, широкий обмен информацией между пользователями и пр.</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При обработке экономических данных и составлении различных сводок возникает необходимость в группировке по реквизитам-признакам. Группировка осуществляется на основе систем классификации и кодирования. Целью классификации и кодирования является составление и взаимоувязки различных предметов, понятий, свойств элементов информации.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Классификация заключается в распределении элементов множества на основании зависимостей внутри признаков. Например, при кодировании товаров выделяются такие классификационные признаки, как группа, подгруппа, сорт (артикул), размер. Номенклатура товаров - это упорядоченный полный список однородных наименований, включающих отдельные строки – позиции.</w:t>
      </w:r>
    </w:p>
    <w:p w:rsidR="00ED0BC3" w:rsidRPr="00406AA8" w:rsidRDefault="00ED0BC3" w:rsidP="00ED0BC3">
      <w:pPr>
        <w:spacing w:after="0" w:line="240" w:lineRule="auto"/>
        <w:ind w:firstLine="567"/>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В процессе классификации используются следующие основные понятия:</w:t>
      </w:r>
    </w:p>
    <w:p w:rsidR="00ED0BC3" w:rsidRPr="00406AA8" w:rsidRDefault="00ED0BC3" w:rsidP="00E36FE0">
      <w:pPr>
        <w:pStyle w:val="a6"/>
        <w:numPr>
          <w:ilvl w:val="0"/>
          <w:numId w:val="66"/>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406AA8">
        <w:rPr>
          <w:rFonts w:ascii="Times New Roman" w:hAnsi="Times New Roman" w:cs="Times New Roman"/>
          <w:sz w:val="24"/>
          <w:szCs w:val="24"/>
        </w:rPr>
        <w:t>система классификации – совокупность методов и правил классификации и их результат;</w:t>
      </w:r>
    </w:p>
    <w:p w:rsidR="00ED0BC3" w:rsidRPr="00406AA8" w:rsidRDefault="00ED0BC3" w:rsidP="00E36FE0">
      <w:pPr>
        <w:pStyle w:val="a6"/>
        <w:numPr>
          <w:ilvl w:val="0"/>
          <w:numId w:val="66"/>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406AA8">
        <w:rPr>
          <w:rFonts w:ascii="Times New Roman" w:hAnsi="Times New Roman" w:cs="Times New Roman"/>
          <w:sz w:val="24"/>
          <w:szCs w:val="24"/>
        </w:rPr>
        <w:t>объект классификации – элемент множества классификации;</w:t>
      </w:r>
    </w:p>
    <w:p w:rsidR="00ED0BC3" w:rsidRPr="00406AA8" w:rsidRDefault="00ED0BC3" w:rsidP="00E36FE0">
      <w:pPr>
        <w:pStyle w:val="a6"/>
        <w:numPr>
          <w:ilvl w:val="0"/>
          <w:numId w:val="66"/>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406AA8">
        <w:rPr>
          <w:rFonts w:ascii="Times New Roman" w:hAnsi="Times New Roman" w:cs="Times New Roman"/>
          <w:sz w:val="24"/>
          <w:szCs w:val="24"/>
        </w:rPr>
        <w:t>признак классификации – свойство или характеристика объекта, по которому осуществляется классификации;</w:t>
      </w:r>
    </w:p>
    <w:p w:rsidR="00ED0BC3" w:rsidRPr="00406AA8" w:rsidRDefault="00ED0BC3" w:rsidP="00E36FE0">
      <w:pPr>
        <w:pStyle w:val="a6"/>
        <w:numPr>
          <w:ilvl w:val="0"/>
          <w:numId w:val="66"/>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406AA8">
        <w:rPr>
          <w:rFonts w:ascii="Times New Roman" w:hAnsi="Times New Roman" w:cs="Times New Roman"/>
          <w:sz w:val="24"/>
          <w:szCs w:val="24"/>
        </w:rPr>
        <w:t>классификационная группировка – часть объектов, выделенная при классификации.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Распространенными являются такие названия классификационных группировок как класс, подкласс, группа, подгруппа, вид, подвид, тип.</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b/>
          <w:i/>
          <w:sz w:val="24"/>
          <w:szCs w:val="24"/>
        </w:rPr>
        <w:t>Классификатор</w:t>
      </w:r>
      <w:r w:rsidRPr="00406AA8">
        <w:rPr>
          <w:rFonts w:ascii="Times New Roman" w:hAnsi="Times New Roman" w:cs="Times New Roman"/>
          <w:sz w:val="24"/>
          <w:szCs w:val="24"/>
        </w:rPr>
        <w:t xml:space="preserve"> – это документ, представляющий систематизированный перечень названий и кодов классификационных группировок или объектов классификации. </w:t>
      </w:r>
      <w:r w:rsidRPr="00406AA8">
        <w:rPr>
          <w:rFonts w:ascii="Times New Roman" w:hAnsi="Times New Roman" w:cs="Times New Roman"/>
          <w:b/>
          <w:i/>
          <w:sz w:val="24"/>
          <w:szCs w:val="24"/>
        </w:rPr>
        <w:t>Позиция классификатора</w:t>
      </w:r>
      <w:r w:rsidRPr="00406AA8">
        <w:rPr>
          <w:rFonts w:ascii="Times New Roman" w:hAnsi="Times New Roman" w:cs="Times New Roman"/>
          <w:sz w:val="24"/>
          <w:szCs w:val="24"/>
        </w:rPr>
        <w:t xml:space="preserve"> – название и код классификационной группировки или объекта классификации. </w:t>
      </w:r>
      <w:r w:rsidRPr="00406AA8">
        <w:rPr>
          <w:rFonts w:ascii="Times New Roman" w:hAnsi="Times New Roman" w:cs="Times New Roman"/>
          <w:b/>
          <w:i/>
          <w:sz w:val="24"/>
          <w:szCs w:val="24"/>
        </w:rPr>
        <w:t>Вместимость классификатора</w:t>
      </w:r>
      <w:r w:rsidRPr="00406AA8">
        <w:rPr>
          <w:rFonts w:ascii="Times New Roman" w:hAnsi="Times New Roman" w:cs="Times New Roman"/>
          <w:sz w:val="24"/>
          <w:szCs w:val="24"/>
        </w:rPr>
        <w:t xml:space="preserve"> – наибольшее количество позиций, которую может содержать классификатор. </w:t>
      </w:r>
      <w:r w:rsidRPr="00406AA8">
        <w:rPr>
          <w:rFonts w:ascii="Times New Roman" w:hAnsi="Times New Roman" w:cs="Times New Roman"/>
          <w:b/>
          <w:i/>
          <w:sz w:val="24"/>
          <w:szCs w:val="24"/>
        </w:rPr>
        <w:t>Внедрение классификатора</w:t>
      </w:r>
      <w:r w:rsidRPr="00406AA8">
        <w:rPr>
          <w:rFonts w:ascii="Times New Roman" w:hAnsi="Times New Roman" w:cs="Times New Roman"/>
          <w:sz w:val="24"/>
          <w:szCs w:val="24"/>
        </w:rPr>
        <w:t xml:space="preserve"> – проведение комплекса мероприятий, обеспечивающих применение классификатора в определенной предметной области.</w:t>
      </w:r>
      <w:r w:rsidRPr="00406AA8">
        <w:rPr>
          <w:rFonts w:ascii="Times New Roman" w:hAnsi="Times New Roman" w:cs="Times New Roman"/>
          <w:b/>
          <w:i/>
          <w:sz w:val="24"/>
          <w:szCs w:val="24"/>
        </w:rPr>
        <w:t xml:space="preserve"> Ведение классификатора</w:t>
      </w:r>
      <w:r w:rsidRPr="00406AA8">
        <w:rPr>
          <w:rFonts w:ascii="Times New Roman" w:hAnsi="Times New Roman" w:cs="Times New Roman"/>
          <w:sz w:val="24"/>
          <w:szCs w:val="24"/>
        </w:rPr>
        <w:t xml:space="preserve"> – поддержка классификатора в актуальном состоянии. Бывает автоматизированной и ручной. </w:t>
      </w:r>
      <w:r w:rsidRPr="00406AA8">
        <w:rPr>
          <w:rFonts w:ascii="Times New Roman" w:hAnsi="Times New Roman" w:cs="Times New Roman"/>
          <w:b/>
          <w:i/>
          <w:sz w:val="24"/>
          <w:szCs w:val="24"/>
        </w:rPr>
        <w:t>Система ведение классификатора</w:t>
      </w:r>
      <w:r w:rsidRPr="00406AA8">
        <w:rPr>
          <w:rFonts w:ascii="Times New Roman" w:hAnsi="Times New Roman" w:cs="Times New Roman"/>
          <w:sz w:val="24"/>
          <w:szCs w:val="24"/>
        </w:rPr>
        <w:t xml:space="preserve"> – совокупность служб, методов и средств, обеспечивающих ведение классификатора и информационное обслуживание.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bCs/>
          <w:sz w:val="24"/>
          <w:szCs w:val="24"/>
        </w:rPr>
        <w:t>В Единую систему классификации и кодирования (ЕСКК) входят самые разнообразные классификаторы: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bCs/>
          <w:sz w:val="24"/>
          <w:szCs w:val="24"/>
        </w:rPr>
        <w:t xml:space="preserve">• Общегосударственные, предназначенные для информационного обмена между различными АИС, разрабатываются в централизованном порядке. Примерами являются классификаторы продукции, административно-территориального деления страны, </w:t>
      </w:r>
      <w:r w:rsidRPr="00406AA8">
        <w:rPr>
          <w:rFonts w:ascii="Times New Roman" w:eastAsia="Times New Roman" w:hAnsi="Times New Roman" w:cs="Times New Roman"/>
          <w:sz w:val="24"/>
          <w:szCs w:val="24"/>
        </w:rPr>
        <w:t>отраслей, профессий, предприятий и организаций, единиц измерения, документации, налогоплательщиков и т.д.</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bCs/>
          <w:sz w:val="24"/>
          <w:szCs w:val="24"/>
        </w:rPr>
        <w:t>• О</w:t>
      </w:r>
      <w:r w:rsidRPr="00406AA8">
        <w:rPr>
          <w:rFonts w:ascii="Times New Roman" w:eastAsia="Times New Roman" w:hAnsi="Times New Roman" w:cs="Times New Roman"/>
          <w:sz w:val="24"/>
          <w:szCs w:val="24"/>
        </w:rPr>
        <w:t xml:space="preserve">траслевые, единые для отдельных отраслей </w:t>
      </w:r>
      <w:r w:rsidRPr="00406AA8">
        <w:rPr>
          <w:rFonts w:ascii="Times New Roman" w:eastAsia="Times New Roman" w:hAnsi="Times New Roman" w:cs="Times New Roman"/>
          <w:bCs/>
          <w:sz w:val="24"/>
          <w:szCs w:val="24"/>
        </w:rPr>
        <w:t>такие, как банковские коды планов счетов, в</w:t>
      </w:r>
      <w:r w:rsidRPr="00406AA8">
        <w:rPr>
          <w:rFonts w:ascii="Times New Roman" w:eastAsia="Times New Roman" w:hAnsi="Times New Roman" w:cs="Times New Roman"/>
          <w:sz w:val="24"/>
          <w:szCs w:val="24"/>
        </w:rPr>
        <w:t xml:space="preserve">иды оплат и удержаний из заработной </w:t>
      </w:r>
      <w:r w:rsidRPr="00406AA8">
        <w:rPr>
          <w:rFonts w:ascii="Times New Roman" w:eastAsia="Times New Roman" w:hAnsi="Times New Roman" w:cs="Times New Roman"/>
          <w:bCs/>
          <w:sz w:val="24"/>
          <w:szCs w:val="24"/>
        </w:rPr>
        <w:t xml:space="preserve">платы, видов операций </w:t>
      </w:r>
      <w:r w:rsidRPr="00406AA8">
        <w:rPr>
          <w:rFonts w:ascii="Times New Roman" w:eastAsia="Times New Roman" w:hAnsi="Times New Roman" w:cs="Times New Roman"/>
          <w:sz w:val="24"/>
          <w:szCs w:val="24"/>
        </w:rPr>
        <w:t xml:space="preserve">движения </w:t>
      </w:r>
      <w:r w:rsidRPr="00406AA8">
        <w:rPr>
          <w:rFonts w:ascii="Times New Roman" w:eastAsia="Times New Roman" w:hAnsi="Times New Roman" w:cs="Times New Roman"/>
          <w:bCs/>
          <w:sz w:val="24"/>
          <w:szCs w:val="24"/>
        </w:rPr>
        <w:t xml:space="preserve">материальных ценностей </w:t>
      </w:r>
      <w:r w:rsidRPr="00406AA8">
        <w:rPr>
          <w:rFonts w:ascii="Times New Roman" w:eastAsia="Times New Roman" w:hAnsi="Times New Roman" w:cs="Times New Roman"/>
          <w:sz w:val="24"/>
          <w:szCs w:val="24"/>
        </w:rPr>
        <w:t>и др.</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bCs/>
          <w:sz w:val="24"/>
          <w:szCs w:val="24"/>
        </w:rPr>
        <w:t xml:space="preserve">Локальные, составленные </w:t>
      </w:r>
      <w:r w:rsidRPr="00406AA8">
        <w:rPr>
          <w:rFonts w:ascii="Times New Roman" w:eastAsia="Times New Roman" w:hAnsi="Times New Roman" w:cs="Times New Roman"/>
          <w:sz w:val="24"/>
          <w:szCs w:val="24"/>
        </w:rPr>
        <w:t xml:space="preserve">для </w:t>
      </w:r>
      <w:r w:rsidRPr="00406AA8">
        <w:rPr>
          <w:rFonts w:ascii="Times New Roman" w:eastAsia="Times New Roman" w:hAnsi="Times New Roman" w:cs="Times New Roman"/>
          <w:bCs/>
          <w:sz w:val="24"/>
          <w:szCs w:val="24"/>
        </w:rPr>
        <w:t xml:space="preserve">АИС </w:t>
      </w:r>
      <w:r w:rsidRPr="00406AA8">
        <w:rPr>
          <w:rFonts w:ascii="Times New Roman" w:eastAsia="Times New Roman" w:hAnsi="Times New Roman" w:cs="Times New Roman"/>
          <w:sz w:val="24"/>
          <w:szCs w:val="24"/>
        </w:rPr>
        <w:t xml:space="preserve">предприятий </w:t>
      </w:r>
      <w:r w:rsidRPr="00406AA8">
        <w:rPr>
          <w:rFonts w:ascii="Times New Roman" w:eastAsia="Times New Roman" w:hAnsi="Times New Roman" w:cs="Times New Roman"/>
          <w:bCs/>
          <w:sz w:val="24"/>
          <w:szCs w:val="24"/>
        </w:rPr>
        <w:t xml:space="preserve">и организаций, такие, как коды </w:t>
      </w:r>
      <w:r w:rsidRPr="00406AA8">
        <w:rPr>
          <w:rFonts w:ascii="Times New Roman" w:eastAsia="Times New Roman" w:hAnsi="Times New Roman" w:cs="Times New Roman"/>
          <w:sz w:val="24"/>
          <w:szCs w:val="24"/>
        </w:rPr>
        <w:t xml:space="preserve">структурных подразделений, табельных </w:t>
      </w:r>
      <w:r w:rsidRPr="00406AA8">
        <w:rPr>
          <w:rFonts w:ascii="Times New Roman" w:eastAsia="Times New Roman" w:hAnsi="Times New Roman" w:cs="Times New Roman"/>
          <w:bCs/>
          <w:sz w:val="24"/>
          <w:szCs w:val="24"/>
        </w:rPr>
        <w:t>номеров работающих, дебиторов и кредиторов и др.</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bCs/>
          <w:sz w:val="24"/>
          <w:szCs w:val="24"/>
        </w:rPr>
        <w:lastRenderedPageBreak/>
        <w:t xml:space="preserve">Каждая позиция </w:t>
      </w:r>
      <w:r w:rsidRPr="00406AA8">
        <w:rPr>
          <w:rFonts w:ascii="Times New Roman" w:eastAsia="Times New Roman" w:hAnsi="Times New Roman" w:cs="Times New Roman"/>
          <w:sz w:val="24"/>
          <w:szCs w:val="24"/>
        </w:rPr>
        <w:t xml:space="preserve">Общероссийского </w:t>
      </w:r>
      <w:r w:rsidRPr="00406AA8">
        <w:rPr>
          <w:rFonts w:ascii="Times New Roman" w:eastAsia="Times New Roman" w:hAnsi="Times New Roman" w:cs="Times New Roman"/>
          <w:bCs/>
          <w:sz w:val="24"/>
          <w:szCs w:val="24"/>
        </w:rPr>
        <w:t xml:space="preserve">классификатора </w:t>
      </w:r>
      <w:r w:rsidRPr="00406AA8">
        <w:rPr>
          <w:rFonts w:ascii="Times New Roman" w:eastAsia="Times New Roman" w:hAnsi="Times New Roman" w:cs="Times New Roman"/>
          <w:sz w:val="24"/>
          <w:szCs w:val="24"/>
        </w:rPr>
        <w:t xml:space="preserve">продукции (ОКП), действующего </w:t>
      </w:r>
      <w:r w:rsidRPr="00406AA8">
        <w:rPr>
          <w:rFonts w:ascii="Times New Roman" w:eastAsia="Times New Roman" w:hAnsi="Times New Roman" w:cs="Times New Roman"/>
          <w:bCs/>
          <w:sz w:val="24"/>
          <w:szCs w:val="24"/>
        </w:rPr>
        <w:t xml:space="preserve">с 1 июля 1994 </w:t>
      </w:r>
      <w:r w:rsidRPr="00406AA8">
        <w:rPr>
          <w:rFonts w:ascii="Times New Roman" w:eastAsia="Times New Roman" w:hAnsi="Times New Roman" w:cs="Times New Roman"/>
          <w:sz w:val="24"/>
          <w:szCs w:val="24"/>
        </w:rPr>
        <w:t xml:space="preserve">г., содержит шестизначный цифровой код, из которого пять </w:t>
      </w:r>
      <w:r w:rsidRPr="00406AA8">
        <w:rPr>
          <w:rFonts w:ascii="Times New Roman" w:eastAsia="Times New Roman" w:hAnsi="Times New Roman" w:cs="Times New Roman"/>
          <w:bCs/>
          <w:sz w:val="24"/>
          <w:szCs w:val="24"/>
        </w:rPr>
        <w:t xml:space="preserve">знаков </w:t>
      </w:r>
      <w:r w:rsidRPr="00406AA8">
        <w:rPr>
          <w:rFonts w:ascii="Times New Roman" w:eastAsia="Times New Roman" w:hAnsi="Times New Roman" w:cs="Times New Roman"/>
          <w:sz w:val="24"/>
          <w:szCs w:val="24"/>
        </w:rPr>
        <w:t xml:space="preserve">отражают </w:t>
      </w:r>
      <w:r w:rsidRPr="00406AA8">
        <w:rPr>
          <w:rFonts w:ascii="Times New Roman" w:eastAsia="Times New Roman" w:hAnsi="Times New Roman" w:cs="Times New Roman"/>
          <w:bCs/>
          <w:sz w:val="24"/>
          <w:szCs w:val="24"/>
        </w:rPr>
        <w:t>группу</w:t>
      </w:r>
      <w:r w:rsidRPr="00406AA8">
        <w:rPr>
          <w:rFonts w:ascii="Times New Roman" w:hAnsi="Times New Roman" w:cs="Times New Roman"/>
          <w:sz w:val="24"/>
          <w:szCs w:val="24"/>
        </w:rPr>
        <w:t xml:space="preserve"> про</w:t>
      </w:r>
      <w:r w:rsidRPr="00406AA8">
        <w:rPr>
          <w:rFonts w:ascii="Times New Roman" w:eastAsia="Times New Roman" w:hAnsi="Times New Roman" w:cs="Times New Roman"/>
          <w:bCs/>
          <w:sz w:val="24"/>
          <w:szCs w:val="24"/>
        </w:rPr>
        <w:t>дукции, а шестой знак - контрольное число. Первые два знака означают классы продукции, следующий знак - подкласс, затем указывается одним знаком группа, следующий знак - подгруппа, а последний знак - вид продукции.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bCs/>
          <w:sz w:val="24"/>
          <w:szCs w:val="24"/>
        </w:rPr>
        <w:t xml:space="preserve">Например: 5714309 - </w:t>
      </w:r>
      <w:r w:rsidRPr="00406AA8">
        <w:rPr>
          <w:rFonts w:ascii="Times New Roman" w:eastAsia="Times New Roman" w:hAnsi="Times New Roman" w:cs="Times New Roman"/>
          <w:bCs/>
          <w:sz w:val="24"/>
          <w:szCs w:val="24"/>
        </w:rPr>
        <w:t>плиты облицовочные пиленые из природного камня.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Локальные классификаторы содержат информацию, достаточную для деятельность только одного объекта управления (предприятия. учреждения). Такие классификаторы характеризуются и относительно легкой разработкой, и простотой внесения изменений и дополнений. К их недостаткам относится необходимость перекодировки информации при передачи на более высокие уровни управления.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Общегосударственные и отраслевые классификаторы разрабатываются системным способом и содержат полную и достаточную информацию, используемую на различных уровнях управления, однако структура классификатора громоздкая, а код многозначный. Эти классификаторы обеспечивают информационный обмен между АИС разных уровней.</w:t>
      </w:r>
    </w:p>
    <w:p w:rsidR="00ED0BC3" w:rsidRPr="00406AA8" w:rsidRDefault="00ED0BC3" w:rsidP="00ED0BC3">
      <w:pPr>
        <w:spacing w:after="0" w:line="240" w:lineRule="auto"/>
        <w:ind w:firstLine="567"/>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Различают два метода классификации: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 Иерархический метод - между классификационными группами устанавливаются отношения подчинения, последовательной детализации свойств типа: класс </w:t>
      </w:r>
      <w:r w:rsidRPr="00406AA8">
        <w:rPr>
          <w:rFonts w:ascii="Times New Roman" w:hAnsi="Times New Roman" w:cs="Times New Roman"/>
          <w:sz w:val="24"/>
          <w:szCs w:val="24"/>
        </w:rPr>
        <w:t xml:space="preserve">– подкласс – группа – подгруппа – вид и т.д. </w:t>
      </w:r>
      <w:r w:rsidRPr="00406AA8">
        <w:rPr>
          <w:rFonts w:ascii="Times New Roman" w:eastAsia="Times New Roman" w:hAnsi="Times New Roman" w:cs="Times New Roman"/>
          <w:sz w:val="24"/>
          <w:szCs w:val="24"/>
        </w:rPr>
        <w:t>В иерархической классификации каждый объект попадает только в одну классификационную группировку, объединение группировок одного иерархического уровня дает исходное множество объектов. Глубина иерархии определяется классификационными признаками.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 Фасетный метод </w:t>
      </w:r>
      <w:r w:rsidRPr="00406AA8">
        <w:rPr>
          <w:rFonts w:ascii="Times New Roman" w:hAnsi="Times New Roman" w:cs="Times New Roman"/>
          <w:sz w:val="24"/>
          <w:szCs w:val="24"/>
        </w:rPr>
        <w:t xml:space="preserve">– </w:t>
      </w:r>
      <w:r w:rsidRPr="00406AA8">
        <w:rPr>
          <w:rFonts w:ascii="Times New Roman" w:eastAsia="Times New Roman" w:hAnsi="Times New Roman" w:cs="Times New Roman"/>
          <w:sz w:val="24"/>
          <w:szCs w:val="24"/>
        </w:rPr>
        <w:t xml:space="preserve">исходное множество объектов разбивается на подмножества в соответствии со значениями отдельных фасеток Фасет </w:t>
      </w:r>
      <w:r w:rsidRPr="00406AA8">
        <w:rPr>
          <w:rFonts w:ascii="Times New Roman" w:hAnsi="Times New Roman" w:cs="Times New Roman"/>
          <w:sz w:val="24"/>
          <w:szCs w:val="24"/>
        </w:rPr>
        <w:t xml:space="preserve">– </w:t>
      </w:r>
      <w:r w:rsidRPr="00406AA8">
        <w:rPr>
          <w:rFonts w:ascii="Times New Roman" w:eastAsia="Times New Roman" w:hAnsi="Times New Roman" w:cs="Times New Roman"/>
          <w:sz w:val="24"/>
          <w:szCs w:val="24"/>
        </w:rPr>
        <w:t>набор значений одного признака классификации. Фасеты взаимно независимы. Каждый объект может одновременно входить в различные классификационные группировки.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Правила построения иерархического классификатора следующие: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hAnsi="Times New Roman" w:cs="Times New Roman"/>
          <w:sz w:val="24"/>
          <w:szCs w:val="24"/>
        </w:rPr>
        <w:t xml:space="preserve">1. </w:t>
      </w:r>
      <w:r w:rsidRPr="00406AA8">
        <w:rPr>
          <w:rFonts w:ascii="Times New Roman" w:eastAsia="Times New Roman" w:hAnsi="Times New Roman" w:cs="Times New Roman"/>
          <w:sz w:val="24"/>
          <w:szCs w:val="24"/>
        </w:rPr>
        <w:t>Определить число признаков, указать их наименование и соподчиненность (например, А (группа материала) включает Б (подгруппу), Б включает В (вид), В включает Г (подвид)).</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2. Определить число значений каждого признака и выбрать максимальное.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Pr>
          <w:noProof/>
          <w:sz w:val="24"/>
          <w:szCs w:val="24"/>
          <w:lang w:eastAsia="ru-RU"/>
        </w:rPr>
        <mc:AlternateContent>
          <mc:Choice Requires="wpg">
            <w:drawing>
              <wp:anchor distT="0" distB="0" distL="114300" distR="114300" simplePos="0" relativeHeight="251666432" behindDoc="0" locked="0" layoutInCell="1" allowOverlap="1">
                <wp:simplePos x="0" y="0"/>
                <wp:positionH relativeFrom="column">
                  <wp:posOffset>792480</wp:posOffset>
                </wp:positionH>
                <wp:positionV relativeFrom="paragraph">
                  <wp:posOffset>302260</wp:posOffset>
                </wp:positionV>
                <wp:extent cx="3727450" cy="2863215"/>
                <wp:effectExtent l="0" t="0" r="6350" b="0"/>
                <wp:wrapNone/>
                <wp:docPr id="337" name="Группа 3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27450" cy="2863215"/>
                          <a:chOff x="3861" y="3264"/>
                          <a:chExt cx="4320" cy="3990"/>
                        </a:xfrm>
                      </wpg:grpSpPr>
                      <wps:wsp>
                        <wps:cNvPr id="338" name="Oval 3"/>
                        <wps:cNvSpPr>
                          <a:spLocks noChangeArrowheads="1"/>
                        </wps:cNvSpPr>
                        <wps:spPr bwMode="auto">
                          <a:xfrm>
                            <a:off x="5982" y="3264"/>
                            <a:ext cx="68" cy="68"/>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339" name="Line 4"/>
                        <wps:cNvCnPr/>
                        <wps:spPr bwMode="auto">
                          <a:xfrm flipH="1">
                            <a:off x="4366" y="3294"/>
                            <a:ext cx="162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0" name="Line 5"/>
                        <wps:cNvCnPr/>
                        <wps:spPr bwMode="auto">
                          <a:xfrm flipH="1">
                            <a:off x="5481" y="3294"/>
                            <a:ext cx="54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1" name="Line 6"/>
                        <wps:cNvCnPr/>
                        <wps:spPr bwMode="auto">
                          <a:xfrm>
                            <a:off x="6021" y="3294"/>
                            <a:ext cx="18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2" name="Line 7"/>
                        <wps:cNvCnPr/>
                        <wps:spPr bwMode="auto">
                          <a:xfrm>
                            <a:off x="6021" y="3294"/>
                            <a:ext cx="108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3" name="Line 8"/>
                        <wps:cNvCnPr/>
                        <wps:spPr bwMode="auto">
                          <a:xfrm>
                            <a:off x="6021" y="3294"/>
                            <a:ext cx="180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70" name="Text Box 9"/>
                        <wps:cNvSpPr txBox="1">
                          <a:spLocks noChangeArrowheads="1"/>
                        </wps:cNvSpPr>
                        <wps:spPr bwMode="auto">
                          <a:xfrm>
                            <a:off x="4041" y="3474"/>
                            <a:ext cx="36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7F7034" w:rsidRDefault="00B30D40" w:rsidP="00ED0BC3">
                              <w:pPr>
                                <w:jc w:val="center"/>
                                <w:rPr>
                                  <w:sz w:val="36"/>
                                  <w:szCs w:val="36"/>
                                </w:rPr>
                              </w:pPr>
                              <w:r w:rsidRPr="00AC5147">
                                <w:rPr>
                                  <w:rFonts w:ascii="Times New Roman" w:hAnsi="Times New Roman" w:cs="Times New Roman"/>
                                  <w:sz w:val="28"/>
                                  <w:szCs w:val="28"/>
                                </w:rPr>
                                <w:t>К</w:t>
                              </w:r>
                              <w:r w:rsidRPr="00AC5147">
                                <w:rPr>
                                  <w:rFonts w:ascii="Times New Roman" w:hAnsi="Times New Roman" w:cs="Times New Roman"/>
                                  <w:sz w:val="28"/>
                                  <w:szCs w:val="28"/>
                                  <w:vertAlign w:val="subscript"/>
                                </w:rPr>
                                <w:t>1</w:t>
                              </w:r>
                            </w:p>
                          </w:txbxContent>
                        </wps:txbx>
                        <wps:bodyPr rot="0" vert="horz" wrap="square" lIns="3600" tIns="3600" rIns="3600" bIns="3600" anchor="t" anchorCtr="0" upright="1">
                          <a:noAutofit/>
                        </wps:bodyPr>
                      </wps:wsp>
                      <wps:wsp>
                        <wps:cNvPr id="371" name="Text Box 10"/>
                        <wps:cNvSpPr txBox="1">
                          <a:spLocks noChangeArrowheads="1"/>
                        </wps:cNvSpPr>
                        <wps:spPr bwMode="auto">
                          <a:xfrm>
                            <a:off x="4941" y="3834"/>
                            <a:ext cx="36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7F7034" w:rsidRDefault="00B30D40" w:rsidP="00ED0BC3">
                              <w:pPr>
                                <w:jc w:val="center"/>
                                <w:rPr>
                                  <w:sz w:val="36"/>
                                  <w:szCs w:val="36"/>
                                </w:rPr>
                              </w:pPr>
                              <w:r w:rsidRPr="00AC5147">
                                <w:rPr>
                                  <w:rFonts w:ascii="Times New Roman" w:hAnsi="Times New Roman" w:cs="Times New Roman"/>
                                  <w:sz w:val="28"/>
                                  <w:szCs w:val="28"/>
                                </w:rPr>
                                <w:t>К</w:t>
                              </w:r>
                              <w:r w:rsidRPr="00AC5147">
                                <w:rPr>
                                  <w:rFonts w:ascii="Times New Roman" w:hAnsi="Times New Roman" w:cs="Times New Roman"/>
                                  <w:sz w:val="28"/>
                                  <w:szCs w:val="28"/>
                                  <w:vertAlign w:val="subscript"/>
                                </w:rPr>
                                <w:t>2</w:t>
                              </w:r>
                            </w:p>
                          </w:txbxContent>
                        </wps:txbx>
                        <wps:bodyPr rot="0" vert="horz" wrap="square" lIns="3600" tIns="3600" rIns="3600" bIns="3600" anchor="t" anchorCtr="0" upright="1">
                          <a:noAutofit/>
                        </wps:bodyPr>
                      </wps:wsp>
                      <wps:wsp>
                        <wps:cNvPr id="372" name="Text Box 11"/>
                        <wps:cNvSpPr txBox="1">
                          <a:spLocks noChangeArrowheads="1"/>
                        </wps:cNvSpPr>
                        <wps:spPr bwMode="auto">
                          <a:xfrm>
                            <a:off x="6021" y="3834"/>
                            <a:ext cx="36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7F7034" w:rsidRDefault="00B30D40" w:rsidP="00ED0BC3">
                              <w:pPr>
                                <w:jc w:val="center"/>
                                <w:rPr>
                                  <w:sz w:val="36"/>
                                  <w:szCs w:val="36"/>
                                </w:rPr>
                              </w:pPr>
                              <w:r w:rsidRPr="00AC5147">
                                <w:rPr>
                                  <w:rFonts w:ascii="Times New Roman" w:hAnsi="Times New Roman" w:cs="Times New Roman"/>
                                  <w:sz w:val="28"/>
                                  <w:szCs w:val="28"/>
                                </w:rPr>
                                <w:t>К</w:t>
                              </w:r>
                              <w:r w:rsidRPr="00AC5147">
                                <w:rPr>
                                  <w:rFonts w:ascii="Times New Roman" w:hAnsi="Times New Roman" w:cs="Times New Roman"/>
                                  <w:sz w:val="28"/>
                                  <w:szCs w:val="28"/>
                                  <w:vertAlign w:val="subscript"/>
                                </w:rPr>
                                <w:t>3</w:t>
                              </w:r>
                            </w:p>
                          </w:txbxContent>
                        </wps:txbx>
                        <wps:bodyPr rot="0" vert="horz" wrap="square" lIns="3600" tIns="3600" rIns="3600" bIns="3600" anchor="t" anchorCtr="0" upright="1">
                          <a:noAutofit/>
                        </wps:bodyPr>
                      </wps:wsp>
                      <wps:wsp>
                        <wps:cNvPr id="373" name="Text Box 12"/>
                        <wps:cNvSpPr txBox="1">
                          <a:spLocks noChangeArrowheads="1"/>
                        </wps:cNvSpPr>
                        <wps:spPr bwMode="auto">
                          <a:xfrm>
                            <a:off x="6921" y="3834"/>
                            <a:ext cx="36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7F7034" w:rsidRDefault="00B30D40" w:rsidP="00ED0BC3">
                              <w:pPr>
                                <w:jc w:val="center"/>
                                <w:rPr>
                                  <w:sz w:val="36"/>
                                  <w:szCs w:val="36"/>
                                </w:rPr>
                              </w:pPr>
                              <w:r w:rsidRPr="00AC5147">
                                <w:rPr>
                                  <w:rFonts w:ascii="Times New Roman" w:hAnsi="Times New Roman" w:cs="Times New Roman"/>
                                  <w:sz w:val="28"/>
                                  <w:szCs w:val="28"/>
                                </w:rPr>
                                <w:t>К</w:t>
                              </w:r>
                              <w:r w:rsidRPr="00AC5147">
                                <w:rPr>
                                  <w:rFonts w:ascii="Times New Roman" w:hAnsi="Times New Roman" w:cs="Times New Roman"/>
                                  <w:sz w:val="28"/>
                                  <w:szCs w:val="28"/>
                                  <w:vertAlign w:val="subscript"/>
                                </w:rPr>
                                <w:t>4</w:t>
                              </w:r>
                            </w:p>
                          </w:txbxContent>
                        </wps:txbx>
                        <wps:bodyPr rot="0" vert="horz" wrap="square" lIns="3600" tIns="3600" rIns="3600" bIns="3600" anchor="t" anchorCtr="0" upright="1">
                          <a:noAutofit/>
                        </wps:bodyPr>
                      </wps:wsp>
                      <wps:wsp>
                        <wps:cNvPr id="374" name="Text Box 13"/>
                        <wps:cNvSpPr txBox="1">
                          <a:spLocks noChangeArrowheads="1"/>
                        </wps:cNvSpPr>
                        <wps:spPr bwMode="auto">
                          <a:xfrm>
                            <a:off x="7821" y="3834"/>
                            <a:ext cx="36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7F7034" w:rsidRDefault="00B30D40" w:rsidP="00ED0BC3">
                              <w:pPr>
                                <w:jc w:val="center"/>
                                <w:rPr>
                                  <w:sz w:val="36"/>
                                  <w:szCs w:val="36"/>
                                </w:rPr>
                              </w:pPr>
                              <w:r w:rsidRPr="00AC5147">
                                <w:rPr>
                                  <w:rFonts w:ascii="Times New Roman" w:hAnsi="Times New Roman" w:cs="Times New Roman"/>
                                  <w:sz w:val="28"/>
                                  <w:szCs w:val="28"/>
                                </w:rPr>
                                <w:t>К</w:t>
                              </w:r>
                              <w:r w:rsidRPr="00AC5147">
                                <w:rPr>
                                  <w:rFonts w:ascii="Times New Roman" w:hAnsi="Times New Roman" w:cs="Times New Roman"/>
                                  <w:sz w:val="28"/>
                                  <w:szCs w:val="28"/>
                                  <w:vertAlign w:val="subscript"/>
                                </w:rPr>
                                <w:t>5</w:t>
                              </w:r>
                            </w:p>
                          </w:txbxContent>
                        </wps:txbx>
                        <wps:bodyPr rot="0" vert="horz" wrap="square" lIns="3600" tIns="3600" rIns="3600" bIns="3600" anchor="t" anchorCtr="0" upright="1">
                          <a:noAutofit/>
                        </wps:bodyPr>
                      </wps:wsp>
                      <wps:wsp>
                        <wps:cNvPr id="375" name="Oval 14"/>
                        <wps:cNvSpPr>
                          <a:spLocks noChangeArrowheads="1"/>
                        </wps:cNvSpPr>
                        <wps:spPr bwMode="auto">
                          <a:xfrm>
                            <a:off x="4355" y="3821"/>
                            <a:ext cx="68" cy="68"/>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376" name="Text Box 15"/>
                        <wps:cNvSpPr txBox="1">
                          <a:spLocks noChangeArrowheads="1"/>
                        </wps:cNvSpPr>
                        <wps:spPr bwMode="auto">
                          <a:xfrm>
                            <a:off x="4761" y="4554"/>
                            <a:ext cx="36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7F7034" w:rsidRDefault="00B30D40" w:rsidP="00ED0BC3">
                              <w:pPr>
                                <w:jc w:val="center"/>
                                <w:rPr>
                                  <w:sz w:val="36"/>
                                  <w:szCs w:val="36"/>
                                </w:rPr>
                              </w:pPr>
                              <w:r w:rsidRPr="0035659D">
                                <w:rPr>
                                  <w:rFonts w:ascii="Times New Roman" w:hAnsi="Times New Roman" w:cs="Times New Roman"/>
                                  <w:sz w:val="28"/>
                                  <w:szCs w:val="28"/>
                                </w:rPr>
                                <w:t>К</w:t>
                              </w:r>
                              <w:r w:rsidRPr="0035659D">
                                <w:rPr>
                                  <w:rFonts w:ascii="Times New Roman" w:hAnsi="Times New Roman" w:cs="Times New Roman"/>
                                  <w:sz w:val="28"/>
                                  <w:szCs w:val="28"/>
                                  <w:vertAlign w:val="subscript"/>
                                </w:rPr>
                                <w:t>21</w:t>
                              </w:r>
                            </w:p>
                          </w:txbxContent>
                        </wps:txbx>
                        <wps:bodyPr rot="0" vert="horz" wrap="square" lIns="3600" tIns="3600" rIns="3600" bIns="3600" anchor="t" anchorCtr="0" upright="1">
                          <a:noAutofit/>
                        </wps:bodyPr>
                      </wps:wsp>
                      <wps:wsp>
                        <wps:cNvPr id="377" name="Text Box 16"/>
                        <wps:cNvSpPr txBox="1">
                          <a:spLocks noChangeArrowheads="1"/>
                        </wps:cNvSpPr>
                        <wps:spPr bwMode="auto">
                          <a:xfrm>
                            <a:off x="5301" y="4734"/>
                            <a:ext cx="36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7F7034" w:rsidRDefault="00B30D40" w:rsidP="00ED0BC3">
                              <w:pPr>
                                <w:jc w:val="center"/>
                                <w:rPr>
                                  <w:sz w:val="36"/>
                                  <w:szCs w:val="36"/>
                                </w:rPr>
                              </w:pPr>
                              <w:r w:rsidRPr="0035659D">
                                <w:rPr>
                                  <w:rFonts w:ascii="Times New Roman" w:hAnsi="Times New Roman" w:cs="Times New Roman"/>
                                  <w:sz w:val="28"/>
                                  <w:szCs w:val="28"/>
                                </w:rPr>
                                <w:t>К</w:t>
                              </w:r>
                              <w:r w:rsidRPr="0035659D">
                                <w:rPr>
                                  <w:rFonts w:ascii="Times New Roman" w:hAnsi="Times New Roman" w:cs="Times New Roman"/>
                                  <w:sz w:val="28"/>
                                  <w:szCs w:val="28"/>
                                  <w:vertAlign w:val="subscript"/>
                                </w:rPr>
                                <w:t>22</w:t>
                              </w:r>
                            </w:p>
                          </w:txbxContent>
                        </wps:txbx>
                        <wps:bodyPr rot="0" vert="horz" wrap="square" lIns="3600" tIns="3600" rIns="3600" bIns="3600" anchor="t" anchorCtr="0" upright="1">
                          <a:noAutofit/>
                        </wps:bodyPr>
                      </wps:wsp>
                      <wps:wsp>
                        <wps:cNvPr id="378" name="Line 17"/>
                        <wps:cNvCnPr/>
                        <wps:spPr bwMode="auto">
                          <a:xfrm>
                            <a:off x="5481" y="4014"/>
                            <a:ext cx="36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79" name="Line 18"/>
                        <wps:cNvCnPr/>
                        <wps:spPr bwMode="auto">
                          <a:xfrm>
                            <a:off x="5481" y="4014"/>
                            <a:ext cx="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0" name="Line 19"/>
                        <wps:cNvCnPr/>
                        <wps:spPr bwMode="auto">
                          <a:xfrm flipH="1">
                            <a:off x="5121" y="4014"/>
                            <a:ext cx="36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1" name="Oval 20"/>
                        <wps:cNvSpPr>
                          <a:spLocks noChangeArrowheads="1"/>
                        </wps:cNvSpPr>
                        <wps:spPr bwMode="auto">
                          <a:xfrm>
                            <a:off x="5443" y="4014"/>
                            <a:ext cx="68" cy="68"/>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382" name="Text Box 21"/>
                        <wps:cNvSpPr txBox="1">
                          <a:spLocks noChangeArrowheads="1"/>
                        </wps:cNvSpPr>
                        <wps:spPr bwMode="auto">
                          <a:xfrm>
                            <a:off x="5841" y="4554"/>
                            <a:ext cx="36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7F7034" w:rsidRDefault="00B30D40" w:rsidP="00ED0BC3">
                              <w:pPr>
                                <w:jc w:val="center"/>
                                <w:rPr>
                                  <w:sz w:val="36"/>
                                  <w:szCs w:val="36"/>
                                </w:rPr>
                              </w:pPr>
                              <w:r w:rsidRPr="00AC5147">
                                <w:rPr>
                                  <w:rFonts w:ascii="Times New Roman" w:hAnsi="Times New Roman" w:cs="Times New Roman"/>
                                  <w:sz w:val="28"/>
                                  <w:szCs w:val="28"/>
                                </w:rPr>
                                <w:t>К</w:t>
                              </w:r>
                              <w:r w:rsidRPr="00AC5147">
                                <w:rPr>
                                  <w:rFonts w:ascii="Times New Roman" w:hAnsi="Times New Roman" w:cs="Times New Roman"/>
                                  <w:sz w:val="28"/>
                                  <w:szCs w:val="28"/>
                                  <w:vertAlign w:val="subscript"/>
                                </w:rPr>
                                <w:t>23</w:t>
                              </w:r>
                            </w:p>
                          </w:txbxContent>
                        </wps:txbx>
                        <wps:bodyPr rot="0" vert="horz" wrap="square" lIns="3600" tIns="3600" rIns="3600" bIns="3600" anchor="t" anchorCtr="0" upright="1">
                          <a:noAutofit/>
                        </wps:bodyPr>
                      </wps:wsp>
                      <wps:wsp>
                        <wps:cNvPr id="383" name="Line 22"/>
                        <wps:cNvCnPr/>
                        <wps:spPr bwMode="auto">
                          <a:xfrm flipH="1">
                            <a:off x="3861" y="3834"/>
                            <a:ext cx="54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16" name="Line 23"/>
                        <wps:cNvCnPr/>
                        <wps:spPr bwMode="auto">
                          <a:xfrm flipH="1">
                            <a:off x="4221" y="3834"/>
                            <a:ext cx="18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17" name="Line 24"/>
                        <wps:cNvCnPr/>
                        <wps:spPr bwMode="auto">
                          <a:xfrm>
                            <a:off x="5481" y="5094"/>
                            <a:ext cx="36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18" name="Line 25"/>
                        <wps:cNvCnPr/>
                        <wps:spPr bwMode="auto">
                          <a:xfrm flipH="1">
                            <a:off x="5121" y="5094"/>
                            <a:ext cx="36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19" name="Line 26"/>
                        <wps:cNvCnPr/>
                        <wps:spPr bwMode="auto">
                          <a:xfrm flipH="1">
                            <a:off x="4761" y="5094"/>
                            <a:ext cx="72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0" name="Oval 27"/>
                        <wps:cNvSpPr>
                          <a:spLocks noChangeArrowheads="1"/>
                        </wps:cNvSpPr>
                        <wps:spPr bwMode="auto">
                          <a:xfrm>
                            <a:off x="5443" y="5094"/>
                            <a:ext cx="68" cy="68"/>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421" name="Text Box 28"/>
                        <wps:cNvSpPr txBox="1">
                          <a:spLocks noChangeArrowheads="1"/>
                        </wps:cNvSpPr>
                        <wps:spPr bwMode="auto">
                          <a:xfrm>
                            <a:off x="5661" y="5814"/>
                            <a:ext cx="36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7F7034" w:rsidRDefault="00B30D40" w:rsidP="00ED0BC3">
                              <w:pPr>
                                <w:jc w:val="center"/>
                                <w:rPr>
                                  <w:sz w:val="36"/>
                                  <w:szCs w:val="36"/>
                                </w:rPr>
                              </w:pPr>
                              <w:r w:rsidRPr="0035659D">
                                <w:rPr>
                                  <w:rFonts w:ascii="Times New Roman" w:hAnsi="Times New Roman" w:cs="Times New Roman"/>
                                  <w:sz w:val="28"/>
                                  <w:szCs w:val="28"/>
                                </w:rPr>
                                <w:t>К</w:t>
                              </w:r>
                              <w:r w:rsidRPr="0035659D">
                                <w:rPr>
                                  <w:rFonts w:ascii="Times New Roman" w:hAnsi="Times New Roman" w:cs="Times New Roman"/>
                                  <w:sz w:val="28"/>
                                  <w:szCs w:val="28"/>
                                  <w:vertAlign w:val="subscript"/>
                                </w:rPr>
                                <w:t>223</w:t>
                              </w:r>
                            </w:p>
                          </w:txbxContent>
                        </wps:txbx>
                        <wps:bodyPr rot="0" vert="horz" wrap="square" lIns="3600" tIns="3600" rIns="3600" bIns="3600" anchor="t" anchorCtr="0" upright="1">
                          <a:noAutofit/>
                        </wps:bodyPr>
                      </wps:wsp>
                      <wps:wsp>
                        <wps:cNvPr id="422" name="Text Box 29"/>
                        <wps:cNvSpPr txBox="1">
                          <a:spLocks noChangeArrowheads="1"/>
                        </wps:cNvSpPr>
                        <wps:spPr bwMode="auto">
                          <a:xfrm>
                            <a:off x="4941" y="5814"/>
                            <a:ext cx="36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7F7034" w:rsidRDefault="00B30D40" w:rsidP="00ED0BC3">
                              <w:pPr>
                                <w:jc w:val="center"/>
                                <w:rPr>
                                  <w:sz w:val="36"/>
                                  <w:szCs w:val="36"/>
                                </w:rPr>
                              </w:pPr>
                              <w:r w:rsidRPr="0035659D">
                                <w:rPr>
                                  <w:rFonts w:ascii="Times New Roman" w:hAnsi="Times New Roman" w:cs="Times New Roman"/>
                                  <w:sz w:val="28"/>
                                  <w:szCs w:val="28"/>
                                </w:rPr>
                                <w:t>К</w:t>
                              </w:r>
                              <w:r w:rsidRPr="0035659D">
                                <w:rPr>
                                  <w:rFonts w:ascii="Times New Roman" w:hAnsi="Times New Roman" w:cs="Times New Roman"/>
                                  <w:sz w:val="28"/>
                                  <w:szCs w:val="28"/>
                                  <w:vertAlign w:val="subscript"/>
                                </w:rPr>
                                <w:t>222</w:t>
                              </w:r>
                            </w:p>
                          </w:txbxContent>
                        </wps:txbx>
                        <wps:bodyPr rot="0" vert="horz" wrap="square" lIns="3600" tIns="3600" rIns="3600" bIns="3600" anchor="t" anchorCtr="0" upright="1">
                          <a:noAutofit/>
                        </wps:bodyPr>
                      </wps:wsp>
                      <wps:wsp>
                        <wps:cNvPr id="423" name="Text Box 30"/>
                        <wps:cNvSpPr txBox="1">
                          <a:spLocks noChangeArrowheads="1"/>
                        </wps:cNvSpPr>
                        <wps:spPr bwMode="auto">
                          <a:xfrm>
                            <a:off x="4401" y="5814"/>
                            <a:ext cx="36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7F7034" w:rsidRDefault="00B30D40" w:rsidP="00ED0BC3">
                              <w:pPr>
                                <w:jc w:val="center"/>
                                <w:rPr>
                                  <w:sz w:val="36"/>
                                  <w:szCs w:val="36"/>
                                </w:rPr>
                              </w:pPr>
                              <w:r w:rsidRPr="0035659D">
                                <w:rPr>
                                  <w:rFonts w:ascii="Times New Roman" w:hAnsi="Times New Roman" w:cs="Times New Roman"/>
                                  <w:sz w:val="28"/>
                                  <w:szCs w:val="28"/>
                                </w:rPr>
                                <w:t>К</w:t>
                              </w:r>
                              <w:r w:rsidRPr="0035659D">
                                <w:rPr>
                                  <w:rFonts w:ascii="Times New Roman" w:hAnsi="Times New Roman" w:cs="Times New Roman"/>
                                  <w:sz w:val="28"/>
                                  <w:szCs w:val="28"/>
                                  <w:vertAlign w:val="subscript"/>
                                </w:rPr>
                                <w:t>221</w:t>
                              </w:r>
                            </w:p>
                          </w:txbxContent>
                        </wps:txbx>
                        <wps:bodyPr rot="0" vert="horz" wrap="square" lIns="3600" tIns="3600" rIns="3600" bIns="3600" anchor="t" anchorCtr="0" upright="1">
                          <a:noAutofit/>
                        </wps:bodyPr>
                      </wps:wsp>
                      <wps:wsp>
                        <wps:cNvPr id="424" name="Line 31"/>
                        <wps:cNvCnPr/>
                        <wps:spPr bwMode="auto">
                          <a:xfrm>
                            <a:off x="5481" y="5094"/>
                            <a:ext cx="72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5" name="Text Box 32"/>
                        <wps:cNvSpPr txBox="1">
                          <a:spLocks noChangeArrowheads="1"/>
                        </wps:cNvSpPr>
                        <wps:spPr bwMode="auto">
                          <a:xfrm>
                            <a:off x="6201" y="5814"/>
                            <a:ext cx="36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7F7034" w:rsidRDefault="00B30D40" w:rsidP="00ED0BC3">
                              <w:pPr>
                                <w:jc w:val="center"/>
                                <w:rPr>
                                  <w:sz w:val="36"/>
                                  <w:szCs w:val="36"/>
                                </w:rPr>
                              </w:pPr>
                              <w:r w:rsidRPr="0035659D">
                                <w:rPr>
                                  <w:rFonts w:ascii="Times New Roman" w:hAnsi="Times New Roman" w:cs="Times New Roman"/>
                                  <w:sz w:val="28"/>
                                  <w:szCs w:val="28"/>
                                </w:rPr>
                                <w:t>К</w:t>
                              </w:r>
                              <w:r w:rsidRPr="0035659D">
                                <w:rPr>
                                  <w:rFonts w:ascii="Times New Roman" w:hAnsi="Times New Roman" w:cs="Times New Roman"/>
                                  <w:sz w:val="28"/>
                                  <w:szCs w:val="28"/>
                                  <w:vertAlign w:val="subscript"/>
                                </w:rPr>
                                <w:t>224</w:t>
                              </w:r>
                            </w:p>
                          </w:txbxContent>
                        </wps:txbx>
                        <wps:bodyPr rot="0" vert="horz" wrap="square" lIns="3600" tIns="3600" rIns="3600" bIns="3600" anchor="t" anchorCtr="0" upright="1">
                          <a:noAutofit/>
                        </wps:bodyPr>
                      </wps:wsp>
                      <wps:wsp>
                        <wps:cNvPr id="426" name="Line 33"/>
                        <wps:cNvCnPr/>
                        <wps:spPr bwMode="auto">
                          <a:xfrm>
                            <a:off x="5121" y="6174"/>
                            <a:ext cx="36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7" name="Line 34"/>
                        <wps:cNvCnPr/>
                        <wps:spPr bwMode="auto">
                          <a:xfrm>
                            <a:off x="5121" y="6174"/>
                            <a:ext cx="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8" name="Line 35"/>
                        <wps:cNvCnPr/>
                        <wps:spPr bwMode="auto">
                          <a:xfrm flipH="1">
                            <a:off x="4761" y="6174"/>
                            <a:ext cx="36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9" name="Oval 36"/>
                        <wps:cNvSpPr>
                          <a:spLocks noChangeArrowheads="1"/>
                        </wps:cNvSpPr>
                        <wps:spPr bwMode="auto">
                          <a:xfrm>
                            <a:off x="5083" y="6174"/>
                            <a:ext cx="68" cy="68"/>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430" name="Text Box 37"/>
                        <wps:cNvSpPr txBox="1">
                          <a:spLocks noChangeArrowheads="1"/>
                        </wps:cNvSpPr>
                        <wps:spPr bwMode="auto">
                          <a:xfrm>
                            <a:off x="4221" y="6894"/>
                            <a:ext cx="54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7F7034" w:rsidRDefault="00B30D40" w:rsidP="00ED0BC3">
                              <w:pPr>
                                <w:jc w:val="center"/>
                                <w:rPr>
                                  <w:sz w:val="36"/>
                                  <w:szCs w:val="36"/>
                                </w:rPr>
                              </w:pPr>
                              <w:r w:rsidRPr="0035659D">
                                <w:rPr>
                                  <w:rFonts w:ascii="Times New Roman" w:hAnsi="Times New Roman" w:cs="Times New Roman"/>
                                  <w:sz w:val="28"/>
                                  <w:szCs w:val="28"/>
                                </w:rPr>
                                <w:t>К</w:t>
                              </w:r>
                              <w:r w:rsidRPr="0035659D">
                                <w:rPr>
                                  <w:rFonts w:ascii="Times New Roman" w:hAnsi="Times New Roman" w:cs="Times New Roman"/>
                                  <w:sz w:val="28"/>
                                  <w:szCs w:val="28"/>
                                  <w:vertAlign w:val="subscript"/>
                                </w:rPr>
                                <w:t>2221</w:t>
                              </w:r>
                            </w:p>
                          </w:txbxContent>
                        </wps:txbx>
                        <wps:bodyPr rot="0" vert="horz" wrap="square" lIns="3600" tIns="3600" rIns="3600" bIns="3600" anchor="t" anchorCtr="0" upright="1">
                          <a:noAutofit/>
                        </wps:bodyPr>
                      </wps:wsp>
                      <wps:wsp>
                        <wps:cNvPr id="431" name="Text Box 38"/>
                        <wps:cNvSpPr txBox="1">
                          <a:spLocks noChangeArrowheads="1"/>
                        </wps:cNvSpPr>
                        <wps:spPr bwMode="auto">
                          <a:xfrm>
                            <a:off x="5481" y="6894"/>
                            <a:ext cx="54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7F7034" w:rsidRDefault="00B30D40" w:rsidP="00ED0BC3">
                              <w:pPr>
                                <w:jc w:val="center"/>
                                <w:rPr>
                                  <w:sz w:val="36"/>
                                  <w:szCs w:val="36"/>
                                </w:rPr>
                              </w:pPr>
                              <w:r w:rsidRPr="0035659D">
                                <w:rPr>
                                  <w:rFonts w:ascii="Times New Roman" w:hAnsi="Times New Roman" w:cs="Times New Roman"/>
                                  <w:sz w:val="28"/>
                                  <w:szCs w:val="28"/>
                                </w:rPr>
                                <w:t>К</w:t>
                              </w:r>
                              <w:r w:rsidRPr="0035659D">
                                <w:rPr>
                                  <w:rFonts w:ascii="Times New Roman" w:hAnsi="Times New Roman" w:cs="Times New Roman"/>
                                  <w:sz w:val="28"/>
                                  <w:szCs w:val="28"/>
                                  <w:vertAlign w:val="subscript"/>
                                </w:rPr>
                                <w:t>2223</w:t>
                              </w:r>
                            </w:p>
                          </w:txbxContent>
                        </wps:txbx>
                        <wps:bodyPr rot="0" vert="horz" wrap="square" lIns="3600" tIns="3600" rIns="3600" bIns="3600" anchor="t" anchorCtr="0" upright="1">
                          <a:noAutofit/>
                        </wps:bodyPr>
                      </wps:wsp>
                      <wps:wsp>
                        <wps:cNvPr id="432" name="Text Box 39"/>
                        <wps:cNvSpPr txBox="1">
                          <a:spLocks noChangeArrowheads="1"/>
                        </wps:cNvSpPr>
                        <wps:spPr bwMode="auto">
                          <a:xfrm>
                            <a:off x="4941" y="6894"/>
                            <a:ext cx="54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7F7034" w:rsidRDefault="00B30D40" w:rsidP="00ED0BC3">
                              <w:pPr>
                                <w:jc w:val="center"/>
                                <w:rPr>
                                  <w:sz w:val="36"/>
                                  <w:szCs w:val="36"/>
                                </w:rPr>
                              </w:pPr>
                              <w:r w:rsidRPr="0035659D">
                                <w:rPr>
                                  <w:rFonts w:ascii="Times New Roman" w:hAnsi="Times New Roman" w:cs="Times New Roman"/>
                                  <w:sz w:val="28"/>
                                  <w:szCs w:val="28"/>
                                </w:rPr>
                                <w:t>К</w:t>
                              </w:r>
                              <w:r w:rsidRPr="0035659D">
                                <w:rPr>
                                  <w:rFonts w:ascii="Times New Roman" w:hAnsi="Times New Roman" w:cs="Times New Roman"/>
                                  <w:sz w:val="28"/>
                                  <w:szCs w:val="28"/>
                                  <w:vertAlign w:val="subscript"/>
                                </w:rPr>
                                <w:t>2222</w:t>
                              </w:r>
                            </w:p>
                          </w:txbxContent>
                        </wps:txbx>
                        <wps:bodyPr rot="0" vert="horz" wrap="square" lIns="3600" tIns="3600" rIns="3600" bIns="360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337" o:spid="_x0000_s1528" style="position:absolute;left:0;text-align:left;margin-left:62.4pt;margin-top:23.8pt;width:293.5pt;height:225.45pt;z-index:251666432" coordorigin="3861,3264" coordsize="4320,39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">
                <v:oval id="Oval 3" o:spid="_x0000_s1529" style="position:absolute;left:5982;top:3264;width:68;height: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dbsMAA&#10;AADcAAAADwAAAGRycy9kb3ducmV2LnhtbERPTYvCMBC9C/sfwgheRFMVRbpGWQouXrf24HFsZtti&#10;MylJ1rb/3hyEPT7e9+E0mFY8yfnGsoLVMgFBXFrdcKWguJ4XexA+IGtsLZOCkTycjh+TA6ba9vxD&#10;zzxUIoawT1FBHUKXSunLmgz6pe2II/drncEQoaukdtjHcNPKdZLspMGGY0ONHWU1lY/8zyhw827M&#10;xkt2Xt35O9/2e33bFVqp2XT4+gQRaAj/4rf7ohVsNnFtPBOPgD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gdbsMAAAADcAAAADwAAAAAAAAAAAAAAAACYAgAAZHJzL2Rvd25y&#10;ZXYueG1sUEsFBgAAAAAEAAQA9QAAAIUDAAAAAA==&#10;" fillcolor="black"/>
                <v:line id="Line 4" o:spid="_x0000_s1530" style="position:absolute;flip:x;visibility:visible;mso-wrap-style:square" from="4366,3294" to="5986,38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U+MYMYAAADcAAAADwAAAGRycy9kb3ducmV2LnhtbESPQWsCMRSE74X+h/AKXqRmW0vR1Sgi&#10;FDx4qZaV3p6b182ym5c1ibr++6Yg9DjMzDfMfNnbVlzIh9qxgpdRBoK4dLrmSsHX/uN5AiJEZI2t&#10;Y1JwowDLxePDHHPtrvxJl12sRIJwyFGBibHLpQylIYth5Dri5P04bzEm6SupPV4T3LbyNcvepcWa&#10;04LBjtaGymZ3tgrkZDs8+dXxrSmaw2FqirLovrdKDZ761QxEpD7+h+/tjVYwHk/h70w6AnLx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1PjGDGAAAA3AAAAA8AAAAAAAAA&#10;AAAAAAAAoQIAAGRycy9kb3ducmV2LnhtbFBLBQYAAAAABAAEAPkAAACUAwAAAAA=&#10;"/>
                <v:line id="Line 5" o:spid="_x0000_s1531" style="position:absolute;flip:x;visibility:visible;mso-wrap-style:square" from="5481,3294" to="6021,40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NWgMQAAADcAAAADwAAAGRycy9kb3ducmV2LnhtbERPTWvCMBi+D/wP4RV2kZluirjOKDIY&#10;7ODFD1p2e9e8a0qbN12Saf335iDs+PB8rzaD7cSZfGgcK3ieZiCIK6cbrhWcjh9PSxAhImvsHJOC&#10;KwXYrEcPK8y1u/CezodYixTCIUcFJsY+lzJUhiyGqeuJE/fjvMWYoK+l9nhJ4baTL1m2kBYbTg0G&#10;e3o3VLWHP6tALneTX7/9nrdFW5avpqiK/mun1ON42L6BiDTEf/Hd/akVzOZpfjqTjoBc3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0c1aAxAAAANwAAAAPAAAAAAAAAAAA&#10;AAAAAKECAABkcnMvZG93bnJldi54bWxQSwUGAAAAAAQABAD5AAAAkgMAAAAA&#10;"/>
                <v:line id="Line 6" o:spid="_x0000_s1532" style="position:absolute;visibility:visible;mso-wrap-style:square" from="6021,3294" to="6201,38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htyZMYAAADcAAAADwAAAGRycy9kb3ducmV2LnhtbESPQWvCQBSE74L/YXmCN91YS5DUVcQi&#10;aA+laqE9PrPPJJp9G3a3Sfrvu4VCj8PMfMMs172pRUvOV5YVzKYJCOLc6ooLBe/n3WQBwgdkjbVl&#10;UvBNHtar4WCJmbYdH6k9hUJECPsMFZQhNJmUPi/JoJ/ahjh6V+sMhihdIbXDLsJNLR+SJJUGK44L&#10;JTa0LSm/n76Mgtf5W9puDi/7/uOQXvLn4+Xz1jmlxqN+8wQiUB/+w3/tvVYwf5zB75l4BOTq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IbcmTGAAAA3AAAAA8AAAAAAAAA&#10;AAAAAAAAoQIAAGRycy9kb3ducmV2LnhtbFBLBQYAAAAABAAEAPkAAACUAwAAAAA=&#10;"/>
                <v:line id="Line 7" o:spid="_x0000_s1533" style="position:absolute;visibility:visible;mso-wrap-style:square" from="6021,3294" to="7101,38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snsE8cAAADcAAAADwAAAGRycy9kb3ducmV2LnhtbESPT2vCQBTE70K/w/IKvemmWoKkriIt&#10;BfVQ/FNoj8/sM4nNvg27a5J+e7cgeBxm5jfMbNGbWrTkfGVZwfMoAUGcW11xoeDr8DGcgvABWWNt&#10;mRT8kYfF/GEww0zbjnfU7kMhIoR9hgrKEJpMSp+XZNCPbEMcvZN1BkOUrpDaYRfhppbjJEmlwYrj&#10;QokNvZWU/+4vRsHnZJu2y/Vm1X+v02P+vjv+nDun1NNjv3wFEagP9/CtvdIKJi9j+D8Tj4CcX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yyewTxwAAANwAAAAPAAAAAAAA&#10;AAAAAAAAAKECAABkcnMvZG93bnJldi54bWxQSwUGAAAAAAQABAD5AAAAlQMAAAAA&#10;"/>
                <v:line id="Line 8" o:spid="_x0000_s1534" style="position:absolute;visibility:visible;mso-wrap-style:square" from="6021,3294" to="7821,38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VJiMcAAADcAAAADwAAAGRycy9kb3ducmV2LnhtbESPQWvCQBSE74L/YXlCb7qxKaGkriKW&#10;gvZQqi3o8Zl9TaLZt2F3m6T/vlsQehxm5htmsRpMIzpyvrasYD5LQBAXVtdcKvj8eJk+gvABWWNj&#10;mRT8kIfVcjxaYK5tz3vqDqEUEcI+RwVVCG0upS8qMuhntiWO3pd1BkOUrpTaYR/hppH3SZJJgzXH&#10;hQpb2lRUXA/fRsFb+p51693rdjjusnPxvD+fLr1T6m4yrJ9ABBrCf/jW3moF6UMKf2fiEZDL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dhUmIxwAAANwAAAAPAAAAAAAA&#10;AAAAAAAAAKECAABkcnMvZG93bnJldi54bWxQSwUGAAAAAAQABAD5AAAAlQMAAAAA&#10;"/>
                <v:shape id="Text Box 9" o:spid="_x0000_s1535" type="#_x0000_t202" style="position:absolute;left:4041;top:3474;width:3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kHoMAA&#10;AADcAAAADwAAAGRycy9kb3ducmV2LnhtbERPyW7CMBC9I/EP1lTqDZyyK8UgaEHAkeUDRvE0DsTj&#10;KHaT8Pf1oRLHp7cv150tRUO1Lxwr+BgmIIgzpwvOFdyu+8EChA/IGkvHpOBJHtarfm+JqXYtn6m5&#10;hFzEEPYpKjAhVKmUPjNk0Q9dRRy5H1dbDBHWudQ1tjHclnKUJDNpseDYYLCiL0PZ4/JrFRw2yGY7&#10;P+3Ho+8m392fx2baTpR6f+s2nyACdeEl/ncftYLxPM6PZ+IRkK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1kHoMAAAADcAAAADwAAAAAAAAAAAAAAAACYAgAAZHJzL2Rvd25y&#10;ZXYueG1sUEsFBgAAAAAEAAQA9QAAAIUDAAAAAA==&#10;" stroked="f">
                  <v:textbox inset=".1mm,.1mm,.1mm,.1mm">
                    <w:txbxContent>
                      <w:p w:rsidR="00B30D40" w:rsidRPr="007F7034" w:rsidRDefault="00B30D40" w:rsidP="00ED0BC3">
                        <w:pPr>
                          <w:jc w:val="center"/>
                          <w:rPr>
                            <w:sz w:val="36"/>
                            <w:szCs w:val="36"/>
                          </w:rPr>
                        </w:pPr>
                        <w:r w:rsidRPr="00AC5147">
                          <w:rPr>
                            <w:rFonts w:ascii="Times New Roman" w:hAnsi="Times New Roman" w:cs="Times New Roman"/>
                            <w:sz w:val="28"/>
                            <w:szCs w:val="28"/>
                          </w:rPr>
                          <w:t>К</w:t>
                        </w:r>
                        <w:r w:rsidRPr="00AC5147">
                          <w:rPr>
                            <w:rFonts w:ascii="Times New Roman" w:hAnsi="Times New Roman" w:cs="Times New Roman"/>
                            <w:sz w:val="28"/>
                            <w:szCs w:val="28"/>
                            <w:vertAlign w:val="subscript"/>
                          </w:rPr>
                          <w:t>1</w:t>
                        </w:r>
                      </w:p>
                    </w:txbxContent>
                  </v:textbox>
                </v:shape>
                <v:shape id="Text Box 10" o:spid="_x0000_s1536" type="#_x0000_t202" style="position:absolute;left:4941;top:3834;width:3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WiO8QA&#10;AADcAAAADwAAAGRycy9kb3ducmV2LnhtbESPzW7CMBCE75V4B2uRuBUHaAsKGAS0CHrk5wFW8RKn&#10;jddRbJLw9jVSJY6jmflGs1h1thQN1b5wrGA0TEAQZ04XnCu4nHevMxA+IGssHZOCO3lYLXsvC0y1&#10;a/lIzSnkIkLYp6jAhFClUvrMkEU/dBVx9K6uthiirHOpa2wj3JZynCQf0mLBccFgRVtD2e/pZhXs&#10;18hmM/3eTcafTf71cz807+2bUoN+t56DCNSFZ/i/fdAKJtMRPM7EIyC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AVojvEAAAA3AAAAA8AAAAAAAAAAAAAAAAAmAIAAGRycy9k&#10;b3ducmV2LnhtbFBLBQYAAAAABAAEAPUAAACJAwAAAAA=&#10;" stroked="f">
                  <v:textbox inset=".1mm,.1mm,.1mm,.1mm">
                    <w:txbxContent>
                      <w:p w:rsidR="00B30D40" w:rsidRPr="007F7034" w:rsidRDefault="00B30D40" w:rsidP="00ED0BC3">
                        <w:pPr>
                          <w:jc w:val="center"/>
                          <w:rPr>
                            <w:sz w:val="36"/>
                            <w:szCs w:val="36"/>
                          </w:rPr>
                        </w:pPr>
                        <w:r w:rsidRPr="00AC5147">
                          <w:rPr>
                            <w:rFonts w:ascii="Times New Roman" w:hAnsi="Times New Roman" w:cs="Times New Roman"/>
                            <w:sz w:val="28"/>
                            <w:szCs w:val="28"/>
                          </w:rPr>
                          <w:t>К</w:t>
                        </w:r>
                        <w:r w:rsidRPr="00AC5147">
                          <w:rPr>
                            <w:rFonts w:ascii="Times New Roman" w:hAnsi="Times New Roman" w:cs="Times New Roman"/>
                            <w:sz w:val="28"/>
                            <w:szCs w:val="28"/>
                            <w:vertAlign w:val="subscript"/>
                          </w:rPr>
                          <w:t>2</w:t>
                        </w:r>
                      </w:p>
                    </w:txbxContent>
                  </v:textbox>
                </v:shape>
                <v:shape id="Text Box 11" o:spid="_x0000_s1537" type="#_x0000_t202" style="position:absolute;left:6021;top:3834;width:3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c8TMQA&#10;AADcAAAADwAAAGRycy9kb3ducmV2LnhtbESPzW7CMBCE70i8g7VIvYHT0AIKGMSvSo/8PMAq3sZp&#10;43UUu0l4+7pSpR5HM/ONZrXpbSVaanzpWMHzJAFBnDtdcqHgfjuNFyB8QNZYOSYFD/KwWQ8HK8y0&#10;6/hC7TUUIkLYZ6jAhFBnUvrckEU/cTVx9D5cYzFE2RRSN9hFuK1kmiQzabHkuGCwpr2h/Ov6bRW8&#10;bZHNbv5+mqaHtjh+Ps7ta/ei1NOo3y5BBOrDf/ivfdYKpvMUfs/EIy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DHPEzEAAAA3AAAAA8AAAAAAAAAAAAAAAAAmAIAAGRycy9k&#10;b3ducmV2LnhtbFBLBQYAAAAABAAEAPUAAACJAwAAAAA=&#10;" stroked="f">
                  <v:textbox inset=".1mm,.1mm,.1mm,.1mm">
                    <w:txbxContent>
                      <w:p w:rsidR="00B30D40" w:rsidRPr="007F7034" w:rsidRDefault="00B30D40" w:rsidP="00ED0BC3">
                        <w:pPr>
                          <w:jc w:val="center"/>
                          <w:rPr>
                            <w:sz w:val="36"/>
                            <w:szCs w:val="36"/>
                          </w:rPr>
                        </w:pPr>
                        <w:r w:rsidRPr="00AC5147">
                          <w:rPr>
                            <w:rFonts w:ascii="Times New Roman" w:hAnsi="Times New Roman" w:cs="Times New Roman"/>
                            <w:sz w:val="28"/>
                            <w:szCs w:val="28"/>
                          </w:rPr>
                          <w:t>К</w:t>
                        </w:r>
                        <w:r w:rsidRPr="00AC5147">
                          <w:rPr>
                            <w:rFonts w:ascii="Times New Roman" w:hAnsi="Times New Roman" w:cs="Times New Roman"/>
                            <w:sz w:val="28"/>
                            <w:szCs w:val="28"/>
                            <w:vertAlign w:val="subscript"/>
                          </w:rPr>
                          <w:t>3</w:t>
                        </w:r>
                      </w:p>
                    </w:txbxContent>
                  </v:textbox>
                </v:shape>
                <v:shape id="Text Box 12" o:spid="_x0000_s1538" type="#_x0000_t202" style="position:absolute;left:6921;top:3834;width:3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4uZ18QA&#10;AADcAAAADwAAAGRycy9kb3ducmV2LnhtbESPzW7CMBCE75V4B2uRuBWnpAUUMIhflR75eYBVvI3T&#10;xusoNkl4+7pSpR5HM/ONZrnubSVaanzpWMHLOAFBnDtdcqHgdj0+z0H4gKyxckwKHuRhvRo8LTHT&#10;ruMztZdQiAhhn6ECE0KdSelzQxb92NXE0ft0jcUQZVNI3WAX4baSkySZSoslxwWDNe0M5d+Xu1Xw&#10;vkE229nHMZ3s2+Lw9Ti1b92rUqNhv1mACNSH//Bf+6QVpLMUfs/EIyB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mdfEAAAA3AAAAA8AAAAAAAAAAAAAAAAAmAIAAGRycy9k&#10;b3ducmV2LnhtbFBLBQYAAAAABAAEAPUAAACJAwAAAAA=&#10;" stroked="f">
                  <v:textbox inset=".1mm,.1mm,.1mm,.1mm">
                    <w:txbxContent>
                      <w:p w:rsidR="00B30D40" w:rsidRPr="007F7034" w:rsidRDefault="00B30D40" w:rsidP="00ED0BC3">
                        <w:pPr>
                          <w:jc w:val="center"/>
                          <w:rPr>
                            <w:sz w:val="36"/>
                            <w:szCs w:val="36"/>
                          </w:rPr>
                        </w:pPr>
                        <w:r w:rsidRPr="00AC5147">
                          <w:rPr>
                            <w:rFonts w:ascii="Times New Roman" w:hAnsi="Times New Roman" w:cs="Times New Roman"/>
                            <w:sz w:val="28"/>
                            <w:szCs w:val="28"/>
                          </w:rPr>
                          <w:t>К</w:t>
                        </w:r>
                        <w:r w:rsidRPr="00AC5147">
                          <w:rPr>
                            <w:rFonts w:ascii="Times New Roman" w:hAnsi="Times New Roman" w:cs="Times New Roman"/>
                            <w:sz w:val="28"/>
                            <w:szCs w:val="28"/>
                            <w:vertAlign w:val="subscript"/>
                          </w:rPr>
                          <w:t>4</w:t>
                        </w:r>
                      </w:p>
                    </w:txbxContent>
                  </v:textbox>
                </v:shape>
                <v:shape id="Text Box 13" o:spid="_x0000_s1539" type="#_x0000_t202" style="position:absolute;left:7821;top:3834;width:3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IBo8QA&#10;AADcAAAADwAAAGRycy9kb3ducmV2LnhtbESPzW7CMBCE70i8g7VIvYHDTwGlGASlqHAs5QFW8TYO&#10;xOsoNkl4+7pSJY6jmflGs9p0thQN1b5wrGA8SkAQZ04XnCu4fB+GSxA+IGssHZOCB3nYrPu9Faba&#10;tfxFzTnkIkLYp6jAhFClUvrMkEU/chVx9H5cbTFEWedS19hGuC3lJEnm0mLBccFgRe+Gstv5bhV8&#10;bpHNbnE6TCf7Jv+4Po7NaztT6mXQbd9ABOrCM/zfPmoF08UM/s7EIy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BiAaPEAAAA3AAAAA8AAAAAAAAAAAAAAAAAmAIAAGRycy9k&#10;b3ducmV2LnhtbFBLBQYAAAAABAAEAPUAAACJAwAAAAA=&#10;" stroked="f">
                  <v:textbox inset=".1mm,.1mm,.1mm,.1mm">
                    <w:txbxContent>
                      <w:p w:rsidR="00B30D40" w:rsidRPr="007F7034" w:rsidRDefault="00B30D40" w:rsidP="00ED0BC3">
                        <w:pPr>
                          <w:jc w:val="center"/>
                          <w:rPr>
                            <w:sz w:val="36"/>
                            <w:szCs w:val="36"/>
                          </w:rPr>
                        </w:pPr>
                        <w:r w:rsidRPr="00AC5147">
                          <w:rPr>
                            <w:rFonts w:ascii="Times New Roman" w:hAnsi="Times New Roman" w:cs="Times New Roman"/>
                            <w:sz w:val="28"/>
                            <w:szCs w:val="28"/>
                          </w:rPr>
                          <w:t>К</w:t>
                        </w:r>
                        <w:r w:rsidRPr="00AC5147">
                          <w:rPr>
                            <w:rFonts w:ascii="Times New Roman" w:hAnsi="Times New Roman" w:cs="Times New Roman"/>
                            <w:sz w:val="28"/>
                            <w:szCs w:val="28"/>
                            <w:vertAlign w:val="subscript"/>
                          </w:rPr>
                          <w:t>5</w:t>
                        </w:r>
                      </w:p>
                    </w:txbxContent>
                  </v:textbox>
                </v:shape>
                <v:oval id="Oval 14" o:spid="_x0000_s1540" style="position:absolute;left:4355;top:3821;width:68;height: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xN7sQA&#10;AADcAAAADwAAAGRycy9kb3ducmV2LnhtbESPT4vCMBTE7wt+h/AEL8ua6uIfukaRguJ1qwePb5u3&#10;bbF5KUm07bffCMIeh5n5DbPZ9aYRD3K+tqxgNk1AEBdW11wquJwPH2sQPiBrbCyTgoE87Lajtw2m&#10;2nb8TY88lCJC2KeooAqhTaX0RUUG/dS2xNH7tc5giNKVUjvsItw0cp4kS2mw5rhQYUtZRcUtvxsF&#10;7r0dsuGUHWY/fMwX3Vpflxet1GTc779ABOrDf/jVPmkFn6sFPM/EIyC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psTe7EAAAA3AAAAA8AAAAAAAAAAAAAAAAAmAIAAGRycy9k&#10;b3ducmV2LnhtbFBLBQYAAAAABAAEAPUAAACJAwAAAAA=&#10;" fillcolor="black"/>
                <v:shape id="Text Box 15" o:spid="_x0000_s1541" type="#_x0000_t202" style="position:absolute;left:4761;top:4554;width:3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T8QA&#10;AADcAAAADwAAAGRycy9kb3ducmV2LnhtbESPzW7CMBCE75X6DtZW4lYcoAUUMIj+IODIzwOs4iUO&#10;xOsoNkl4+xqpEsfRzHyjmS87W4qGal84VjDoJyCIM6cLzhWcjuv3KQgfkDWWjknBnTwsF68vc0y1&#10;a3lPzSHkIkLYp6jAhFClUvrMkEXfdxVx9M6uthiirHOpa2wj3JZymCRjabHguGCwom9D2fVwswo2&#10;K2TzNdmtR8OfJv+93LfNZ/uhVO+tW81ABOrCM/zf3moFo8kYHmfiEZ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8Ok/EAAAA3AAAAA8AAAAAAAAAAAAAAAAAmAIAAGRycy9k&#10;b3ducmV2LnhtbFBLBQYAAAAABAAEAPUAAACJAwAAAAA=&#10;" stroked="f">
                  <v:textbox inset=".1mm,.1mm,.1mm,.1mm">
                    <w:txbxContent>
                      <w:p w:rsidR="00B30D40" w:rsidRPr="007F7034" w:rsidRDefault="00B30D40" w:rsidP="00ED0BC3">
                        <w:pPr>
                          <w:jc w:val="center"/>
                          <w:rPr>
                            <w:sz w:val="36"/>
                            <w:szCs w:val="36"/>
                          </w:rPr>
                        </w:pPr>
                        <w:r w:rsidRPr="0035659D">
                          <w:rPr>
                            <w:rFonts w:ascii="Times New Roman" w:hAnsi="Times New Roman" w:cs="Times New Roman"/>
                            <w:sz w:val="28"/>
                            <w:szCs w:val="28"/>
                          </w:rPr>
                          <w:t>К</w:t>
                        </w:r>
                        <w:r w:rsidRPr="0035659D">
                          <w:rPr>
                            <w:rFonts w:ascii="Times New Roman" w:hAnsi="Times New Roman" w:cs="Times New Roman"/>
                            <w:sz w:val="28"/>
                            <w:szCs w:val="28"/>
                            <w:vertAlign w:val="subscript"/>
                          </w:rPr>
                          <w:t>21</w:t>
                        </w:r>
                      </w:p>
                    </w:txbxContent>
                  </v:textbox>
                </v:shape>
                <v:shape id="Text Box 16" o:spid="_x0000_s1542" type="#_x0000_t202" style="position:absolute;left:5301;top:4734;width:3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Cf1MQA&#10;AADcAAAADwAAAGRycy9kb3ducmV2LnhtbESPzW7CMBCE75V4B2uRuBWn0BIUMAhoEfTIzwOs4m2c&#10;Nl5HsUnC29dIlXoczcw3muW6t5VoqfGlYwUv4wQEce50yYWC62X/PAfhA7LGyjEpuJOH9WrwtMRM&#10;u45P1J5DISKEfYYKTAh1JqXPDVn0Y1cTR+/LNRZDlE0hdYNdhNtKTpJkJi2WHBcM1rQzlP+cb1bB&#10;YYNstunnfjp5b4uP7/uxfetelRoN+80CRKA+/If/2ketYJqm8DgTj4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Cwn9TEAAAA3AAAAA8AAAAAAAAAAAAAAAAAmAIAAGRycy9k&#10;b3ducmV2LnhtbFBLBQYAAAAABAAEAPUAAACJAwAAAAA=&#10;" stroked="f">
                  <v:textbox inset=".1mm,.1mm,.1mm,.1mm">
                    <w:txbxContent>
                      <w:p w:rsidR="00B30D40" w:rsidRPr="007F7034" w:rsidRDefault="00B30D40" w:rsidP="00ED0BC3">
                        <w:pPr>
                          <w:jc w:val="center"/>
                          <w:rPr>
                            <w:sz w:val="36"/>
                            <w:szCs w:val="36"/>
                          </w:rPr>
                        </w:pPr>
                        <w:r w:rsidRPr="0035659D">
                          <w:rPr>
                            <w:rFonts w:ascii="Times New Roman" w:hAnsi="Times New Roman" w:cs="Times New Roman"/>
                            <w:sz w:val="28"/>
                            <w:szCs w:val="28"/>
                          </w:rPr>
                          <w:t>К</w:t>
                        </w:r>
                        <w:r w:rsidRPr="0035659D">
                          <w:rPr>
                            <w:rFonts w:ascii="Times New Roman" w:hAnsi="Times New Roman" w:cs="Times New Roman"/>
                            <w:sz w:val="28"/>
                            <w:szCs w:val="28"/>
                            <w:vertAlign w:val="subscript"/>
                          </w:rPr>
                          <w:t>22</w:t>
                        </w:r>
                      </w:p>
                    </w:txbxContent>
                  </v:textbox>
                </v:shape>
                <v:line id="Line 17" o:spid="_x0000_s1543" style="position:absolute;visibility:visible;mso-wrap-style:square" from="5481,4014" to="5841,47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U0RRMMAAADcAAAADwAAAGRycy9kb3ducmV2LnhtbERPy2rCQBTdC/7DcIXudNIKsaSOIi0F&#10;7UJ8gS6vmdskbeZOmJkm8e+dhdDl4bzny97UoiXnK8sKnicJCOLc6ooLBafj5/gVhA/IGmvLpOBG&#10;HpaL4WCOmbYd76k9hELEEPYZKihDaDIpfV6SQT+xDXHkvq0zGCJ0hdQOuxhuavmSJKk0WHFsKLGh&#10;95Ly38OfUbCd7tJ2tfla9+dNes0/9tfLT+eUehr1qzcQgfrwL36411rBdBbXxjPxCMjF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1NEUTDAAAA3AAAAA8AAAAAAAAAAAAA&#10;AAAAoQIAAGRycy9kb3ducmV2LnhtbFBLBQYAAAAABAAEAPkAAACRAwAAAAA=&#10;"/>
                <v:line id="Line 18" o:spid="_x0000_s1544" style="position:absolute;visibility:visible;mso-wrap-style:square" from="5481,4014" to="5481,47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gG038cAAADcAAAADwAAAGRycy9kb3ducmV2LnhtbESPQWvCQBSE74X+h+UVvNVNK6Q1uopY&#10;BO2hqBX0+Mw+k9Ts27C7TdJ/3y0UPA4z8w0znfemFi05X1lW8DRMQBDnVldcKDh8rh5fQfiArLG2&#10;TAp+yMN8dn83xUzbjnfU7kMhIoR9hgrKEJpMSp+XZNAPbUMcvYt1BkOUrpDaYRfhppbPSZJKgxXH&#10;hRIbWpaUX/ffRsHHaJu2i837uj9u0nP+tjufvjqn1OChX0xABOrDLfzfXmsFo5cx/J2JR0DOf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yAbTfxwAAANwAAAAPAAAAAAAA&#10;AAAAAAAAAKECAABkcnMvZG93bnJldi54bWxQSwUGAAAAAAQABAD5AAAAlQMAAAAA&#10;"/>
                <v:line id="Line 19" o:spid="_x0000_s1545" style="position:absolute;flip:x;visibility:visible;mso-wrap-style:square" from="5121,4014" to="5481,47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8rsGsMAAADcAAAADwAAAGRycy9kb3ducmV2LnhtbERPz2vCMBS+D/wfwht4kZk6ZXSdUUQY&#10;ePCiG5Xd3pq3prR5qUnU7r9fDsKOH9/v5XqwnbiSD41jBbNpBoK4crrhWsHnx/tTDiJEZI2dY1Lw&#10;SwHWq9HDEgvtbnyg6zHWIoVwKFCBibEvpAyVIYth6nrixP04bzEm6GupPd5SuO3kc5a9SIsNpwaD&#10;PW0NVe3xYhXIfD85+833oi3b0+nVlFXZf+2VGj8OmzcQkYb4L767d1rBPE/z05l0BOTq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K7BrDAAAA3AAAAA8AAAAAAAAAAAAA&#10;AAAAoQIAAGRycy9kb3ducmV2LnhtbFBLBQYAAAAABAAEAPkAAACRAwAAAAA=&#10;"/>
                <v:oval id="Oval 20" o:spid="_x0000_s1546" style="position:absolute;left:5443;top:4014;width:68;height: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I7ysMA&#10;AADcAAAADwAAAGRycy9kb3ducmV2LnhtbESPQWvCQBSE70L/w/IKvUjdpKKE6ColoHg1evD4mn0m&#10;odm3YXc1yb/vFgo9DjPzDbPdj6YTT3K+tawgXSQgiCurW64VXC+H9wyED8gaO8ukYCIP+93LbIu5&#10;tgOf6VmGWkQI+xwVNCH0uZS+asigX9ieOHp36wyGKF0ttcMhwk0nP5JkLQ22HBca7KloqPouH0aB&#10;m/dTMZ2KQ/rFx3I1ZPq2vmql3l7Hzw2IQGP4D/+1T1rBMkvh90w8AnL3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II7ysMAAADcAAAADwAAAAAAAAAAAAAAAACYAgAAZHJzL2Rv&#10;d25yZXYueG1sUEsFBgAAAAAEAAQA9QAAAIgDAAAAAA==&#10;" fillcolor="black"/>
                <v:shape id="Text Box 21" o:spid="_x0000_s1547" type="#_x0000_t202" style="position:absolute;left:5841;top:4554;width:3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JMa8QA&#10;AADcAAAADwAAAGRycy9kb3ducmV2LnhtbESPzW7CMBCE75X6DtZW4lYcQgsoYBD9QdAjPw+wipc4&#10;EK+j2CTh7WukSj2OZuYbzWLV20q01PjSsYLRMAFBnDtdcqHgdNy8zkD4gKyxckwK7uRhtXx+WmCm&#10;Xcd7ag+hEBHCPkMFJoQ6k9Lnhiz6oauJo3d2jcUQZVNI3WAX4baSaZJMpMWS44LBmj4N5dfDzSrY&#10;rpHNx/RnM06/2uL7ct+1792bUoOXfj0HEagP/+G/9k4rGM9SeJyJR0A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USTGvEAAAA3AAAAA8AAAAAAAAAAAAAAAAAmAIAAGRycy9k&#10;b3ducmV2LnhtbFBLBQYAAAAABAAEAPUAAACJAwAAAAA=&#10;" stroked="f">
                  <v:textbox inset=".1mm,.1mm,.1mm,.1mm">
                    <w:txbxContent>
                      <w:p w:rsidR="00B30D40" w:rsidRPr="007F7034" w:rsidRDefault="00B30D40" w:rsidP="00ED0BC3">
                        <w:pPr>
                          <w:jc w:val="center"/>
                          <w:rPr>
                            <w:sz w:val="36"/>
                            <w:szCs w:val="36"/>
                          </w:rPr>
                        </w:pPr>
                        <w:r w:rsidRPr="00AC5147">
                          <w:rPr>
                            <w:rFonts w:ascii="Times New Roman" w:hAnsi="Times New Roman" w:cs="Times New Roman"/>
                            <w:sz w:val="28"/>
                            <w:szCs w:val="28"/>
                          </w:rPr>
                          <w:t>К</w:t>
                        </w:r>
                        <w:r w:rsidRPr="00AC5147">
                          <w:rPr>
                            <w:rFonts w:ascii="Times New Roman" w:hAnsi="Times New Roman" w:cs="Times New Roman"/>
                            <w:sz w:val="28"/>
                            <w:szCs w:val="28"/>
                            <w:vertAlign w:val="subscript"/>
                          </w:rPr>
                          <w:t>23</w:t>
                        </w:r>
                      </w:p>
                    </w:txbxContent>
                  </v:textbox>
                </v:shape>
                <v:line id="Line 22" o:spid="_x0000_s1548" style="position:absolute;flip:x;visibility:visible;mso-wrap-style:square" from="3861,3834" to="4401,4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xhybccAAADcAAAADwAAAGRycy9kb3ducmV2LnhtbESPQWsCMRSE74X+h/CEXkrNtpayrkaR&#10;QsGDl6qseHtunptlNy/bJNX13zeFQo/DzHzDzJeD7cSFfGgcK3geZyCIK6cbrhXsdx9POYgQkTV2&#10;jknBjQIsF/d3cyy0u/InXbaxFgnCoUAFJsa+kDJUhiyGseuJk3d23mJM0tdSe7wmuO3kS5a9SYsN&#10;pwWDPb0bqtrtt1Ug883jl1+dXtuyPRympqzK/rhR6mE0rGYgIg3xP/zXXmsFk3wCv2fSEZCL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GHJtxwAAANwAAAAPAAAAAAAA&#10;AAAAAAAAAKECAABkcnMvZG93bnJldi54bWxQSwUGAAAAAAQABAD5AAAAlQMAAAAA&#10;"/>
                <v:line id="Line 23" o:spid="_x0000_s1549" style="position:absolute;flip:x;visibility:visible;mso-wrap-style:square" from="4221,3834" to="4401,45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8+JF8YAAADcAAAADwAAAGRycy9kb3ducmV2LnhtbESPQWsCMRSE74X+h/CEXopmLSK6GkUE&#10;oQcv1bLS23Pz3Cy7edkmqW7/fVMQPA4z8w2zXPe2FVfyoXasYDzKQBCXTtdcKfg87oYzECEia2wd&#10;k4JfCrBePT8tMdfuxh90PcRKJAiHHBWYGLtcylAashhGriNO3sV5izFJX0nt8ZbgtpVvWTaVFmtO&#10;CwY72hoqm8OPVSBn+9dvvzlPmqI5neamKIvua6/Uy6DfLEBE6uMjfG+/awWT8RT+z6QjIF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fPiRfGAAAA3AAAAA8AAAAAAAAA&#10;AAAAAAAAoQIAAGRycy9kb3ducmV2LnhtbFBLBQYAAAAABAAEAPkAAACUAwAAAAA=&#10;"/>
                <v:line id="Line 24" o:spid="_x0000_s1550" style="position:absolute;visibility:visible;mso-wrap-style:square" from="5481,5094" to="5841,58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aet88cAAADcAAAADwAAAGRycy9kb3ducmV2LnhtbESPQWvCQBSE74X+h+UVeqsbraQluopY&#10;CtpDUVtoj8/sM4lm34bdNUn/vSsUPA4z8w0znfemFi05X1lWMBwkIIhzqysuFHx/vT+9gvABWWNt&#10;mRT8kYf57P5uipm2HW+p3YVCRAj7DBWUITSZlD4vyaAf2IY4egfrDIYoXSG1wy7CTS1HSZJKgxXH&#10;hRIbWpaUn3Zno+DzeZO2i/XHqv9Zp/v8bbv/PXZOqceHfjEBEagPt/B/e6UVjIcv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xp63zxwAAANwAAAAPAAAAAAAA&#10;AAAAAAAAAKECAABkcnMvZG93bnJldi54bWxQSwUGAAAAAAQABAD5AAAAlQMAAAAA&#10;"/>
                <v:line id="Line 25" o:spid="_x0000_s1551" style="position:absolute;flip:x;visibility:visible;mso-wrap-style:square" from="5121,5094" to="5481,58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Ry4/sMAAADcAAAADwAAAGRycy9kb3ducmV2LnhtbERPz2vCMBS+D/wfwhN2GTNVZGhnFBEE&#10;D17mpOLtrXlrSpuXmkTt/vvlIHj8+H4vVr1txY18qB0rGI8yEMSl0zVXCo7f2/cZiBCRNbaOScEf&#10;BVgtBy8LzLW78xfdDrESKYRDjgpMjF0uZSgNWQwj1xEn7td5izFBX0nt8Z7CbSsnWfYhLdacGgx2&#10;tDFUNoerVSBn+7eLX/9Mm6I5neamKIvuvFfqddivP0FE6uNT/HDvtILpOK1NZ9IRkM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kcuP7DAAAA3AAAAA8AAAAAAAAAAAAA&#10;AAAAoQIAAGRycy9kb3ducmV2LnhtbFBLBQYAAAAABAAEAPkAAACRAwAAAAA=&#10;"/>
                <v:line id="Line 26" o:spid="_x0000_s1552" style="position:absolute;flip:x;visibility:visible;mso-wrap-style:square" from="4761,5094" to="5481,58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lAdZcYAAADcAAAADwAAAGRycy9kb3ducmV2LnhtbESPQWsCMRSE70L/Q3iFXqRmFSm6GkUK&#10;ggcvtWWlt9fNc7Ps5mWbRN3++0YQPA4z8w2zXPe2FRfyoXasYDzKQBCXTtdcKfj63L7OQISIrLF1&#10;TAr+KMB69TRYYq7dlT/ocoiVSBAOOSowMXa5lKE0ZDGMXEecvJPzFmOSvpLa4zXBbSsnWfYmLdac&#10;Fgx29G6obA5nq0DO9sNfv/mZNkVzPM5NURbd916pl+d+swARqY+P8L290wqm4znczqQjIF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ZQHWXGAAAA3AAAAA8AAAAAAAAA&#10;AAAAAAAAoQIAAGRycy9kb3ducmV2LnhtbFBLBQYAAAAABAAEAPkAAACUAwAAAAA=&#10;"/>
                <v:oval id="Oval 27" o:spid="_x0000_s1553" style="position:absolute;left:5443;top:5094;width:68;height: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MDsAA&#10;AADcAAAADwAAAGRycy9kb3ducmV2LnhtbERPTYvCMBC9C/6HMMJeRFNlFekaRQqK1+324HFsZtti&#10;MylJtO2/3xyEPT7e9/44mFa8yPnGsoLVMgFBXFrdcKWg+DkvdiB8QNbYWiYFI3k4HqaTPaba9vxN&#10;rzxUIoawT1FBHUKXSunLmgz6pe2II/drncEQoaukdtjHcNPKdZJspcGGY0ONHWU1lY/8aRS4eTdm&#10;4zU7r+58yTf9Tt+2hVbqYzacvkAEGsK/+O2+agWf6zg/nolHQB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IMDsAAAADcAAAADwAAAAAAAAAAAAAAAACYAgAAZHJzL2Rvd25y&#10;ZXYueG1sUEsFBgAAAAAEAAQA9QAAAIUDAAAAAA==&#10;" fillcolor="black"/>
                <v:shape id="Text Box 28" o:spid="_x0000_s1554" type="#_x0000_t202" style="position:absolute;left:5661;top:5814;width:3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xAQ8QA&#10;AADcAAAADwAAAGRycy9kb3ducmV2LnhtbESPzW7CMBCE70h9B2srcQOHQFuUYhC/Kj2W8gCreBsH&#10;4nUUmyS8Pa5UqcfRzHyjWax6W4mWGl86VjAZJyCIc6dLLhScvw+jOQgfkDVWjknBnTyslk+DBWba&#10;dfxF7SkUIkLYZ6jAhFBnUvrckEU/djVx9H5cYzFE2RRSN9hFuK1kmiSv0mLJccFgTVtD+fV0swo+&#10;1shm8/Z5mKa7tthf7sf2pZspNXzu1+8gAvXhP/zXPmoFs3QCv2fiEZD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MQEPEAAAA3AAAAA8AAAAAAAAAAAAAAAAAmAIAAGRycy9k&#10;b3ducmV2LnhtbFBLBQYAAAAABAAEAPUAAACJAwAAAAA=&#10;" stroked="f">
                  <v:textbox inset=".1mm,.1mm,.1mm,.1mm">
                    <w:txbxContent>
                      <w:p w:rsidR="00B30D40" w:rsidRPr="007F7034" w:rsidRDefault="00B30D40" w:rsidP="00ED0BC3">
                        <w:pPr>
                          <w:jc w:val="center"/>
                          <w:rPr>
                            <w:sz w:val="36"/>
                            <w:szCs w:val="36"/>
                          </w:rPr>
                        </w:pPr>
                        <w:r w:rsidRPr="0035659D">
                          <w:rPr>
                            <w:rFonts w:ascii="Times New Roman" w:hAnsi="Times New Roman" w:cs="Times New Roman"/>
                            <w:sz w:val="28"/>
                            <w:szCs w:val="28"/>
                          </w:rPr>
                          <w:t>К</w:t>
                        </w:r>
                        <w:r w:rsidRPr="0035659D">
                          <w:rPr>
                            <w:rFonts w:ascii="Times New Roman" w:hAnsi="Times New Roman" w:cs="Times New Roman"/>
                            <w:sz w:val="28"/>
                            <w:szCs w:val="28"/>
                            <w:vertAlign w:val="subscript"/>
                          </w:rPr>
                          <w:t>223</w:t>
                        </w:r>
                      </w:p>
                    </w:txbxContent>
                  </v:textbox>
                </v:shape>
                <v:shape id="Text Box 29" o:spid="_x0000_s1555" type="#_x0000_t202" style="position:absolute;left:4941;top:5814;width:3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7eNMQA&#10;AADcAAAADwAAAGRycy9kb3ducmV2LnhtbESPzW7CMBCE75V4B2uRuBWngQIKGAS0qHDk5wFW8TZO&#10;G6+j2E3C29eVKnEczcw3mtWmt5VoqfGlYwUv4wQEce50yYWC2/XwvADhA7LGyjEpuJOHzXrwtMJM&#10;u47P1F5CISKEfYYKTAh1JqXPDVn0Y1cTR+/TNRZDlE0hdYNdhNtKpkkykxZLjgsGa9obyr8vP1bB&#10;xxbZ7OanwyR9a4v3r/uxfe2mSo2G/XYJIlAfHuH/9lErmKYp/J2JR0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e3jTEAAAA3AAAAA8AAAAAAAAAAAAAAAAAmAIAAGRycy9k&#10;b3ducmV2LnhtbFBLBQYAAAAABAAEAPUAAACJAwAAAAA=&#10;" stroked="f">
                  <v:textbox inset=".1mm,.1mm,.1mm,.1mm">
                    <w:txbxContent>
                      <w:p w:rsidR="00B30D40" w:rsidRPr="007F7034" w:rsidRDefault="00B30D40" w:rsidP="00ED0BC3">
                        <w:pPr>
                          <w:jc w:val="center"/>
                          <w:rPr>
                            <w:sz w:val="36"/>
                            <w:szCs w:val="36"/>
                          </w:rPr>
                        </w:pPr>
                        <w:r w:rsidRPr="0035659D">
                          <w:rPr>
                            <w:rFonts w:ascii="Times New Roman" w:hAnsi="Times New Roman" w:cs="Times New Roman"/>
                            <w:sz w:val="28"/>
                            <w:szCs w:val="28"/>
                          </w:rPr>
                          <w:t>К</w:t>
                        </w:r>
                        <w:r w:rsidRPr="0035659D">
                          <w:rPr>
                            <w:rFonts w:ascii="Times New Roman" w:hAnsi="Times New Roman" w:cs="Times New Roman"/>
                            <w:sz w:val="28"/>
                            <w:szCs w:val="28"/>
                            <w:vertAlign w:val="subscript"/>
                          </w:rPr>
                          <w:t>222</w:t>
                        </w:r>
                      </w:p>
                    </w:txbxContent>
                  </v:textbox>
                </v:shape>
                <v:shape id="Text Box 30" o:spid="_x0000_s1556" type="#_x0000_t202" style="position:absolute;left:4401;top:5814;width:3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J7r8QA&#10;AADcAAAADwAAAGRycy9kb3ducmV2LnhtbESPzW7CMBCE75V4B2sr9VacBgooxSBoQdAjPw+wirdx&#10;IF5HsZuEt8dIlXoczcw3mvmyt5VoqfGlYwVvwwQEce50yYWC82n7OgPhA7LGyjEpuJGH5WLwNMdM&#10;u44P1B5DISKEfYYKTAh1JqXPDVn0Q1cTR+/HNRZDlE0hdYNdhNtKpkkykRZLjgsGa/o0lF+Pv1bB&#10;boVs1tPv7Sj9aovN5bZv37uxUi/P/eoDRKA+/If/2nutYJyO4HEmHgG5u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ySe6/EAAAA3AAAAA8AAAAAAAAAAAAAAAAAmAIAAGRycy9k&#10;b3ducmV2LnhtbFBLBQYAAAAABAAEAPUAAACJAwAAAAA=&#10;" stroked="f">
                  <v:textbox inset=".1mm,.1mm,.1mm,.1mm">
                    <w:txbxContent>
                      <w:p w:rsidR="00B30D40" w:rsidRPr="007F7034" w:rsidRDefault="00B30D40" w:rsidP="00ED0BC3">
                        <w:pPr>
                          <w:jc w:val="center"/>
                          <w:rPr>
                            <w:sz w:val="36"/>
                            <w:szCs w:val="36"/>
                          </w:rPr>
                        </w:pPr>
                        <w:r w:rsidRPr="0035659D">
                          <w:rPr>
                            <w:rFonts w:ascii="Times New Roman" w:hAnsi="Times New Roman" w:cs="Times New Roman"/>
                            <w:sz w:val="28"/>
                            <w:szCs w:val="28"/>
                          </w:rPr>
                          <w:t>К</w:t>
                        </w:r>
                        <w:r w:rsidRPr="0035659D">
                          <w:rPr>
                            <w:rFonts w:ascii="Times New Roman" w:hAnsi="Times New Roman" w:cs="Times New Roman"/>
                            <w:sz w:val="28"/>
                            <w:szCs w:val="28"/>
                            <w:vertAlign w:val="subscript"/>
                          </w:rPr>
                          <w:t>221</w:t>
                        </w:r>
                      </w:p>
                    </w:txbxContent>
                  </v:textbox>
                </v:shape>
                <v:line id="Line 31" o:spid="_x0000_s1557" style="position:absolute;visibility:visible;mso-wrap-style:square" from="5481,5094" to="6201,58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xn5OccAAADcAAAADwAAAGRycy9kb3ducmV2LnhtbESPT2vCQBTE74V+h+UJvdWNVoJEV5GW&#10;gvYg9Q/o8Zl9TdJm34bdbZJ++64geBxm5jfMfNmbWrTkfGVZwWiYgCDOra64UHA8vD9PQfiArLG2&#10;TAr+yMNy8fgwx0zbjnfU7kMhIoR9hgrKEJpMSp+XZNAPbUMcvS/rDIYoXSG1wy7CTS3HSZJKgxXH&#10;hRIbei0p/9n/GgXbl8+0XW0+1v1pk17yt93l/N05pZ4G/WoGIlAf7uFbe60VTMYTuJ6JR0Au/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PGfk5xwAAANwAAAAPAAAAAAAA&#10;AAAAAAAAAKECAABkcnMvZG93bnJldi54bWxQSwUGAAAAAAQABAD5AAAAlQMAAAAA&#10;"/>
                <v:shape id="Text Box 32" o:spid="_x0000_s1558" type="#_x0000_t202" style="position:absolute;left:6201;top:5814;width:3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dGQMQA&#10;AADcAAAADwAAAGRycy9kb3ducmV2LnhtbESPwW7CMBBE75X4B2srcStOU2hRikFQQNBjKR+wirdx&#10;IF5HsUnC32MkpB5HM/NGM1v0thItNb50rOB1lIAgzp0uuVBw/N2+TEH4gKyxckwKruRhMR88zTDT&#10;ruMfag+hEBHCPkMFJoQ6k9Lnhiz6kauJo/fnGoshyqaQusEuwm0l0yR5lxZLjgsGa/oylJ8PF6tg&#10;t0Q2q4/v7Vu6bovN6bpvJ91YqeFzv/wEEagP/+FHe68VjNMJ3M/EIyDn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w3RkDEAAAA3AAAAA8AAAAAAAAAAAAAAAAAmAIAAGRycy9k&#10;b3ducmV2LnhtbFBLBQYAAAAABAAEAPUAAACJAwAAAAA=&#10;" stroked="f">
                  <v:textbox inset=".1mm,.1mm,.1mm,.1mm">
                    <w:txbxContent>
                      <w:p w:rsidR="00B30D40" w:rsidRPr="007F7034" w:rsidRDefault="00B30D40" w:rsidP="00ED0BC3">
                        <w:pPr>
                          <w:jc w:val="center"/>
                          <w:rPr>
                            <w:sz w:val="36"/>
                            <w:szCs w:val="36"/>
                          </w:rPr>
                        </w:pPr>
                        <w:r w:rsidRPr="0035659D">
                          <w:rPr>
                            <w:rFonts w:ascii="Times New Roman" w:hAnsi="Times New Roman" w:cs="Times New Roman"/>
                            <w:sz w:val="28"/>
                            <w:szCs w:val="28"/>
                          </w:rPr>
                          <w:t>К</w:t>
                        </w:r>
                        <w:r w:rsidRPr="0035659D">
                          <w:rPr>
                            <w:rFonts w:ascii="Times New Roman" w:hAnsi="Times New Roman" w:cs="Times New Roman"/>
                            <w:sz w:val="28"/>
                            <w:szCs w:val="28"/>
                            <w:vertAlign w:val="subscript"/>
                          </w:rPr>
                          <w:t>224</w:t>
                        </w:r>
                      </w:p>
                    </w:txbxContent>
                  </v:textbox>
                </v:shape>
                <v:line id="Line 33" o:spid="_x0000_s1559" style="position:absolute;visibility:visible;mso-wrap-style:square" from="5121,6174" to="5481,68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IfC1cYAAADcAAAADwAAAGRycy9kb3ducmV2LnhtbESPQWvCQBSE7wX/w/IEb3VTLaFEVxFL&#10;QT2Uagt6fGafSWr2bdhdk/TfdwtCj8PMfMPMl72pRUvOV5YVPI0TEMS51RUXCr4+3x5fQPiArLG2&#10;TAp+yMNyMXiYY6Ztx3tqD6EQEcI+QwVlCE0mpc9LMujHtiGO3sU6gyFKV0jtsItwU8tJkqTSYMVx&#10;ocSG1iXl18PNKHiffqTtarvb9Mdtes5f9+fTd+eUGg371QxEoD78h+/tjVbwPEnh70w8AnLx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CHwtXGAAAA3AAAAA8AAAAAAAAA&#10;AAAAAAAAoQIAAGRycy9kb3ducmV2LnhtbFBLBQYAAAAABAAEAPkAAACUAwAAAAA=&#10;"/>
                <v:line id="Line 34" o:spid="_x0000_s1560" style="position:absolute;visibility:visible;mso-wrap-style:square" from="5121,6174" to="5121,68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8tnTscAAADcAAAADwAAAGRycy9kb3ducmV2LnhtbESPQWvCQBSE7wX/w/IKvdVNbUkluoq0&#10;FLSHolbQ4zP7TGKzb8PuNkn/vSsUPA4z8w0znfemFi05X1lW8DRMQBDnVldcKNh9fzyOQfiArLG2&#10;TAr+yMN8NribYqZtxxtqt6EQEcI+QwVlCE0mpc9LMuiHtiGO3sk6gyFKV0jtsItwU8tRkqTSYMVx&#10;ocSG3krKf7a/RsHX8zptF6vPZb9fpcf8fXM8nDun1MN9v5iACNSHW/i/vdQKXkav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y2dOxwAAANwAAAAPAAAAAAAA&#10;AAAAAAAAAKECAABkcnMvZG93bnJldi54bWxQSwUGAAAAAAQABAD5AAAAlQMAAAAA&#10;"/>
                <v:line id="Line 35" o:spid="_x0000_s1561" style="position:absolute;flip:x;visibility:visible;mso-wrap-style:square" from="4761,6174" to="5121,68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3ByQ8MAAADcAAAADwAAAGRycy9kb3ducmV2LnhtbERPy2oCMRTdC/2HcAvdSM0oIjo1ihSE&#10;Ltz4YMTd7eR2MszkZpqkOv17sxBcHs57ue5tK67kQ+1YwXiUgSAuna65UnA6bt/nIEJE1tg6JgX/&#10;FGC9ehksMdfuxnu6HmIlUgiHHBWYGLtcylAashhGriNO3I/zFmOCvpLa4y2F21ZOsmwmLdacGgx2&#10;9GmobA5/VoGc74a/fvM9bYrmfF6Yoiy6y06pt9d+8wEiUh+f4of7SyuYTtLadCYdAbm6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dwckPDAAAA3AAAAA8AAAAAAAAAAAAA&#10;AAAAoQIAAGRycy9kb3ducmV2LnhtbFBLBQYAAAAABAAEAPkAAACRAwAAAAA=&#10;"/>
                <v:oval id="Oval 36" o:spid="_x0000_s1562" style="position:absolute;left:5083;top:6174;width:68;height: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ilk8QA&#10;AADcAAAADwAAAGRycy9kb3ducmV2LnhtbESPQWvCQBSE7wX/w/IKvRTdKK1odBMkYPHa6MHjM/tM&#10;QrNvw+7WJP++Wyj0OMzMN8w+H00nHuR8a1nBcpGAIK6sbrlWcDkf5xsQPiBr7CyTgok85NnsaY+p&#10;tgN/0qMMtYgQ9ikqaELoUyl91ZBBv7A9cfTu1hkMUbpaaodDhJtOrpJkLQ22HBca7KloqPoqv40C&#10;99pPxXQqjssbf5Tvw0Zf1xet1MvzeNiBCDSG//Bf+6QVvK228HsmHgGZ/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g4pZPEAAAA3AAAAA8AAAAAAAAAAAAAAAAAmAIAAGRycy9k&#10;b3ducmV2LnhtbFBLBQYAAAAABAAEAPUAAACJAwAAAAA=&#10;" fillcolor="black"/>
                <v:shape id="Text Box 37" o:spid="_x0000_s1563" type="#_x0000_t202" style="position:absolute;left:4221;top:6894;width:54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lzBcEA&#10;AADcAAAADwAAAGRycy9kb3ducmV2LnhtbERPyW7CMBC9I/EP1iD1RpwCXZTiRKwqPZb2A0bxNE4b&#10;j6PYTcLf4wMSx6e3r4vRNqKnzteOFTwmKQji0umaKwXfX8f5KwgfkDU2jknBhTwU+XSyxky7gT+p&#10;P4dKxBD2GSowIbSZlL40ZNEnriWO3I/rLIYIu0rqDocYbhu5SNNnabHm2GCwpZ2h8u/8bxW8b5DN&#10;9uXjuFzs++rwezn1T8NKqYfZuHkDEWgMd/HNfdIKVss4P56JR0Dm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mZcwXBAAAA3AAAAA8AAAAAAAAAAAAAAAAAmAIAAGRycy9kb3du&#10;cmV2LnhtbFBLBQYAAAAABAAEAPUAAACGAwAAAAA=&#10;" stroked="f">
                  <v:textbox inset=".1mm,.1mm,.1mm,.1mm">
                    <w:txbxContent>
                      <w:p w:rsidR="00B30D40" w:rsidRPr="007F7034" w:rsidRDefault="00B30D40" w:rsidP="00ED0BC3">
                        <w:pPr>
                          <w:jc w:val="center"/>
                          <w:rPr>
                            <w:sz w:val="36"/>
                            <w:szCs w:val="36"/>
                          </w:rPr>
                        </w:pPr>
                        <w:r w:rsidRPr="0035659D">
                          <w:rPr>
                            <w:rFonts w:ascii="Times New Roman" w:hAnsi="Times New Roman" w:cs="Times New Roman"/>
                            <w:sz w:val="28"/>
                            <w:szCs w:val="28"/>
                          </w:rPr>
                          <w:t>К</w:t>
                        </w:r>
                        <w:r w:rsidRPr="0035659D">
                          <w:rPr>
                            <w:rFonts w:ascii="Times New Roman" w:hAnsi="Times New Roman" w:cs="Times New Roman"/>
                            <w:sz w:val="28"/>
                            <w:szCs w:val="28"/>
                            <w:vertAlign w:val="subscript"/>
                          </w:rPr>
                          <w:t>2221</w:t>
                        </w:r>
                      </w:p>
                    </w:txbxContent>
                  </v:textbox>
                </v:shape>
                <v:shape id="Text Box 38" o:spid="_x0000_s1564" type="#_x0000_t202" style="position:absolute;left:5481;top:6894;width:54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XWnsQA&#10;AADcAAAADwAAAGRycy9kb3ducmV2LnhtbESPzW7CMBCE70i8g7WVegOHn9IqxSAoIOBY4AFW8TZO&#10;G6+j2CTh7TFSJY6jmflGM192thQN1b5wrGA0TEAQZ04XnCu4nHeDDxA+IGssHZOCG3lYLvq9Oaba&#10;tfxNzSnkIkLYp6jAhFClUvrMkEU/dBVx9H5cbTFEWedS19hGuC3lOElm0mLBccFgRV+Gsr/T1SrY&#10;r5DN+v24m4w3Tb79vR2at3aq1OtLt/oEEagLz/B/+6AVTCcjeJyJR0A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bV1p7EAAAA3AAAAA8AAAAAAAAAAAAAAAAAmAIAAGRycy9k&#10;b3ducmV2LnhtbFBLBQYAAAAABAAEAPUAAACJAwAAAAA=&#10;" stroked="f">
                  <v:textbox inset=".1mm,.1mm,.1mm,.1mm">
                    <w:txbxContent>
                      <w:p w:rsidR="00B30D40" w:rsidRPr="007F7034" w:rsidRDefault="00B30D40" w:rsidP="00ED0BC3">
                        <w:pPr>
                          <w:jc w:val="center"/>
                          <w:rPr>
                            <w:sz w:val="36"/>
                            <w:szCs w:val="36"/>
                          </w:rPr>
                        </w:pPr>
                        <w:r w:rsidRPr="0035659D">
                          <w:rPr>
                            <w:rFonts w:ascii="Times New Roman" w:hAnsi="Times New Roman" w:cs="Times New Roman"/>
                            <w:sz w:val="28"/>
                            <w:szCs w:val="28"/>
                          </w:rPr>
                          <w:t>К</w:t>
                        </w:r>
                        <w:r w:rsidRPr="0035659D">
                          <w:rPr>
                            <w:rFonts w:ascii="Times New Roman" w:hAnsi="Times New Roman" w:cs="Times New Roman"/>
                            <w:sz w:val="28"/>
                            <w:szCs w:val="28"/>
                            <w:vertAlign w:val="subscript"/>
                          </w:rPr>
                          <w:t>2223</w:t>
                        </w:r>
                      </w:p>
                    </w:txbxContent>
                  </v:textbox>
                </v:shape>
                <v:shape id="Text Box 39" o:spid="_x0000_s1565" type="#_x0000_t202" style="position:absolute;left:4941;top:6894;width:54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dI6cQA&#10;AADcAAAADwAAAGRycy9kb3ducmV2LnhtbESPzW7CMBCE75V4B2sr9VacBgooxSBoQdAjPw+wirdx&#10;IF5HsZuEt8dIlXoczcw3mvmyt5VoqfGlYwVvwwQEce50yYWC82n7OgPhA7LGyjEpuJGH5WLwNMdM&#10;u44P1B5DISKEfYYKTAh1JqXPDVn0Q1cTR+/HNRZDlE0hdYNdhNtKpkkykRZLjgsGa/o0lF+Pv1bB&#10;boVs1tPv7Sj9aovN5bZv37uxUi/P/eoDRKA+/If/2nutYDxK4XEmHgG5u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YHSOnEAAAA3AAAAA8AAAAAAAAAAAAAAAAAmAIAAGRycy9k&#10;b3ducmV2LnhtbFBLBQYAAAAABAAEAPUAAACJAwAAAAA=&#10;" stroked="f">
                  <v:textbox inset=".1mm,.1mm,.1mm,.1mm">
                    <w:txbxContent>
                      <w:p w:rsidR="00B30D40" w:rsidRPr="007F7034" w:rsidRDefault="00B30D40" w:rsidP="00ED0BC3">
                        <w:pPr>
                          <w:jc w:val="center"/>
                          <w:rPr>
                            <w:sz w:val="36"/>
                            <w:szCs w:val="36"/>
                          </w:rPr>
                        </w:pPr>
                        <w:r w:rsidRPr="0035659D">
                          <w:rPr>
                            <w:rFonts w:ascii="Times New Roman" w:hAnsi="Times New Roman" w:cs="Times New Roman"/>
                            <w:sz w:val="28"/>
                            <w:szCs w:val="28"/>
                          </w:rPr>
                          <w:t>К</w:t>
                        </w:r>
                        <w:r w:rsidRPr="0035659D">
                          <w:rPr>
                            <w:rFonts w:ascii="Times New Roman" w:hAnsi="Times New Roman" w:cs="Times New Roman"/>
                            <w:sz w:val="28"/>
                            <w:szCs w:val="28"/>
                            <w:vertAlign w:val="subscript"/>
                          </w:rPr>
                          <w:t>2222</w:t>
                        </w:r>
                      </w:p>
                    </w:txbxContent>
                  </v:textbox>
                </v:shape>
              </v:group>
            </w:pict>
          </mc:Fallback>
        </mc:AlternateContent>
      </w:r>
      <w:r w:rsidRPr="00406AA8">
        <w:rPr>
          <w:rFonts w:ascii="Times New Roman" w:hAnsi="Times New Roman" w:cs="Times New Roman"/>
          <w:sz w:val="24"/>
          <w:szCs w:val="24"/>
        </w:rPr>
        <w:t>3. Построить классификационное дерево (рис. 4.2).</w:t>
      </w:r>
    </w:p>
    <w:p w:rsidR="00ED0BC3" w:rsidRPr="00406AA8" w:rsidRDefault="00ED0BC3" w:rsidP="00ED0BC3">
      <w:pPr>
        <w:tabs>
          <w:tab w:val="left" w:pos="6028"/>
        </w:tabs>
        <w:spacing w:after="0" w:line="360" w:lineRule="auto"/>
        <w:rPr>
          <w:rFonts w:ascii="Times New Roman" w:hAnsi="Times New Roman" w:cs="Times New Roman"/>
          <w:sz w:val="28"/>
          <w:szCs w:val="28"/>
        </w:rPr>
      </w:pPr>
    </w:p>
    <w:p w:rsidR="00ED0BC3" w:rsidRPr="00406AA8" w:rsidRDefault="00ED0BC3" w:rsidP="00ED0BC3">
      <w:pPr>
        <w:spacing w:after="0" w:line="360" w:lineRule="auto"/>
        <w:rPr>
          <w:rFonts w:ascii="Times New Roman" w:hAnsi="Times New Roman" w:cs="Times New Roman"/>
          <w:sz w:val="28"/>
          <w:szCs w:val="28"/>
        </w:rPr>
      </w:pPr>
    </w:p>
    <w:p w:rsidR="00ED0BC3" w:rsidRPr="00406AA8" w:rsidRDefault="00ED0BC3" w:rsidP="00ED0BC3">
      <w:pPr>
        <w:spacing w:after="0" w:line="360" w:lineRule="auto"/>
        <w:rPr>
          <w:rFonts w:ascii="Times New Roman" w:hAnsi="Times New Roman" w:cs="Times New Roman"/>
          <w:sz w:val="28"/>
          <w:szCs w:val="28"/>
        </w:rPr>
      </w:pPr>
    </w:p>
    <w:p w:rsidR="00ED0BC3" w:rsidRPr="00406AA8" w:rsidRDefault="00ED0BC3" w:rsidP="00ED0BC3">
      <w:pPr>
        <w:spacing w:after="0" w:line="360" w:lineRule="auto"/>
        <w:rPr>
          <w:rFonts w:ascii="Times New Roman" w:hAnsi="Times New Roman" w:cs="Times New Roman"/>
          <w:sz w:val="28"/>
          <w:szCs w:val="28"/>
        </w:rPr>
      </w:pPr>
    </w:p>
    <w:p w:rsidR="00ED0BC3" w:rsidRPr="00406AA8" w:rsidRDefault="00ED0BC3" w:rsidP="00ED0BC3">
      <w:pPr>
        <w:spacing w:after="0" w:line="360" w:lineRule="auto"/>
        <w:rPr>
          <w:rFonts w:ascii="Times New Roman" w:hAnsi="Times New Roman" w:cs="Times New Roman"/>
          <w:sz w:val="28"/>
          <w:szCs w:val="28"/>
        </w:rPr>
      </w:pPr>
    </w:p>
    <w:p w:rsidR="00ED0BC3" w:rsidRPr="00406AA8" w:rsidRDefault="00ED0BC3" w:rsidP="00ED0BC3">
      <w:pPr>
        <w:spacing w:after="0" w:line="360" w:lineRule="auto"/>
        <w:rPr>
          <w:rFonts w:ascii="Times New Roman" w:hAnsi="Times New Roman" w:cs="Times New Roman"/>
          <w:sz w:val="28"/>
          <w:szCs w:val="28"/>
        </w:rPr>
      </w:pPr>
    </w:p>
    <w:p w:rsidR="00ED0BC3" w:rsidRPr="00406AA8" w:rsidRDefault="00ED0BC3" w:rsidP="00ED0BC3">
      <w:pPr>
        <w:spacing w:after="0" w:line="360" w:lineRule="auto"/>
        <w:jc w:val="center"/>
        <w:rPr>
          <w:rFonts w:ascii="Times New Roman" w:hAnsi="Times New Roman" w:cs="Times New Roman"/>
          <w:sz w:val="28"/>
          <w:szCs w:val="28"/>
        </w:rPr>
      </w:pPr>
    </w:p>
    <w:p w:rsidR="00ED0BC3" w:rsidRPr="00406AA8" w:rsidRDefault="00ED0BC3" w:rsidP="00ED0BC3">
      <w:pPr>
        <w:spacing w:after="0" w:line="360" w:lineRule="auto"/>
        <w:jc w:val="center"/>
        <w:rPr>
          <w:rFonts w:ascii="Times New Roman" w:hAnsi="Times New Roman" w:cs="Times New Roman"/>
          <w:sz w:val="28"/>
          <w:szCs w:val="28"/>
        </w:rPr>
      </w:pPr>
    </w:p>
    <w:p w:rsidR="00ED0BC3" w:rsidRPr="00406AA8" w:rsidRDefault="00ED0BC3" w:rsidP="00ED0BC3">
      <w:pPr>
        <w:spacing w:after="0" w:line="360" w:lineRule="auto"/>
        <w:jc w:val="center"/>
        <w:rPr>
          <w:rFonts w:ascii="Times New Roman" w:hAnsi="Times New Roman" w:cs="Times New Roman"/>
          <w:sz w:val="28"/>
          <w:szCs w:val="28"/>
        </w:rPr>
      </w:pPr>
    </w:p>
    <w:p w:rsidR="00ED0BC3" w:rsidRPr="00406AA8" w:rsidRDefault="00ED0BC3" w:rsidP="00ED0BC3">
      <w:pPr>
        <w:spacing w:after="0" w:line="360" w:lineRule="auto"/>
        <w:jc w:val="center"/>
        <w:rPr>
          <w:rFonts w:ascii="Times New Roman" w:hAnsi="Times New Roman" w:cs="Times New Roman"/>
          <w:sz w:val="28"/>
          <w:szCs w:val="28"/>
        </w:rPr>
      </w:pPr>
    </w:p>
    <w:p w:rsidR="00ED0BC3" w:rsidRPr="00406AA8" w:rsidRDefault="00ED0BC3" w:rsidP="00ED0BC3">
      <w:pPr>
        <w:spacing w:after="0" w:line="240" w:lineRule="auto"/>
        <w:ind w:firstLine="709"/>
        <w:jc w:val="center"/>
        <w:rPr>
          <w:rFonts w:ascii="Times New Roman" w:hAnsi="Times New Roman" w:cs="Times New Roman"/>
          <w:b/>
          <w:sz w:val="20"/>
          <w:szCs w:val="20"/>
        </w:rPr>
      </w:pPr>
      <w:r w:rsidRPr="00406AA8">
        <w:rPr>
          <w:rFonts w:ascii="Times New Roman" w:hAnsi="Times New Roman" w:cs="Times New Roman"/>
          <w:b/>
          <w:sz w:val="20"/>
          <w:szCs w:val="20"/>
        </w:rPr>
        <w:t>Рис. 4.2. Классификационное дерево.</w:t>
      </w:r>
    </w:p>
    <w:p w:rsidR="00ED0BC3" w:rsidRPr="00406AA8" w:rsidRDefault="00ED0BC3" w:rsidP="00ED0BC3">
      <w:pPr>
        <w:spacing w:after="0" w:line="240" w:lineRule="auto"/>
        <w:ind w:firstLine="709"/>
        <w:jc w:val="both"/>
        <w:rPr>
          <w:rFonts w:ascii="Times New Roman" w:hAnsi="Times New Roman" w:cs="Times New Roman"/>
          <w:sz w:val="24"/>
          <w:szCs w:val="24"/>
        </w:rPr>
      </w:pP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Построить структуру кода по схеме (рис. 4.3).</w:t>
      </w:r>
    </w:p>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br w:type="page"/>
      </w:r>
    </w:p>
    <w:p w:rsidR="00ED0BC3" w:rsidRPr="00406AA8" w:rsidRDefault="00ED0BC3" w:rsidP="00ED0BC3">
      <w:pPr>
        <w:spacing w:line="240" w:lineRule="auto"/>
        <w:ind w:firstLine="709"/>
        <w:jc w:val="both"/>
        <w:rPr>
          <w:rFonts w:ascii="Times New Roman" w:hAnsi="Times New Roman" w:cs="Times New Roman"/>
          <w:sz w:val="24"/>
          <w:szCs w:val="24"/>
        </w:rPr>
      </w:pPr>
    </w:p>
    <w:p w:rsidR="00ED0BC3" w:rsidRPr="00406AA8" w:rsidRDefault="00ED0BC3" w:rsidP="00ED0BC3">
      <w:pPr>
        <w:spacing w:line="240" w:lineRule="auto"/>
        <w:rPr>
          <w:rFonts w:ascii="Times New Roman" w:hAnsi="Times New Roman" w:cs="Times New Roman"/>
          <w:sz w:val="24"/>
          <w:szCs w:val="24"/>
        </w:rPr>
      </w:pPr>
      <w:r>
        <w:rPr>
          <w:noProof/>
          <w:sz w:val="24"/>
          <w:szCs w:val="24"/>
          <w:lang w:eastAsia="ru-RU"/>
        </w:rPr>
        <mc:AlternateContent>
          <mc:Choice Requires="wpg">
            <w:drawing>
              <wp:anchor distT="0" distB="0" distL="114300" distR="114300" simplePos="0" relativeHeight="251667456" behindDoc="0" locked="0" layoutInCell="1" allowOverlap="1">
                <wp:simplePos x="0" y="0"/>
                <wp:positionH relativeFrom="column">
                  <wp:posOffset>395605</wp:posOffset>
                </wp:positionH>
                <wp:positionV relativeFrom="paragraph">
                  <wp:posOffset>114935</wp:posOffset>
                </wp:positionV>
                <wp:extent cx="4996180" cy="2482215"/>
                <wp:effectExtent l="0" t="0" r="0" b="0"/>
                <wp:wrapNone/>
                <wp:docPr id="433" name="Группа 4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96180" cy="2482215"/>
                          <a:chOff x="3321" y="1645"/>
                          <a:chExt cx="11102" cy="7076"/>
                        </a:xfrm>
                      </wpg:grpSpPr>
                      <wps:wsp>
                        <wps:cNvPr id="434" name="Text Box 56"/>
                        <wps:cNvSpPr txBox="1">
                          <a:spLocks noChangeArrowheads="1"/>
                        </wps:cNvSpPr>
                        <wps:spPr bwMode="auto">
                          <a:xfrm>
                            <a:off x="3321" y="1645"/>
                            <a:ext cx="638" cy="74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964119" w:rsidRDefault="00B30D40" w:rsidP="00ED0BC3">
                              <w:pPr>
                                <w:jc w:val="center"/>
                                <w:rPr>
                                  <w:rFonts w:ascii="Times New Roman" w:hAnsi="Times New Roman" w:cs="Times New Roman"/>
                                  <w:sz w:val="24"/>
                                  <w:szCs w:val="24"/>
                                  <w:lang w:val="en-US"/>
                                </w:rPr>
                              </w:pPr>
                              <w:r w:rsidRPr="00964119">
                                <w:rPr>
                                  <w:rFonts w:ascii="Times New Roman" w:hAnsi="Times New Roman" w:cs="Times New Roman"/>
                                  <w:sz w:val="24"/>
                                  <w:szCs w:val="24"/>
                                  <w:lang w:val="en-US"/>
                                </w:rPr>
                                <w:t>X</w:t>
                              </w:r>
                            </w:p>
                          </w:txbxContent>
                        </wps:txbx>
                        <wps:bodyPr rot="0" vert="horz" wrap="square" lIns="18000" tIns="10800" rIns="18000" bIns="10800" anchor="t" anchorCtr="0" upright="1">
                          <a:noAutofit/>
                        </wps:bodyPr>
                      </wps:wsp>
                      <wpg:grpSp>
                        <wpg:cNvPr id="435" name="Group 57"/>
                        <wpg:cNvGrpSpPr>
                          <a:grpSpLocks/>
                        </wpg:cNvGrpSpPr>
                        <wpg:grpSpPr bwMode="auto">
                          <a:xfrm>
                            <a:off x="3580" y="1645"/>
                            <a:ext cx="10843" cy="7076"/>
                            <a:chOff x="3580" y="1645"/>
                            <a:chExt cx="10843" cy="7076"/>
                          </a:xfrm>
                        </wpg:grpSpPr>
                        <wps:wsp>
                          <wps:cNvPr id="436" name="Text Box 58"/>
                          <wps:cNvSpPr txBox="1">
                            <a:spLocks noChangeArrowheads="1"/>
                          </wps:cNvSpPr>
                          <wps:spPr bwMode="auto">
                            <a:xfrm>
                              <a:off x="4357" y="1645"/>
                              <a:ext cx="638" cy="74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964119" w:rsidRDefault="00B30D40" w:rsidP="00ED0BC3">
                                <w:pPr>
                                  <w:jc w:val="center"/>
                                  <w:rPr>
                                    <w:rFonts w:ascii="Times New Roman" w:hAnsi="Times New Roman" w:cs="Times New Roman"/>
                                    <w:sz w:val="24"/>
                                    <w:szCs w:val="24"/>
                                    <w:lang w:val="en-US"/>
                                  </w:rPr>
                                </w:pPr>
                                <w:r w:rsidRPr="00964119">
                                  <w:rPr>
                                    <w:rFonts w:ascii="Times New Roman" w:hAnsi="Times New Roman" w:cs="Times New Roman"/>
                                    <w:sz w:val="24"/>
                                    <w:szCs w:val="24"/>
                                    <w:lang w:val="en-US"/>
                                  </w:rPr>
                                  <w:t>X</w:t>
                                </w:r>
                              </w:p>
                            </w:txbxContent>
                          </wps:txbx>
                          <wps:bodyPr rot="0" vert="horz" wrap="square" lIns="18000" tIns="10800" rIns="18000" bIns="10800" anchor="t" anchorCtr="0" upright="1">
                            <a:noAutofit/>
                          </wps:bodyPr>
                        </wps:wsp>
                        <wpg:grpSp>
                          <wpg:cNvPr id="437" name="Group 59"/>
                          <wpg:cNvGrpSpPr>
                            <a:grpSpLocks/>
                          </wpg:cNvGrpSpPr>
                          <wpg:grpSpPr bwMode="auto">
                            <a:xfrm>
                              <a:off x="3580" y="1645"/>
                              <a:ext cx="10843" cy="7076"/>
                              <a:chOff x="3580" y="1645"/>
                              <a:chExt cx="10843" cy="7076"/>
                            </a:xfrm>
                          </wpg:grpSpPr>
                          <wps:wsp>
                            <wps:cNvPr id="438" name="Text Box 60"/>
                            <wps:cNvSpPr txBox="1">
                              <a:spLocks noChangeArrowheads="1"/>
                            </wps:cNvSpPr>
                            <wps:spPr bwMode="auto">
                              <a:xfrm>
                                <a:off x="5393" y="1645"/>
                                <a:ext cx="638" cy="74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964119" w:rsidRDefault="00B30D40" w:rsidP="00ED0BC3">
                                  <w:pPr>
                                    <w:jc w:val="center"/>
                                    <w:rPr>
                                      <w:rFonts w:ascii="Times New Roman" w:hAnsi="Times New Roman" w:cs="Times New Roman"/>
                                      <w:sz w:val="24"/>
                                      <w:szCs w:val="24"/>
                                      <w:lang w:val="en-US"/>
                                    </w:rPr>
                                  </w:pPr>
                                  <w:r w:rsidRPr="00964119">
                                    <w:rPr>
                                      <w:rFonts w:ascii="Times New Roman" w:hAnsi="Times New Roman" w:cs="Times New Roman"/>
                                      <w:sz w:val="24"/>
                                      <w:szCs w:val="24"/>
                                      <w:lang w:val="en-US"/>
                                    </w:rPr>
                                    <w:t>X</w:t>
                                  </w:r>
                                </w:p>
                              </w:txbxContent>
                            </wps:txbx>
                            <wps:bodyPr rot="0" vert="horz" wrap="square" lIns="18000" tIns="10800" rIns="18000" bIns="10800" anchor="t" anchorCtr="0" upright="1">
                              <a:noAutofit/>
                            </wps:bodyPr>
                          </wps:wsp>
                          <wpg:grpSp>
                            <wpg:cNvPr id="439" name="Group 61"/>
                            <wpg:cNvGrpSpPr>
                              <a:grpSpLocks/>
                            </wpg:cNvGrpSpPr>
                            <wpg:grpSpPr bwMode="auto">
                              <a:xfrm>
                                <a:off x="3580" y="1645"/>
                                <a:ext cx="10843" cy="7076"/>
                                <a:chOff x="3580" y="1645"/>
                                <a:chExt cx="10843" cy="7076"/>
                              </a:xfrm>
                            </wpg:grpSpPr>
                            <wps:wsp>
                              <wps:cNvPr id="441" name="Text Box 62"/>
                              <wps:cNvSpPr txBox="1">
                                <a:spLocks noChangeArrowheads="1"/>
                              </wps:cNvSpPr>
                              <wps:spPr bwMode="auto">
                                <a:xfrm>
                                  <a:off x="6429" y="1645"/>
                                  <a:ext cx="638" cy="74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964119" w:rsidRDefault="00B30D40" w:rsidP="00ED0BC3">
                                    <w:pPr>
                                      <w:jc w:val="center"/>
                                      <w:rPr>
                                        <w:rFonts w:ascii="Times New Roman" w:hAnsi="Times New Roman" w:cs="Times New Roman"/>
                                        <w:sz w:val="24"/>
                                        <w:szCs w:val="24"/>
                                        <w:lang w:val="en-US"/>
                                      </w:rPr>
                                    </w:pPr>
                                    <w:r w:rsidRPr="00964119">
                                      <w:rPr>
                                        <w:rFonts w:ascii="Times New Roman" w:hAnsi="Times New Roman" w:cs="Times New Roman"/>
                                        <w:sz w:val="24"/>
                                        <w:szCs w:val="24"/>
                                        <w:lang w:val="en-US"/>
                                      </w:rPr>
                                      <w:t>X</w:t>
                                    </w:r>
                                  </w:p>
                                </w:txbxContent>
                              </wps:txbx>
                              <wps:bodyPr rot="0" vert="horz" wrap="square" lIns="18000" tIns="10800" rIns="18000" bIns="10800" anchor="t" anchorCtr="0" upright="1">
                                <a:noAutofit/>
                              </wps:bodyPr>
                            </wps:wsp>
                            <wpg:grpSp>
                              <wpg:cNvPr id="442" name="Group 63"/>
                              <wpg:cNvGrpSpPr>
                                <a:grpSpLocks/>
                              </wpg:cNvGrpSpPr>
                              <wpg:grpSpPr bwMode="auto">
                                <a:xfrm>
                                  <a:off x="3580" y="2389"/>
                                  <a:ext cx="10843" cy="6332"/>
                                  <a:chOff x="3580" y="2389"/>
                                  <a:chExt cx="10843" cy="6332"/>
                                </a:xfrm>
                              </wpg:grpSpPr>
                              <wps:wsp>
                                <wps:cNvPr id="443" name="Text Box 64"/>
                                <wps:cNvSpPr txBox="1">
                                  <a:spLocks noChangeArrowheads="1"/>
                                </wps:cNvSpPr>
                                <wps:spPr bwMode="auto">
                                  <a:xfrm>
                                    <a:off x="12509" y="3346"/>
                                    <a:ext cx="1914" cy="75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964119" w:rsidRDefault="00B30D40" w:rsidP="00ED0BC3">
                                      <w:pPr>
                                        <w:jc w:val="center"/>
                                        <w:rPr>
                                          <w:rFonts w:ascii="Times New Roman" w:hAnsi="Times New Roman" w:cs="Times New Roman"/>
                                          <w:sz w:val="24"/>
                                          <w:szCs w:val="24"/>
                                        </w:rPr>
                                      </w:pPr>
                                      <w:r w:rsidRPr="00964119">
                                        <w:rPr>
                                          <w:rFonts w:ascii="Times New Roman" w:hAnsi="Times New Roman" w:cs="Times New Roman"/>
                                          <w:sz w:val="24"/>
                                          <w:szCs w:val="24"/>
                                        </w:rPr>
                                        <w:t>Признак Г</w:t>
                                      </w:r>
                                    </w:p>
                                  </w:txbxContent>
                                </wps:txbx>
                                <wps:bodyPr rot="0" vert="horz" wrap="square" lIns="3600" tIns="3600" rIns="3600" bIns="3600" anchor="t" anchorCtr="0" upright="1">
                                  <a:noAutofit/>
                                </wps:bodyPr>
                              </wps:wsp>
                              <wpg:grpSp>
                                <wpg:cNvPr id="444" name="Group 65"/>
                                <wpg:cNvGrpSpPr>
                                  <a:grpSpLocks/>
                                </wpg:cNvGrpSpPr>
                                <wpg:grpSpPr bwMode="auto">
                                  <a:xfrm>
                                    <a:off x="3580" y="2389"/>
                                    <a:ext cx="10254" cy="6332"/>
                                    <a:chOff x="3580" y="2389"/>
                                    <a:chExt cx="10254" cy="6332"/>
                                  </a:xfrm>
                                </wpg:grpSpPr>
                                <wps:wsp>
                                  <wps:cNvPr id="445" name="Text Box 66"/>
                                  <wps:cNvSpPr txBox="1">
                                    <a:spLocks noChangeArrowheads="1"/>
                                  </wps:cNvSpPr>
                                  <wps:spPr bwMode="auto">
                                    <a:xfrm>
                                      <a:off x="11920" y="4785"/>
                                      <a:ext cx="1914" cy="7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642D0B" w:rsidRDefault="00B30D40" w:rsidP="00ED0BC3">
                                        <w:pPr>
                                          <w:jc w:val="center"/>
                                          <w:rPr>
                                            <w:sz w:val="36"/>
                                            <w:szCs w:val="36"/>
                                          </w:rPr>
                                        </w:pPr>
                                        <w:r w:rsidRPr="00964119">
                                          <w:rPr>
                                            <w:rFonts w:ascii="Times New Roman" w:hAnsi="Times New Roman" w:cs="Times New Roman"/>
                                            <w:sz w:val="24"/>
                                            <w:szCs w:val="24"/>
                                          </w:rPr>
                                          <w:t>Признак В</w:t>
                                        </w:r>
                                      </w:p>
                                    </w:txbxContent>
                                  </wps:txbx>
                                  <wps:bodyPr rot="0" vert="horz" wrap="square" lIns="3600" tIns="3600" rIns="3600" bIns="3600" anchor="t" anchorCtr="0" upright="1">
                                    <a:noAutofit/>
                                  </wps:bodyPr>
                                </wps:wsp>
                                <wpg:grpSp>
                                  <wpg:cNvPr id="446" name="Group 67"/>
                                  <wpg:cNvGrpSpPr>
                                    <a:grpSpLocks/>
                                  </wpg:cNvGrpSpPr>
                                  <wpg:grpSpPr bwMode="auto">
                                    <a:xfrm>
                                      <a:off x="3580" y="2389"/>
                                      <a:ext cx="9806" cy="6332"/>
                                      <a:chOff x="3580" y="2389"/>
                                      <a:chExt cx="9806" cy="6332"/>
                                    </a:xfrm>
                                  </wpg:grpSpPr>
                                  <wps:wsp>
                                    <wps:cNvPr id="447" name="Text Box 68"/>
                                    <wps:cNvSpPr txBox="1">
                                      <a:spLocks noChangeArrowheads="1"/>
                                    </wps:cNvSpPr>
                                    <wps:spPr bwMode="auto">
                                      <a:xfrm>
                                        <a:off x="10978" y="6496"/>
                                        <a:ext cx="1914" cy="75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964119" w:rsidRDefault="00B30D40" w:rsidP="00ED0BC3">
                                          <w:pPr>
                                            <w:jc w:val="center"/>
                                            <w:rPr>
                                              <w:rFonts w:ascii="Times New Roman" w:hAnsi="Times New Roman" w:cs="Times New Roman"/>
                                              <w:sz w:val="24"/>
                                              <w:szCs w:val="24"/>
                                            </w:rPr>
                                          </w:pPr>
                                          <w:r w:rsidRPr="00964119">
                                            <w:rPr>
                                              <w:rFonts w:ascii="Times New Roman" w:hAnsi="Times New Roman" w:cs="Times New Roman"/>
                                              <w:sz w:val="24"/>
                                              <w:szCs w:val="24"/>
                                            </w:rPr>
                                            <w:t>Признак Б</w:t>
                                          </w:r>
                                        </w:p>
                                      </w:txbxContent>
                                    </wps:txbx>
                                    <wps:bodyPr rot="0" vert="horz" wrap="square" lIns="3600" tIns="3600" rIns="3600" bIns="3600" anchor="t" anchorCtr="0" upright="1">
                                      <a:noAutofit/>
                                    </wps:bodyPr>
                                  </wps:wsp>
                                  <wpg:grpSp>
                                    <wpg:cNvPr id="470" name="Group 69"/>
                                    <wpg:cNvGrpSpPr>
                                      <a:grpSpLocks/>
                                    </wpg:cNvGrpSpPr>
                                    <wpg:grpSpPr bwMode="auto">
                                      <a:xfrm>
                                        <a:off x="3580" y="2389"/>
                                        <a:ext cx="9806" cy="6332"/>
                                        <a:chOff x="3580" y="2389"/>
                                        <a:chExt cx="9806" cy="6332"/>
                                      </a:xfrm>
                                    </wpg:grpSpPr>
                                    <wpg:grpSp>
                                      <wpg:cNvPr id="473" name="Group 70"/>
                                      <wpg:cNvGrpSpPr>
                                        <a:grpSpLocks/>
                                      </wpg:cNvGrpSpPr>
                                      <wpg:grpSpPr bwMode="auto">
                                        <a:xfrm>
                                          <a:off x="3580" y="2389"/>
                                          <a:ext cx="9806" cy="5955"/>
                                          <a:chOff x="3580" y="2389"/>
                                          <a:chExt cx="9806" cy="5955"/>
                                        </a:xfrm>
                                      </wpg:grpSpPr>
                                      <wps:wsp>
                                        <wps:cNvPr id="736" name="Line 71"/>
                                        <wps:cNvCnPr/>
                                        <wps:spPr bwMode="auto">
                                          <a:xfrm>
                                            <a:off x="3580" y="2389"/>
                                            <a:ext cx="0" cy="595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37" name="Line 72"/>
                                        <wps:cNvCnPr/>
                                        <wps:spPr bwMode="auto">
                                          <a:xfrm>
                                            <a:off x="3580" y="8343"/>
                                            <a:ext cx="6379"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38" name="Line 73"/>
                                        <wps:cNvCnPr/>
                                        <wps:spPr bwMode="auto">
                                          <a:xfrm>
                                            <a:off x="4616" y="2389"/>
                                            <a:ext cx="0" cy="446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39" name="Line 74"/>
                                        <wps:cNvCnPr/>
                                        <wps:spPr bwMode="auto">
                                          <a:xfrm>
                                            <a:off x="4616" y="6854"/>
                                            <a:ext cx="6379"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0" name="Line 75"/>
                                        <wps:cNvCnPr/>
                                        <wps:spPr bwMode="auto">
                                          <a:xfrm>
                                            <a:off x="5652" y="2389"/>
                                            <a:ext cx="0" cy="297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1" name="Line 76"/>
                                        <wps:cNvCnPr/>
                                        <wps:spPr bwMode="auto">
                                          <a:xfrm>
                                            <a:off x="6688" y="2389"/>
                                            <a:ext cx="0" cy="148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2" name="Line 77"/>
                                        <wps:cNvCnPr/>
                                        <wps:spPr bwMode="auto">
                                          <a:xfrm>
                                            <a:off x="5652" y="5366"/>
                                            <a:ext cx="6698"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3" name="Line 78"/>
                                        <wps:cNvCnPr/>
                                        <wps:spPr bwMode="auto">
                                          <a:xfrm>
                                            <a:off x="6688" y="3878"/>
                                            <a:ext cx="6698"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744" name="Text Box 79"/>
                                      <wps:cNvSpPr txBox="1">
                                        <a:spLocks noChangeArrowheads="1"/>
                                      </wps:cNvSpPr>
                                      <wps:spPr bwMode="auto">
                                        <a:xfrm>
                                          <a:off x="8759" y="7971"/>
                                          <a:ext cx="1914" cy="7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642D0B" w:rsidRDefault="00B30D40" w:rsidP="00ED0BC3">
                                            <w:pPr>
                                              <w:jc w:val="center"/>
                                              <w:rPr>
                                                <w:sz w:val="36"/>
                                                <w:szCs w:val="36"/>
                                              </w:rPr>
                                            </w:pPr>
                                            <w:r w:rsidRPr="00964119">
                                              <w:rPr>
                                                <w:rFonts w:ascii="Times New Roman" w:hAnsi="Times New Roman" w:cs="Times New Roman"/>
                                                <w:sz w:val="24"/>
                                                <w:szCs w:val="24"/>
                                              </w:rPr>
                                              <w:t>ПризнакА</w:t>
                                            </w:r>
                                          </w:p>
                                        </w:txbxContent>
                                      </wps:txbx>
                                      <wps:bodyPr rot="0" vert="horz" wrap="square" lIns="3600" tIns="3600" rIns="3600" bIns="3600" anchor="t" anchorCtr="0" upright="1">
                                        <a:noAutofit/>
                                      </wps:bodyPr>
                                    </wps:wsp>
                                  </wpg:grpSp>
                                </wpg:grpSp>
                              </wpg:grpSp>
                            </wpg:grpSp>
                          </wpg:grpSp>
                        </wpg:grpSp>
                      </wpg:grpSp>
                    </wpg:wgp>
                  </a:graphicData>
                </a:graphic>
                <wp14:sizeRelH relativeFrom="page">
                  <wp14:pctWidth>0</wp14:pctWidth>
                </wp14:sizeRelH>
                <wp14:sizeRelV relativeFrom="page">
                  <wp14:pctHeight>0</wp14:pctHeight>
                </wp14:sizeRelV>
              </wp:anchor>
            </w:drawing>
          </mc:Choice>
          <mc:Fallback>
            <w:pict>
              <v:group id="Группа 433" o:spid="_x0000_s1566" style="position:absolute;margin-left:31.15pt;margin-top:9.05pt;width:393.4pt;height:195.45pt;z-index:251667456" coordorigin="3321,1645" coordsize="11102,70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">
                <v:shape id="Text Box 56" o:spid="_x0000_s1567" type="#_x0000_t202" style="position:absolute;left:3321;top:1645;width:638;height:7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4URQ8IA&#10;AADcAAAADwAAAGRycy9kb3ducmV2LnhtbESPX2vCQBDE34V+h2OFvulFDVJST7GSgq/+oc9Lbs2l&#10;ZvdC7tT02/eEQh+HmfkNs9oM3Ko79aHxYmA2zUCRVN42Uhs4nz4nb6BCRLHYeiEDPxRgs34ZrbCw&#10;/iEHuh9jrRJEQoEGXIxdoXWoHDGGqe9IknfxPWNMsq+17fGR4NzqeZYtNWMjacFhRztH1fV4YwNl&#10;+L7ks3LPC26+ULO72ttHaczreNi+g4o0xP/wX3tvDeSLHJ5n0hHQ6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hRFDwgAAANwAAAAPAAAAAAAAAAAAAAAAAJgCAABkcnMvZG93&#10;bnJldi54bWxQSwUGAAAAAAQABAD1AAAAhwMAAAAA&#10;" stroked="f">
                  <v:textbox inset=".5mm,.3mm,.5mm,.3mm">
                    <w:txbxContent>
                      <w:p w:rsidR="00B30D40" w:rsidRPr="00964119" w:rsidRDefault="00B30D40" w:rsidP="00ED0BC3">
                        <w:pPr>
                          <w:jc w:val="center"/>
                          <w:rPr>
                            <w:rFonts w:ascii="Times New Roman" w:hAnsi="Times New Roman" w:cs="Times New Roman"/>
                            <w:sz w:val="24"/>
                            <w:szCs w:val="24"/>
                            <w:lang w:val="en-US"/>
                          </w:rPr>
                        </w:pPr>
                        <w:r w:rsidRPr="00964119">
                          <w:rPr>
                            <w:rFonts w:ascii="Times New Roman" w:hAnsi="Times New Roman" w:cs="Times New Roman"/>
                            <w:sz w:val="24"/>
                            <w:szCs w:val="24"/>
                            <w:lang w:val="en-US"/>
                          </w:rPr>
                          <w:t>X</w:t>
                        </w:r>
                      </w:p>
                    </w:txbxContent>
                  </v:textbox>
                </v:shape>
                <v:group id="Group 57" o:spid="_x0000_s1568" style="position:absolute;left:3580;top:1645;width:10843;height:7076" coordorigin="3580,1645" coordsize="10843,70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FQ/cUAAADcAAAADwAAAGRycy9kb3ducmV2LnhtbESPT4vCMBTE78J+h/CE&#10;vWna9Q9LNYqIu+xBBHVBvD2aZ1tsXkoT2/rtjSB4HGbmN8x82ZlSNFS7wrKCeBiBIE6tLjhT8H/8&#10;GXyDcB5ZY2mZFNzJwXLx0Ztjom3Le2oOPhMBwi5BBbn3VSKlS3My6Ia2Ig7exdYGfZB1JnWNbYCb&#10;Un5F0VQaLDgs5FjROqf0ergZBb8ttqtRvGm218v6fj5OdqdtTEp99rvVDISnzr/Dr/afVjAeTeB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ixUP3FAAAA3AAA&#10;AA8AAAAAAAAAAAAAAAAAqgIAAGRycy9kb3ducmV2LnhtbFBLBQYAAAAABAAEAPoAAACcAwAAAAA=&#10;">
                  <v:shape id="Text Box 58" o:spid="_x0000_s1569" type="#_x0000_t202" style="position:absolute;left:4357;top:1645;width:638;height:7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sqr8EA&#10;AADcAAAADwAAAGRycy9kb3ducmV2LnhtbESPQWvCQBSE74L/YXlCb2ZjFZHoKrak4LW29PzIPrPR&#10;vLchu2r6712h0OMwM98wm93ArbpRHxovBmZZDoqk8raR2sD318d0BSpEFIutFzLwSwF22/Fog4X1&#10;d/mk2zHWKkEkFGjAxdgVWofKEWPIfEeSvJPvGWOSfa1tj/cE51a/5vlSMzaSFhx29O6ouhyvbKAM&#10;59NiVh54zs0PanYXe30rjXmZDPs1qEhD/A//tQ/WwGK+hOeZdAT0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wbKq/BAAAA3AAAAA8AAAAAAAAAAAAAAAAAmAIAAGRycy9kb3du&#10;cmV2LnhtbFBLBQYAAAAABAAEAPUAAACGAwAAAAA=&#10;" stroked="f">
                    <v:textbox inset=".5mm,.3mm,.5mm,.3mm">
                      <w:txbxContent>
                        <w:p w:rsidR="00B30D40" w:rsidRPr="00964119" w:rsidRDefault="00B30D40" w:rsidP="00ED0BC3">
                          <w:pPr>
                            <w:jc w:val="center"/>
                            <w:rPr>
                              <w:rFonts w:ascii="Times New Roman" w:hAnsi="Times New Roman" w:cs="Times New Roman"/>
                              <w:sz w:val="24"/>
                              <w:szCs w:val="24"/>
                              <w:lang w:val="en-US"/>
                            </w:rPr>
                          </w:pPr>
                          <w:r w:rsidRPr="00964119">
                            <w:rPr>
                              <w:rFonts w:ascii="Times New Roman" w:hAnsi="Times New Roman" w:cs="Times New Roman"/>
                              <w:sz w:val="24"/>
                              <w:szCs w:val="24"/>
                              <w:lang w:val="en-US"/>
                            </w:rPr>
                            <w:t>X</w:t>
                          </w:r>
                        </w:p>
                      </w:txbxContent>
                    </v:textbox>
                  </v:shape>
                  <v:group id="Group 59" o:spid="_x0000_s1570" style="position:absolute;left:3580;top:1645;width:10843;height:7076" coordorigin="3580,1645" coordsize="10843,70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y9rEcUAAADcAAAADwAAAGRycy9kb3ducmV2LnhtbESPQWvCQBSE7wX/w/IE&#10;b7qJWi3RVURUPEihWii9PbLPJJh9G7JrEv+9WxB6HGbmG2a57kwpGqpdYVlBPIpAEKdWF5wp+L7s&#10;hx8gnEfWWFomBQ9ysF713paYaNvyFzVnn4kAYZeggtz7KpHSpTkZdCNbEQfvamuDPsg6k7rGNsBN&#10;KcdRNJMGCw4LOVa0zSm9ne9GwaHFdjOJd83pdt0+fi/vnz+nmJQa9LvNAoSnzv+HX+2jVjCdzOH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cvaxHFAAAA3AAA&#10;AA8AAAAAAAAAAAAAAAAAqgIAAGRycy9kb3ducmV2LnhtbFBLBQYAAAAABAAEAPoAAACcAwAAAAA=&#10;">
                    <v:shape id="Text Box 60" o:spid="_x0000_s1571" type="#_x0000_t202" style="position:absolute;left:5393;top:1645;width:638;height:7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gbRr4A&#10;AADcAAAADwAAAGRycy9kb3ducmV2LnhtbERPTYvCMBC9L/gfwgje1tRVFqlGUemCV91lz0MzNtXO&#10;pDRR6783B8Hj430v1z036kZdqL0YmIwzUCSlt7VUBv5+fz7noEJEsdh4IQMPCrBeDT6WmFt/lwPd&#10;jrFSKURCjgZcjG2udSgdMYaxb0kSd/IdY0ywq7Tt8J7CudFfWfatGWtJDQ5b2jkqL8crGyjC+TSb&#10;FHuecv2Pmt3FXreFMaNhv1mAitTHt/jl3lsDs2lam86kI6BX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LIG0a+AAAA3AAAAA8AAAAAAAAAAAAAAAAAmAIAAGRycy9kb3ducmV2&#10;LnhtbFBLBQYAAAAABAAEAPUAAACDAwAAAAA=&#10;" stroked="f">
                      <v:textbox inset=".5mm,.3mm,.5mm,.3mm">
                        <w:txbxContent>
                          <w:p w:rsidR="00B30D40" w:rsidRPr="00964119" w:rsidRDefault="00B30D40" w:rsidP="00ED0BC3">
                            <w:pPr>
                              <w:jc w:val="center"/>
                              <w:rPr>
                                <w:rFonts w:ascii="Times New Roman" w:hAnsi="Times New Roman" w:cs="Times New Roman"/>
                                <w:sz w:val="24"/>
                                <w:szCs w:val="24"/>
                                <w:lang w:val="en-US"/>
                              </w:rPr>
                            </w:pPr>
                            <w:r w:rsidRPr="00964119">
                              <w:rPr>
                                <w:rFonts w:ascii="Times New Roman" w:hAnsi="Times New Roman" w:cs="Times New Roman"/>
                                <w:sz w:val="24"/>
                                <w:szCs w:val="24"/>
                                <w:lang w:val="en-US"/>
                              </w:rPr>
                              <w:t>X</w:t>
                            </w:r>
                          </w:p>
                        </w:txbxContent>
                      </v:textbox>
                    </v:shape>
                    <v:group id="Group 61" o:spid="_x0000_s1572" style="position:absolute;left:3580;top:1645;width:10843;height:7076" coordorigin="3580,1645" coordsize="10843,70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fxa+MUAAADcAAAADwAAAGRycy9kb3ducmV2LnhtbESPQWvCQBSE7wX/w/IE&#10;b7qJWrHRVURUPEihWii9PbLPJJh9G7JrEv+9WxB6HGbmG2a57kwpGqpdYVlBPIpAEKdWF5wp+L7s&#10;h3MQziNrLC2Tggc5WK96b0tMtG35i5qzz0SAsEtQQe59lUjp0pwMupGtiIN3tbVBH2SdSV1jG+Cm&#10;lOMomkmDBYeFHCva5pTeznej4NBiu5nEu+Z0u24fv5f3z59TTEoN+t1mAcJT5//Dr/ZRK5hOPu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n8WvjFAAAA3AAA&#10;AA8AAAAAAAAAAAAAAAAAqgIAAGRycy9kb3ducmV2LnhtbFBLBQYAAAAABAAEAPoAAACcAwAAAAA=&#10;">
                      <v:shape id="Text Box 62" o:spid="_x0000_s1573" type="#_x0000_t202" style="position:absolute;left:6429;top:1645;width:638;height:7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BpsEA&#10;AADcAAAADwAAAGRycy9kb3ducmV2LnhtbESPQWvCQBSE74X+h+UVequb2CASXcWWCF6rpedH9pmN&#10;5r0N2VXTf98tCB6HmfmGWa5H7tSVhtB6MZBPMlAktbetNAa+D9u3OagQUSx2XsjALwVYr56fllha&#10;f5Mvuu5joxJEQokGXIx9qXWoHTGGie9Jknf0A2NMcmi0HfCW4NzpaZbNNGMracFhT5+O6vP+wgaq&#10;cDoWebXjd25/ULM728tHZczry7hZgIo0xkf43t5ZA0WRw/+ZdAT06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v0wabBAAAA3AAAAA8AAAAAAAAAAAAAAAAAmAIAAGRycy9kb3du&#10;cmV2LnhtbFBLBQYAAAAABAAEAPUAAACGAwAAAAA=&#10;" stroked="f">
                        <v:textbox inset=".5mm,.3mm,.5mm,.3mm">
                          <w:txbxContent>
                            <w:p w:rsidR="00B30D40" w:rsidRPr="00964119" w:rsidRDefault="00B30D40" w:rsidP="00ED0BC3">
                              <w:pPr>
                                <w:jc w:val="center"/>
                                <w:rPr>
                                  <w:rFonts w:ascii="Times New Roman" w:hAnsi="Times New Roman" w:cs="Times New Roman"/>
                                  <w:sz w:val="24"/>
                                  <w:szCs w:val="24"/>
                                  <w:lang w:val="en-US"/>
                                </w:rPr>
                              </w:pPr>
                              <w:r w:rsidRPr="00964119">
                                <w:rPr>
                                  <w:rFonts w:ascii="Times New Roman" w:hAnsi="Times New Roman" w:cs="Times New Roman"/>
                                  <w:sz w:val="24"/>
                                  <w:szCs w:val="24"/>
                                  <w:lang w:val="en-US"/>
                                </w:rPr>
                                <w:t>X</w:t>
                              </w:r>
                            </w:p>
                          </w:txbxContent>
                        </v:textbox>
                      </v:shape>
                      <v:group id="Group 63" o:spid="_x0000_s1574" style="position:absolute;left:3580;top:2389;width:10843;height:6332" coordorigin="3580,2389" coordsize="10843,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1679MUAAADcAAAADwAAAGRycy9kb3ducmV2LnhtbESPQYvCMBSE78L+h/CE&#10;vWlaV2WpRhFZlz2IoC6It0fzbIvNS2liW/+9EQSPw8x8w8yXnSlFQ7UrLCuIhxEI4tTqgjMF/8fN&#10;4BuE88gaS8uk4E4OlouP3hwTbVveU3PwmQgQdgkqyL2vEildmpNBN7QVcfAutjbog6wzqWtsA9yU&#10;chRFU2mw4LCQY0XrnNLr4WYU/LbYrr7in2Z7vazv5+Nkd9rGpNRnv1vNQHjq/Dv8av9pBePx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9eu/TFAAAA3AAA&#10;AA8AAAAAAAAAAAAAAAAAqgIAAGRycy9kb3ducmV2LnhtbFBLBQYAAAAABAAEAPoAAACcAwAAAAA=&#10;">
                        <v:shape id="Text Box 64" o:spid="_x0000_s1575" type="#_x0000_t202" style="position:absolute;left:12509;top:3346;width:1914;height:7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2eD8QA&#10;AADcAAAADwAAAGRycy9kb3ducmV2LnhtbESPzW7CMBCE75V4B2sr9VacQgooxSBoQdAjPw+wirdx&#10;IF5HsZuEt8dIlXoczcw3mvmyt5VoqfGlYwVvwwQEce50yYWC82n7OgPhA7LGyjEpuJGH5WLwNMdM&#10;u44P1B5DISKEfYYKTAh1JqXPDVn0Q1cTR+/HNRZDlE0hdYNdhNtKjpJkIi2WHBcM1vRpKL8ef62C&#10;3QrZrKff2/Hoqy02l9u+fe9SpV6e+9UHiEB9+A//tfdaQZqO4XEmHgG5u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Nng/EAAAA3AAAAA8AAAAAAAAAAAAAAAAAmAIAAGRycy9k&#10;b3ducmV2LnhtbFBLBQYAAAAABAAEAPUAAACJAwAAAAA=&#10;" stroked="f">
                          <v:textbox inset=".1mm,.1mm,.1mm,.1mm">
                            <w:txbxContent>
                              <w:p w:rsidR="00B30D40" w:rsidRPr="00964119" w:rsidRDefault="00B30D40" w:rsidP="00ED0BC3">
                                <w:pPr>
                                  <w:jc w:val="center"/>
                                  <w:rPr>
                                    <w:rFonts w:ascii="Times New Roman" w:hAnsi="Times New Roman" w:cs="Times New Roman"/>
                                    <w:sz w:val="24"/>
                                    <w:szCs w:val="24"/>
                                  </w:rPr>
                                </w:pPr>
                                <w:r w:rsidRPr="00964119">
                                  <w:rPr>
                                    <w:rFonts w:ascii="Times New Roman" w:hAnsi="Times New Roman" w:cs="Times New Roman"/>
                                    <w:sz w:val="24"/>
                                    <w:szCs w:val="24"/>
                                  </w:rPr>
                                  <w:t>Признак Г</w:t>
                                </w:r>
                              </w:p>
                            </w:txbxContent>
                          </v:textbox>
                        </v:shape>
                        <v:group id="Group 65" o:spid="_x0000_s1576" style="position:absolute;left:3580;top:2389;width:10254;height:6332" coordorigin="3580,2389" coordsize="10254,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GG8UAAADcAAAADwAAAGRycy9kb3ducmV2LnhtbESPT2vCQBTE7wW/w/KE&#10;3uomNhWJriKi4kEK/gHx9sg+k2D2bciuSfz23UKhx2FmfsPMl72pREuNKy0riEcRCOLM6pJzBZfz&#10;9mMKwnlkjZVlUvAiB8vF4G2OqbYdH6k9+VwECLsUFRTe16mULivIoBvZmjh4d9sY9EE2udQNdgFu&#10;KjmOook0WHJYKLCmdUHZ4/Q0CnYddqvPeNMeHvf163b++r4eYlLqfdivZiA89f4//NfeawVJ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7hhvFAAAA3AAA&#10;AA8AAAAAAAAAAAAAAAAAqgIAAGRycy9kb3ducmV2LnhtbFBLBQYAAAAABAAEAPoAAACcAwAAAAA=&#10;">
                          <v:shape id="Text Box 66" o:spid="_x0000_s1577" type="#_x0000_t202" style="position:absolute;left:11920;top:4785;width:1914;height:7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ij4MQA&#10;AADcAAAADwAAAGRycy9kb3ducmV2LnhtbESPwW7CMBBE75X4B2srcStOaWhRikFQQNBjKR+wirdx&#10;IF5HsUnC32MkpB5HM/NGM1v0thItNb50rOB1lIAgzp0uuVBw/N2+TEH4gKyxckwKruRhMR88zTDT&#10;ruMfag+hEBHCPkMFJoQ6k9Lnhiz6kauJo/fnGoshyqaQusEuwm0lx0nyLi2WHBcM1vRlKD8fLlbB&#10;bolsVh/f27fxui02p+u+nXSpUsPnfvkJIlAf/sOP9l4rSNMJ3M/EIyDn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oo+DEAAAA3AAAAA8AAAAAAAAAAAAAAAAAmAIAAGRycy9k&#10;b3ducmV2LnhtbFBLBQYAAAAABAAEAPUAAACJAwAAAAA=&#10;" stroked="f">
                            <v:textbox inset=".1mm,.1mm,.1mm,.1mm">
                              <w:txbxContent>
                                <w:p w:rsidR="00B30D40" w:rsidRPr="00642D0B" w:rsidRDefault="00B30D40" w:rsidP="00ED0BC3">
                                  <w:pPr>
                                    <w:jc w:val="center"/>
                                    <w:rPr>
                                      <w:sz w:val="36"/>
                                      <w:szCs w:val="36"/>
                                    </w:rPr>
                                  </w:pPr>
                                  <w:r w:rsidRPr="00964119">
                                    <w:rPr>
                                      <w:rFonts w:ascii="Times New Roman" w:hAnsi="Times New Roman" w:cs="Times New Roman"/>
                                      <w:sz w:val="24"/>
                                      <w:szCs w:val="24"/>
                                    </w:rPr>
                                    <w:t>Признак В</w:t>
                                  </w:r>
                                </w:p>
                              </w:txbxContent>
                            </v:textbox>
                          </v:shape>
                          <v:group id="Group 67" o:spid="_x0000_s1578" style="position:absolute;left:3580;top:2389;width:9806;height:6332" coordorigin="3580,2389" coordsize="9806,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GW998YAAADcAAAADwAAAGRycy9kb3ducmV2LnhtbESPT2vCQBTE7wW/w/IK&#10;3uommoqkriJSpQcpNBFKb4/sMwlm34bsNn++fbdQ6HGYmd8w2/1oGtFT52rLCuJFBIK4sLrmUsE1&#10;Pz1tQDiPrLGxTAomcrDfzR62mGo78Af1mS9FgLBLUUHlfZtK6YqKDLqFbYmDd7OdQR9kV0rd4RDg&#10;ppHLKFpLgzWHhQpbOlZU3LNvo+A84HBYxa/95X47Tl/58/vnJSal5o/j4QWEp9H/h//ab1pBkqzh&#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Zb33xgAAANwA&#10;AAAPAAAAAAAAAAAAAAAAAKoCAABkcnMvZG93bnJldi54bWxQSwUGAAAAAAQABAD6AAAAnQMAAAAA&#10;">
                            <v:shape id="Text Box 68" o:spid="_x0000_s1579" type="#_x0000_t202" style="position:absolute;left:10978;top:6496;width:1914;height:7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aYDMQA&#10;AADcAAAADwAAAGRycy9kb3ducmV2LnhtbESPzW7CMBCE70i8g7VIvYFTmgIKGAQUVHrk5wFW8TZO&#10;G6+j2E3C2+NKlXoczcw3mtWmt5VoqfGlYwXPkwQEce50yYWC2/U4XoDwAVlj5ZgU3MnDZj0crDDT&#10;ruMztZdQiAhhn6ECE0KdSelzQxb9xNXE0ft0jcUQZVNI3WAX4baS0ySZSYslxwWDNe0N5d+XH6vg&#10;fYtsdvOP48v0rS0OX/dT+9qlSj2N+u0SRKA+/If/2ietIE3n8HsmHgG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52mAzEAAAA3AAAAA8AAAAAAAAAAAAAAAAAmAIAAGRycy9k&#10;b3ducmV2LnhtbFBLBQYAAAAABAAEAPUAAACJAwAAAAA=&#10;" stroked="f">
                              <v:textbox inset=".1mm,.1mm,.1mm,.1mm">
                                <w:txbxContent>
                                  <w:p w:rsidR="00B30D40" w:rsidRPr="00964119" w:rsidRDefault="00B30D40" w:rsidP="00ED0BC3">
                                    <w:pPr>
                                      <w:jc w:val="center"/>
                                      <w:rPr>
                                        <w:rFonts w:ascii="Times New Roman" w:hAnsi="Times New Roman" w:cs="Times New Roman"/>
                                        <w:sz w:val="24"/>
                                        <w:szCs w:val="24"/>
                                      </w:rPr>
                                    </w:pPr>
                                    <w:r w:rsidRPr="00964119">
                                      <w:rPr>
                                        <w:rFonts w:ascii="Times New Roman" w:hAnsi="Times New Roman" w:cs="Times New Roman"/>
                                        <w:sz w:val="24"/>
                                        <w:szCs w:val="24"/>
                                      </w:rPr>
                                      <w:t>Признак Б</w:t>
                                    </w:r>
                                  </w:p>
                                </w:txbxContent>
                              </v:textbox>
                            </v:shape>
                            <v:group id="Group 69" o:spid="_x0000_s1580" style="position:absolute;left:3580;top:2389;width:9806;height:6332" coordorigin="3580,2389" coordsize="9806,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6sSqXCAAAA3AAAAA8A&#10;AAAAAAAAAAAAAAAAqgIAAGRycy9kb3ducmV2LnhtbFBLBQYAAAAABAAEAPoAAACZAwAAAAA=&#10;">
                              <v:group id="Group 70" o:spid="_x0000_s1581" style="position:absolute;left:3580;top:2389;width:9806;height:5955" coordorigin="3580,2389" coordsize="9806,59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n7U0sUAAADcAAAADwAAAGRycy9kb3ducmV2LnhtbESPQWvCQBSE7wX/w/IE&#10;b7qJWi3RVURUPEihWii9PbLPJJh9G7JrEv+9WxB6HGbmG2a57kwpGqpdYVlBPIpAEKdWF5wp+L7s&#10;hx8gnEfWWFomBQ9ysF713paYaNvyFzVnn4kAYZeggtz7KpHSpTkZdCNbEQfvamuDPsg6k7rGNsBN&#10;KcdRNJMGCw4LOVa0zSm9ne9GwaHFdjOJd83pdt0+fi/vnz+nmJQa9LvNAoSnzv+HX+2jVjCdT+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5+1NLFAAAA3AAA&#10;AA8AAAAAAAAAAAAAAAAAqgIAAGRycy9kb3ducmV2LnhtbFBLBQYAAAAABAAEAPoAAACcAwAAAAA=&#10;">
                                <v:line id="Line 71" o:spid="_x0000_s1582" style="position:absolute;visibility:visible;mso-wrap-style:square" from="3580,2389" to="3580,83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ns1dMcAAADcAAAADwAAAGRycy9kb3ducmV2LnhtbESPT2vCQBTE74LfYXlCb7qxQiqpq4il&#10;oD2U+gfa4zP7mkSzb8PuNkm/fbcgeBxm5jfMYtWbWrTkfGVZwXSSgCDOra64UHA6vo7nIHxA1lhb&#10;JgW/5GG1HA4WmGnb8Z7aQyhEhLDPUEEZQpNJ6fOSDPqJbYij922dwRClK6R22EW4qeVjkqTSYMVx&#10;ocSGNiXl18OPUfA++0jb9e5t23/u0nP+sj9/XTqn1MOoXz+DCNSHe/jW3moFT7MU/s/EIyC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OezV0xwAAANwAAAAPAAAAAAAA&#10;AAAAAAAAAKECAABkcnMvZG93bnJldi54bWxQSwUGAAAAAAQABAD5AAAAlQMAAAAA&#10;"/>
                                <v:line id="Line 72" o:spid="_x0000_s1583" style="position:absolute;visibility:visible;mso-wrap-style:square" from="3580,8343" to="9959,83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TeQ78YAAADcAAAADwAAAGRycy9kb3ducmV2LnhtbESPQWvCQBSE7wX/w/KE3urGClFSVxGl&#10;oD2UqoX2+Mw+k2j2bdjdJum/7xYEj8PMfMPMl72pRUvOV5YVjEcJCOLc6ooLBZ/H16cZCB+QNdaW&#10;ScEveVguBg9zzLTteE/tIRQiQthnqKAMocmk9HlJBv3INsTRO1tnMETpCqkddhFuavmcJKk0WHFc&#10;KLGhdUn59fBjFLxPPtJ2tXvb9l+79JRv9qfvS+eUehz2qxcQgfpwD9/aW61gOpnC/5l4BOTi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E3kO/GAAAA3AAAAA8AAAAAAAAA&#10;AAAAAAAAoQIAAGRycy9kb3ducmV2LnhtbFBLBQYAAAAABAAEAPkAAACUAwAAAAA=&#10;"/>
                                <v:line id="Line 73" o:spid="_x0000_s1584" style="position:absolute;visibility:visible;mso-wrap-style:square" from="4616,2389" to="4616,68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KgEncMAAADcAAAADwAAAGRycy9kb3ducmV2LnhtbERPy2rCQBTdC/7DcIXudNIKsaSOIi0F&#10;7UJ8gS6vmdskbeZOmJkm8e+dhdDl4bzny97UoiXnK8sKnicJCOLc6ooLBafj5/gVhA/IGmvLpOBG&#10;HpaL4WCOmbYd76k9hELEEPYZKihDaDIpfV6SQT+xDXHkvq0zGCJ0hdQOuxhuavmSJKk0WHFsKLGh&#10;95Ly38OfUbCd7tJ2tfla9+dNes0/9tfLT+eUehr1qzcQgfrwL36411rBbBrXxjPxCMjF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CoBJ3DAAAA3AAAAA8AAAAAAAAAAAAA&#10;AAAAoQIAAGRycy9kb3ducmV2LnhtbFBLBQYAAAAABAAEAPkAAACRAwAAAAA=&#10;"/>
                                <v:line id="Line 74" o:spid="_x0000_s1585" style="position:absolute;visibility:visible;mso-wrap-style:square" from="4616,6854" to="10995,68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ShBscAAADcAAAADwAAAGRycy9kb3ducmV2LnhtbESPQWvCQBSE74X+h+UVvNVNK6Q1uopY&#10;BO2hqBX0+Mw+k9Ts27C7TdJ/3y0UPA4z8w0znfemFi05X1lW8DRMQBDnVldcKDh8rh5fQfiArLG2&#10;TAp+yMN8dn83xUzbjnfU7kMhIoR9hgrKEJpMSp+XZNAPbUMcvYt1BkOUrpDaYRfhppbPSZJKgxXH&#10;hRIbWpaUX/ffRsHHaJu2i837uj9u0nP+tjufvjqn1OChX0xABOrDLfzfXmsFL6Mx/J2JR0DOf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5KEGxwAAANwAAAAPAAAAAAAA&#10;AAAAAAAAAKECAABkcnMvZG93bnJldi54bWxQSwUGAAAAAAQABAD5AAAAlQMAAAAA&#10;"/>
                                <v:line id="Line 75" o:spid="_x0000_s1586" style="position:absolute;visibility:visible;mso-wrap-style:square" from="5652,2389" to="5652,53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th75sQAAADcAAAADwAAAGRycy9kb3ducmV2LnhtbERPz2vCMBS+D/wfwht4m+nm6EZnFHEI&#10;usNQN9Djs3lrq81LSWJb/3tzGHj8+H5PZr2pRUvOV5YVPI8SEMS51RUXCn5/lk/vIHxA1lhbJgVX&#10;8jCbDh4mmGnb8ZbaXShEDGGfoYIyhCaT0uclGfQj2xBH7s86gyFCV0jtsIvhppYvSZJKgxXHhhIb&#10;WpSUn3cXo+B7vEnb+fpr1e/X6TH/3B4Pp84pNXzs5x8gAvXhLv53r7SCt9c4P56JR0BO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22HvmxAAAANwAAAAPAAAAAAAAAAAA&#10;AAAAAKECAABkcnMvZG93bnJldi54bWxQSwUGAAAAAAQABAD5AAAAkgMAAAAA&#10;"/>
                                <v:line id="Line 76" o:spid="_x0000_s1587" style="position:absolute;visibility:visible;mso-wrap-style:square" from="6688,2389" to="6688,38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ZTefccAAADcAAAADwAAAGRycy9kb3ducmV2LnhtbESPQWvCQBSE74X+h+UVeqsbraQluopY&#10;CtpDUVtoj8/sM4lm34bdNUn/vSsUPA4z8w0znfemFi05X1lWMBwkIIhzqysuFHx/vT+9gvABWWNt&#10;mRT8kYf57P5uipm2HW+p3YVCRAj7DBWUITSZlD4vyaAf2IY4egfrDIYoXSG1wy7CTS1HSZJKgxXH&#10;hRIbWpaUn3Zno+DzeZO2i/XHqv9Zp/v8bbv/PXZOqceHfjEBEagPt/B/e6UVvIyH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ZlN59xwAAANwAAAAPAAAAAAAA&#10;AAAAAAAAAKECAABkcnMvZG93bnJldi54bWxQSwUGAAAAAAQABAD5AAAAlQMAAAAA&#10;"/>
                                <v:line id="Line 77" o:spid="_x0000_s1588" style="position:absolute;visibility:visible;mso-wrap-style:square" from="5652,5366" to="12350,53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UZACscAAADcAAAADwAAAGRycy9kb3ducmV2LnhtbESPQWvCQBSE7wX/w/IKvdVNbUkluoq0&#10;FLSHolbQ4zP7TGKzb8PuNkn/vSsUPA4z8w0znfemFi05X1lW8DRMQBDnVldcKNh9fzyOQfiArLG2&#10;TAr+yMN8NribYqZtxxtqt6EQEcI+QwVlCE0mpc9LMuiHtiGO3sk6gyFKV0jtsItwU8tRkqTSYMVx&#10;ocSG3krKf7a/RsHX8zptF6vPZb9fpcf8fXM8nDun1MN9v5iACNSHW/i/vdQKXl9G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pRkAKxwAAANwAAAAPAAAAAAAA&#10;AAAAAAAAAKECAABkcnMvZG93bnJldi54bWxQSwUGAAAAAAQABAD5AAAAlQMAAAAA&#10;"/>
                                <v:line id="Line 78" o:spid="_x0000_s1589" style="position:absolute;visibility:visible;mso-wrap-style:square" from="6688,3878" to="13386,38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grlkccAAADcAAAADwAAAGRycy9kb3ducmV2LnhtbESPQWvCQBSE7wX/w/IKvdVNa0kluoq0&#10;FLSHolbQ4zP7TGKzb8PuNkn/vSsUPA4z8w0znfemFi05X1lW8DRMQBDnVldcKNh9fzyOQfiArLG2&#10;TAr+yMN8NribYqZtxxtqt6EQEcI+QwVlCE0mpc9LMuiHtiGO3sk6gyFKV0jtsItwU8vnJEmlwYrj&#10;QokNvZWU/2x/jYKv0TptF6vPZb9fpcf8fXM8nDun1MN9v5iACNSHW/i/vdQKXl9G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GCuWRxwAAANwAAAAPAAAAAAAA&#10;AAAAAAAAAKECAABkcnMvZG93bnJldi54bWxQSwUGAAAAAAQABAD5AAAAlQMAAAAA&#10;"/>
                              </v:group>
                              <v:shape id="Text Box 79" o:spid="_x0000_s1590" type="#_x0000_t202" style="position:absolute;left:8759;top:7971;width:1914;height:7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FnB8QA&#10;AADcAAAADwAAAGRycy9kb3ducmV2LnhtbESPzW7CMBCE70i8g7VIvYFTmgIKGAQUVHrk5wFW8TZO&#10;G6+j2E3C2+NKlXoczcw3mtWmt5VoqfGlYwXPkwQEce50yYWC2/U4XoDwAVlj5ZgU3MnDZj0crDDT&#10;ruMztZdQiAhhn6ECE0KdSelzQxb9xNXE0ft0jcUQZVNI3WAX4baS0ySZSYslxwWDNe0N5d+XH6vg&#10;fYtsdvOP48v0rS0OX/dT+9qlSj2N+u0SRKA+/If/2ietYJ6m8HsmHgG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BZwfEAAAA3AAAAA8AAAAAAAAAAAAAAAAAmAIAAGRycy9k&#10;b3ducmV2LnhtbFBLBQYAAAAABAAEAPUAAACJAwAAAAA=&#10;" stroked="f">
                                <v:textbox inset=".1mm,.1mm,.1mm,.1mm">
                                  <w:txbxContent>
                                    <w:p w:rsidR="00B30D40" w:rsidRPr="00642D0B" w:rsidRDefault="00B30D40" w:rsidP="00ED0BC3">
                                      <w:pPr>
                                        <w:jc w:val="center"/>
                                        <w:rPr>
                                          <w:sz w:val="36"/>
                                          <w:szCs w:val="36"/>
                                        </w:rPr>
                                      </w:pPr>
                                      <w:r w:rsidRPr="00964119">
                                        <w:rPr>
                                          <w:rFonts w:ascii="Times New Roman" w:hAnsi="Times New Roman" w:cs="Times New Roman"/>
                                          <w:sz w:val="24"/>
                                          <w:szCs w:val="24"/>
                                        </w:rPr>
                                        <w:t>ПризнакА</w:t>
                                      </w:r>
                                    </w:p>
                                  </w:txbxContent>
                                </v:textbox>
                              </v:shape>
                            </v:group>
                          </v:group>
                        </v:group>
                      </v:group>
                    </v:group>
                  </v:group>
                </v:group>
              </v:group>
            </w:pict>
          </mc:Fallback>
        </mc:AlternateContent>
      </w:r>
    </w:p>
    <w:p w:rsidR="00ED0BC3" w:rsidRPr="00406AA8" w:rsidRDefault="00ED0BC3" w:rsidP="00ED0BC3">
      <w:pPr>
        <w:spacing w:line="240" w:lineRule="auto"/>
        <w:rPr>
          <w:rFonts w:ascii="Times New Roman" w:hAnsi="Times New Roman" w:cs="Times New Roman"/>
          <w:sz w:val="24"/>
          <w:szCs w:val="24"/>
        </w:rPr>
      </w:pPr>
    </w:p>
    <w:p w:rsidR="00ED0BC3" w:rsidRPr="00406AA8" w:rsidRDefault="00ED0BC3" w:rsidP="00ED0BC3">
      <w:pPr>
        <w:spacing w:line="240" w:lineRule="auto"/>
        <w:rPr>
          <w:rFonts w:ascii="Times New Roman" w:hAnsi="Times New Roman" w:cs="Times New Roman"/>
          <w:sz w:val="24"/>
          <w:szCs w:val="24"/>
        </w:rPr>
      </w:pPr>
    </w:p>
    <w:p w:rsidR="00ED0BC3" w:rsidRPr="00406AA8" w:rsidRDefault="00ED0BC3" w:rsidP="00ED0BC3">
      <w:pPr>
        <w:spacing w:line="240" w:lineRule="auto"/>
        <w:rPr>
          <w:rFonts w:ascii="Times New Roman" w:hAnsi="Times New Roman" w:cs="Times New Roman"/>
          <w:sz w:val="24"/>
          <w:szCs w:val="24"/>
        </w:rPr>
      </w:pPr>
    </w:p>
    <w:p w:rsidR="00ED0BC3" w:rsidRPr="00406AA8" w:rsidRDefault="00ED0BC3" w:rsidP="00ED0BC3">
      <w:pPr>
        <w:spacing w:line="240" w:lineRule="auto"/>
        <w:rPr>
          <w:rFonts w:ascii="Times New Roman" w:hAnsi="Times New Roman" w:cs="Times New Roman"/>
          <w:sz w:val="24"/>
          <w:szCs w:val="24"/>
        </w:rPr>
      </w:pPr>
    </w:p>
    <w:p w:rsidR="00ED0BC3" w:rsidRPr="00406AA8" w:rsidRDefault="00ED0BC3" w:rsidP="00ED0BC3">
      <w:pPr>
        <w:spacing w:line="240" w:lineRule="auto"/>
        <w:rPr>
          <w:rFonts w:ascii="Times New Roman" w:hAnsi="Times New Roman" w:cs="Times New Roman"/>
          <w:sz w:val="24"/>
          <w:szCs w:val="24"/>
        </w:rPr>
      </w:pPr>
    </w:p>
    <w:p w:rsidR="00ED0BC3" w:rsidRPr="00406AA8" w:rsidRDefault="00ED0BC3" w:rsidP="00ED0BC3">
      <w:pPr>
        <w:spacing w:line="240" w:lineRule="auto"/>
        <w:rPr>
          <w:rFonts w:ascii="Times New Roman" w:hAnsi="Times New Roman" w:cs="Times New Roman"/>
          <w:sz w:val="24"/>
          <w:szCs w:val="24"/>
        </w:rPr>
      </w:pPr>
    </w:p>
    <w:p w:rsidR="00ED0BC3" w:rsidRPr="00406AA8" w:rsidRDefault="00ED0BC3" w:rsidP="00ED0BC3">
      <w:pPr>
        <w:spacing w:line="240" w:lineRule="auto"/>
        <w:rPr>
          <w:rFonts w:ascii="Times New Roman" w:hAnsi="Times New Roman" w:cs="Times New Roman"/>
          <w:sz w:val="24"/>
          <w:szCs w:val="24"/>
        </w:rPr>
      </w:pPr>
    </w:p>
    <w:p w:rsidR="00ED0BC3" w:rsidRPr="00406AA8" w:rsidRDefault="00ED0BC3" w:rsidP="00ED0BC3">
      <w:pPr>
        <w:spacing w:line="240" w:lineRule="auto"/>
        <w:rPr>
          <w:rFonts w:ascii="Times New Roman" w:hAnsi="Times New Roman" w:cs="Times New Roman"/>
          <w:sz w:val="24"/>
          <w:szCs w:val="24"/>
        </w:rPr>
      </w:pPr>
    </w:p>
    <w:p w:rsidR="00ED0BC3" w:rsidRPr="00406AA8" w:rsidRDefault="00ED0BC3" w:rsidP="00ED0BC3">
      <w:pPr>
        <w:spacing w:after="0" w:line="240" w:lineRule="auto"/>
        <w:ind w:firstLine="709"/>
        <w:jc w:val="center"/>
        <w:rPr>
          <w:rFonts w:ascii="Times New Roman" w:hAnsi="Times New Roman" w:cs="Times New Roman"/>
          <w:b/>
          <w:sz w:val="20"/>
          <w:szCs w:val="20"/>
        </w:rPr>
      </w:pPr>
      <w:r w:rsidRPr="00406AA8">
        <w:rPr>
          <w:rFonts w:ascii="Times New Roman" w:hAnsi="Times New Roman" w:cs="Times New Roman"/>
          <w:b/>
          <w:sz w:val="20"/>
          <w:szCs w:val="20"/>
        </w:rPr>
        <w:t>Рис. 4.3.</w:t>
      </w:r>
    </w:p>
    <w:p w:rsidR="00ED0BC3" w:rsidRPr="00406AA8" w:rsidRDefault="00ED0BC3" w:rsidP="00ED0BC3">
      <w:pPr>
        <w:spacing w:after="0" w:line="240" w:lineRule="auto"/>
        <w:jc w:val="center"/>
        <w:rPr>
          <w:rFonts w:ascii="Times New Roman" w:hAnsi="Times New Roman" w:cs="Times New Roman"/>
          <w:sz w:val="24"/>
          <w:szCs w:val="24"/>
        </w:rPr>
      </w:pP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Например, обозначение 6431 означает:</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6 – лесные породы;</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4 – лес пиленый;</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3 – лес пиленый обрезной;</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1 – размер заготовки.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Если между признаками нет иерархической зависимости, то имеет место одноуровневая многопризначная (фасетная) классификация. Она используется для такого деления объектов на классы, при котором ранг всех признаков одинаков. Классы-фасеты получают путем отнесения объектов в классы согласно значениям признаков одновременно. Например, множество рабочих можно разделить по ряду признаков: цех, участок, место проживания, пол, Ф.И.О., зарплата, месяц. Группируя эти признаки, можно получить ответы на различные вопросы. Например, кто из рабочих сборочного цеха заработал более 80 тыс. руб. в месяц?</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При выборе способа классификации следует учитывать экономические факторы, связанные с кодировкой, хранением, передачей и обработкой информации, и сравнивать затраты на обработку информации </w:t>
      </w:r>
      <w:r w:rsidRPr="00406AA8">
        <w:rPr>
          <w:rFonts w:ascii="Times New Roman" w:eastAsia="Times New Roman" w:hAnsi="Times New Roman" w:cs="Times New Roman"/>
          <w:bCs/>
          <w:sz w:val="24"/>
          <w:szCs w:val="24"/>
        </w:rPr>
        <w:t xml:space="preserve">при </w:t>
      </w:r>
      <w:r w:rsidRPr="00406AA8">
        <w:rPr>
          <w:rFonts w:ascii="Times New Roman" w:eastAsia="Times New Roman" w:hAnsi="Times New Roman" w:cs="Times New Roman"/>
          <w:sz w:val="24"/>
          <w:szCs w:val="24"/>
        </w:rPr>
        <w:t>использовании этих классификаторов.</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b/>
          <w:i/>
          <w:sz w:val="24"/>
          <w:szCs w:val="24"/>
        </w:rPr>
        <w:t>Преимущества иерархической классификации</w:t>
      </w:r>
      <w:r w:rsidRPr="00406AA8">
        <w:rPr>
          <w:rFonts w:ascii="Times New Roman" w:hAnsi="Times New Roman" w:cs="Times New Roman"/>
          <w:sz w:val="24"/>
          <w:szCs w:val="24"/>
        </w:rPr>
        <w:t xml:space="preserve"> состоят в использовании независимых классификационных признаков в различных элементах иерархической структуры и простоте построения. А </w:t>
      </w:r>
      <w:r w:rsidRPr="00406AA8">
        <w:rPr>
          <w:rFonts w:ascii="Times New Roman" w:hAnsi="Times New Roman" w:cs="Times New Roman"/>
          <w:b/>
          <w:i/>
          <w:sz w:val="24"/>
          <w:szCs w:val="24"/>
        </w:rPr>
        <w:t>недостатком</w:t>
      </w:r>
      <w:r w:rsidRPr="00406AA8">
        <w:rPr>
          <w:rFonts w:ascii="Times New Roman" w:hAnsi="Times New Roman" w:cs="Times New Roman"/>
          <w:sz w:val="24"/>
          <w:szCs w:val="24"/>
        </w:rPr>
        <w:t xml:space="preserve"> является сложность внесения изменений.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b/>
          <w:bCs/>
          <w:i/>
          <w:iCs/>
          <w:sz w:val="24"/>
          <w:szCs w:val="24"/>
        </w:rPr>
        <w:t>Преимущества фасетной системы классификации:</w:t>
      </w:r>
    </w:p>
    <w:p w:rsidR="00ED0BC3" w:rsidRPr="00406AA8" w:rsidRDefault="00ED0BC3" w:rsidP="00E36FE0">
      <w:pPr>
        <w:pStyle w:val="a6"/>
        <w:numPr>
          <w:ilvl w:val="0"/>
          <w:numId w:val="68"/>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406AA8">
        <w:rPr>
          <w:rFonts w:ascii="Times New Roman" w:eastAsia="Times New Roman" w:hAnsi="Times New Roman" w:cs="Times New Roman"/>
          <w:sz w:val="24"/>
          <w:szCs w:val="24"/>
        </w:rPr>
        <w:t>возможность использования большого числа признаков классификации;</w:t>
      </w:r>
    </w:p>
    <w:p w:rsidR="00ED0BC3" w:rsidRPr="00406AA8" w:rsidRDefault="00ED0BC3" w:rsidP="00E36FE0">
      <w:pPr>
        <w:pStyle w:val="a6"/>
        <w:numPr>
          <w:ilvl w:val="0"/>
          <w:numId w:val="68"/>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406AA8">
        <w:rPr>
          <w:rFonts w:ascii="Times New Roman" w:eastAsia="Times New Roman" w:hAnsi="Times New Roman" w:cs="Times New Roman"/>
          <w:sz w:val="24"/>
          <w:szCs w:val="24"/>
        </w:rPr>
        <w:t>возможность простой модификации всей системы классификации без изменения структуры существующих группировок</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iCs/>
          <w:sz w:val="24"/>
          <w:szCs w:val="24"/>
        </w:rPr>
        <w:t>Недостатком</w:t>
      </w:r>
      <w:r w:rsidRPr="00406AA8">
        <w:rPr>
          <w:rFonts w:ascii="Times New Roman" w:eastAsia="Times New Roman" w:hAnsi="Times New Roman" w:cs="Times New Roman"/>
          <w:sz w:val="24"/>
          <w:szCs w:val="24"/>
        </w:rPr>
        <w:t>фасетной системы классификации является сложность ее строения, т.к. из всех признаков отбираются и фиксируются только наиболее существенные для решения экономических задач.</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Следующим этапом после классификации идет кодирование или процесс присвоения новых условных обозначений различным позициям номенклатурам по определенным правилам установленным системой кодирования. Использованием кодов можно значительно сократить объемы информации и трудоемки ее обработки на всех этапах технологического процесса автоматизированной обработки данных.</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Средством выражения результатов классификации является кодирование. Кодирование – это процесс присвоения объекту определенного кода. Код – это знак или </w:t>
      </w:r>
      <w:r w:rsidRPr="00406AA8">
        <w:rPr>
          <w:rFonts w:ascii="Times New Roman" w:eastAsia="Times New Roman" w:hAnsi="Times New Roman" w:cs="Times New Roman"/>
          <w:sz w:val="24"/>
          <w:szCs w:val="24"/>
        </w:rPr>
        <w:lastRenderedPageBreak/>
        <w:t>совокупность знаков, взятых для обозначения классификационной группировки или объекта классификации.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Примером кодового обозначения является идентифицированный номер налогоплательщика, включающий десять знаков; первый и второй знак означают территорию, третий и четвертый – номер государственной налоговой инспекции, остальные – номер налогоплательщика и контрольный разряд. В компьютере хранится справочник работающих, включающий фамилию, имя, отчество, табельный номер, должность, оклад и пр. В ходе обработке по табельному номеру выбирается вся необходимая справочная информация и печатается в выходных ведомостях.</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Коды могут быть: цифровые, буквенные, смешанные. К кодам предъявляются следующие требования:</w:t>
      </w:r>
    </w:p>
    <w:p w:rsidR="00ED0BC3" w:rsidRPr="00406AA8" w:rsidRDefault="00ED0BC3" w:rsidP="00ED0BC3">
      <w:pPr>
        <w:pStyle w:val="v3"/>
        <w:ind w:firstLine="709"/>
        <w:rPr>
          <w:b w:val="0"/>
          <w:sz w:val="24"/>
          <w:szCs w:val="24"/>
        </w:rPr>
      </w:pPr>
      <w:r w:rsidRPr="00406AA8">
        <w:rPr>
          <w:b w:val="0"/>
          <w:sz w:val="24"/>
          <w:szCs w:val="24"/>
        </w:rPr>
        <w:t>должны охватывать все номенклатуры, по которым делается группировка;</w:t>
      </w:r>
    </w:p>
    <w:p w:rsidR="00ED0BC3" w:rsidRPr="00406AA8" w:rsidRDefault="00ED0BC3" w:rsidP="00ED0BC3">
      <w:pPr>
        <w:pStyle w:val="v3"/>
        <w:ind w:firstLine="709"/>
        <w:rPr>
          <w:b w:val="0"/>
          <w:sz w:val="24"/>
          <w:szCs w:val="24"/>
        </w:rPr>
      </w:pPr>
      <w:r w:rsidRPr="00406AA8">
        <w:rPr>
          <w:b w:val="0"/>
          <w:sz w:val="24"/>
          <w:szCs w:val="24"/>
        </w:rPr>
        <w:t>быть едиными для разных задач внутри одного экономического объекта;</w:t>
      </w:r>
    </w:p>
    <w:p w:rsidR="00ED0BC3" w:rsidRPr="00406AA8" w:rsidRDefault="00ED0BC3" w:rsidP="00ED0BC3">
      <w:pPr>
        <w:pStyle w:val="v3"/>
        <w:ind w:firstLine="709"/>
        <w:rPr>
          <w:b w:val="0"/>
          <w:sz w:val="24"/>
          <w:szCs w:val="24"/>
        </w:rPr>
      </w:pPr>
      <w:r w:rsidRPr="00406AA8">
        <w:rPr>
          <w:b w:val="0"/>
          <w:sz w:val="24"/>
          <w:szCs w:val="24"/>
        </w:rPr>
        <w:t>должны быть стабильными, часто не пересматриваться;</w:t>
      </w:r>
    </w:p>
    <w:p w:rsidR="00ED0BC3" w:rsidRPr="00406AA8" w:rsidRDefault="00ED0BC3" w:rsidP="00ED0BC3">
      <w:pPr>
        <w:pStyle w:val="v3"/>
        <w:ind w:firstLine="709"/>
        <w:rPr>
          <w:b w:val="0"/>
          <w:sz w:val="24"/>
          <w:szCs w:val="24"/>
        </w:rPr>
      </w:pPr>
      <w:r w:rsidRPr="00406AA8">
        <w:rPr>
          <w:b w:val="0"/>
          <w:sz w:val="24"/>
          <w:szCs w:val="24"/>
        </w:rPr>
        <w:t>иметь резерв на случай появления новых позиций номенклатуры;</w:t>
      </w:r>
    </w:p>
    <w:p w:rsidR="00ED0BC3" w:rsidRPr="00406AA8" w:rsidRDefault="00ED0BC3" w:rsidP="00ED0BC3">
      <w:pPr>
        <w:pStyle w:val="v3"/>
        <w:ind w:firstLine="709"/>
        <w:rPr>
          <w:b w:val="0"/>
          <w:sz w:val="24"/>
          <w:szCs w:val="24"/>
        </w:rPr>
      </w:pPr>
      <w:r w:rsidRPr="00406AA8">
        <w:rPr>
          <w:b w:val="0"/>
          <w:sz w:val="24"/>
          <w:szCs w:val="24"/>
        </w:rPr>
        <w:t>быть экономичными, т.е. обладать минимальной значностью.</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i/>
          <w:sz w:val="24"/>
          <w:szCs w:val="24"/>
        </w:rPr>
        <w:t>Код</w:t>
      </w:r>
      <w:r w:rsidRPr="00406AA8">
        <w:rPr>
          <w:rFonts w:ascii="Times New Roman" w:hAnsi="Times New Roman" w:cs="Times New Roman"/>
          <w:sz w:val="24"/>
          <w:szCs w:val="24"/>
        </w:rPr>
        <w:t xml:space="preserve"> – это универсальный способ отображения информации в виде системы соответствий между элементами сообщений и сигналами, при помощи которых эти элементы можно зафиксировать. Конечная последовательность символов алфавита кодирования называется </w:t>
      </w:r>
      <w:r w:rsidRPr="00406AA8">
        <w:rPr>
          <w:rFonts w:ascii="Times New Roman" w:hAnsi="Times New Roman" w:cs="Times New Roman"/>
          <w:i/>
          <w:sz w:val="24"/>
          <w:szCs w:val="24"/>
        </w:rPr>
        <w:t xml:space="preserve">кодовым словом </w:t>
      </w:r>
      <w:r w:rsidRPr="00406AA8">
        <w:rPr>
          <w:rFonts w:ascii="Times New Roman" w:hAnsi="Times New Roman" w:cs="Times New Roman"/>
          <w:sz w:val="24"/>
          <w:szCs w:val="24"/>
        </w:rPr>
        <w:t xml:space="preserve">(кодовой комбинацией), если она однозначно соответствует какому-либо элементу из множества сообщений, а множество кодовых комбинаций образует код. Число символов в кодовой комбинации называется </w:t>
      </w:r>
      <w:r w:rsidRPr="00406AA8">
        <w:rPr>
          <w:rFonts w:ascii="Times New Roman" w:hAnsi="Times New Roman" w:cs="Times New Roman"/>
          <w:i/>
          <w:sz w:val="24"/>
          <w:szCs w:val="24"/>
        </w:rPr>
        <w:t>длиной слова</w:t>
      </w:r>
      <w:r w:rsidRPr="00406AA8">
        <w:rPr>
          <w:rFonts w:ascii="Times New Roman" w:hAnsi="Times New Roman" w:cs="Times New Roman"/>
          <w:sz w:val="24"/>
          <w:szCs w:val="24"/>
        </w:rPr>
        <w:t xml:space="preserve">. В качестве кодовых символов используются различные обозначения в виде букв, цифр и специальных знаков. Число различных значений, которые может принимать любой символ кода, называется </w:t>
      </w:r>
      <w:r w:rsidRPr="00406AA8">
        <w:rPr>
          <w:rFonts w:ascii="Times New Roman" w:hAnsi="Times New Roman" w:cs="Times New Roman"/>
          <w:i/>
          <w:sz w:val="24"/>
          <w:szCs w:val="24"/>
        </w:rPr>
        <w:t>основанием кода</w:t>
      </w:r>
      <w:r w:rsidRPr="00406AA8">
        <w:rPr>
          <w:rFonts w:ascii="Times New Roman" w:hAnsi="Times New Roman" w:cs="Times New Roman"/>
          <w:sz w:val="24"/>
          <w:szCs w:val="24"/>
        </w:rPr>
        <w:t>.</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Назначение кодов состоит в обеспечении группировки информации, подсчете итогов по группировочным признакам и их печати в выходных ведомостях. Коды необходимы для удобства поиска информации, хранения и выборки, передачи ее по каналам связи.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Наибольшее распространение получили системы кодирования: порядковая, серийная, позиционная и комбинированная.</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i/>
          <w:sz w:val="24"/>
          <w:szCs w:val="24"/>
        </w:rPr>
        <w:t>Порядковая система</w:t>
      </w:r>
      <w:r w:rsidRPr="00406AA8">
        <w:rPr>
          <w:rFonts w:ascii="Times New Roman" w:hAnsi="Times New Roman" w:cs="Times New Roman"/>
          <w:sz w:val="24"/>
          <w:szCs w:val="24"/>
        </w:rPr>
        <w:t xml:space="preserve"> кодирования предполагает присвоение всем позициям кодируемой номенклатуры порядковых номеров без пропусков. Например, месяцы кодируются в календарной последовательности: 01 – январь, 02 – февраль, 03 – март и т.д.</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i/>
          <w:sz w:val="24"/>
          <w:szCs w:val="24"/>
        </w:rPr>
        <w:t>Серийная система</w:t>
      </w:r>
      <w:r w:rsidRPr="00406AA8">
        <w:rPr>
          <w:rFonts w:ascii="Times New Roman" w:hAnsi="Times New Roman" w:cs="Times New Roman"/>
          <w:sz w:val="24"/>
          <w:szCs w:val="24"/>
        </w:rPr>
        <w:t xml:space="preserve"> ориентирована на кодирование объектов, которые предварительно сгруппированы в серии. Сериям присваиваются номера с учетом их возможных расширений. Например, группа основных цехов – код о 01 до 03; группа вспомогательных цехов – коды от 05 до 10  и т.д.</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i/>
          <w:sz w:val="24"/>
          <w:szCs w:val="24"/>
        </w:rPr>
        <w:t>Позиционная система</w:t>
      </w:r>
      <w:r w:rsidRPr="00406AA8">
        <w:rPr>
          <w:rFonts w:ascii="Times New Roman" w:hAnsi="Times New Roman" w:cs="Times New Roman"/>
          <w:sz w:val="24"/>
          <w:szCs w:val="24"/>
        </w:rPr>
        <w:t xml:space="preserve"> кодирования отражает иерархическую соподчиненность признаков классификации. В бухгалтерском учете распространены позиционные двух- и трехпризначные коды. В кодах счетов бухгалтерского учета выделяют дополнительный, аналитический уровень для получения более детальной информации. Например, для счета 70 «Расчеты с персоналом по оплате труда» выделяют два уровня: для подразделений и для табельных номеров. Для счета 10 «Материалы» выделяют три уровня: вид материальных ценностей (1 знак), склад (1 знак) и номенклатурный номер (2 знака). Структура кода представлена на рис. 4.4.</w:t>
      </w:r>
    </w:p>
    <w:p w:rsidR="00ED0BC3" w:rsidRPr="00406AA8" w:rsidRDefault="00ED0BC3" w:rsidP="00ED0BC3">
      <w:r w:rsidRPr="00406AA8">
        <w:br w:type="page"/>
      </w:r>
    </w:p>
    <w:p w:rsidR="00ED0BC3" w:rsidRPr="00406AA8" w:rsidRDefault="00ED0BC3" w:rsidP="00ED0BC3">
      <w:pPr>
        <w:ind w:firstLine="900"/>
        <w:jc w:val="both"/>
      </w:pPr>
      <w:r>
        <w:rPr>
          <w:noProof/>
          <w:lang w:eastAsia="ru-RU"/>
        </w:rPr>
        <w:lastRenderedPageBreak/>
        <mc:AlternateContent>
          <mc:Choice Requires="wpg">
            <w:drawing>
              <wp:anchor distT="0" distB="0" distL="114300" distR="114300" simplePos="0" relativeHeight="251668480" behindDoc="0" locked="0" layoutInCell="1" allowOverlap="1">
                <wp:simplePos x="0" y="0"/>
                <wp:positionH relativeFrom="column">
                  <wp:posOffset>-12065</wp:posOffset>
                </wp:positionH>
                <wp:positionV relativeFrom="paragraph">
                  <wp:posOffset>57150</wp:posOffset>
                </wp:positionV>
                <wp:extent cx="5829300" cy="2705100"/>
                <wp:effectExtent l="0" t="0" r="0" b="0"/>
                <wp:wrapNone/>
                <wp:docPr id="745" name="Группа 7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29300" cy="2705100"/>
                          <a:chOff x="1701" y="3654"/>
                          <a:chExt cx="9180" cy="4503"/>
                        </a:xfrm>
                      </wpg:grpSpPr>
                      <wpg:grpSp>
                        <wpg:cNvPr id="746" name="Group 81"/>
                        <wpg:cNvGrpSpPr>
                          <a:grpSpLocks/>
                        </wpg:cNvGrpSpPr>
                        <wpg:grpSpPr bwMode="auto">
                          <a:xfrm>
                            <a:off x="1701" y="4194"/>
                            <a:ext cx="4320" cy="3963"/>
                            <a:chOff x="2061" y="4194"/>
                            <a:chExt cx="4320" cy="3963"/>
                          </a:xfrm>
                        </wpg:grpSpPr>
                        <wps:wsp>
                          <wps:cNvPr id="747" name="Line 82"/>
                          <wps:cNvCnPr/>
                          <wps:spPr bwMode="auto">
                            <a:xfrm>
                              <a:off x="2421" y="4554"/>
                              <a:ext cx="0" cy="34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8" name="Line 83"/>
                          <wps:cNvCnPr/>
                          <wps:spPr bwMode="auto">
                            <a:xfrm>
                              <a:off x="2421" y="7974"/>
                              <a:ext cx="23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9" name="Line 84"/>
                          <wps:cNvCnPr/>
                          <wps:spPr bwMode="auto">
                            <a:xfrm>
                              <a:off x="2961" y="4554"/>
                              <a:ext cx="0" cy="28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0" name="Line 85"/>
                          <wps:cNvCnPr/>
                          <wps:spPr bwMode="auto">
                            <a:xfrm>
                              <a:off x="2961" y="7434"/>
                              <a:ext cx="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1" name="Line 86"/>
                          <wps:cNvCnPr/>
                          <wps:spPr bwMode="auto">
                            <a:xfrm>
                              <a:off x="3501" y="4554"/>
                              <a:ext cx="0" cy="23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2" name="Line 87"/>
                          <wps:cNvCnPr/>
                          <wps:spPr bwMode="auto">
                            <a:xfrm>
                              <a:off x="4041" y="455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3" name="Line 88"/>
                          <wps:cNvCnPr/>
                          <wps:spPr bwMode="auto">
                            <a:xfrm>
                              <a:off x="3501" y="6894"/>
                              <a:ext cx="12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4" name="Line 89"/>
                          <wps:cNvCnPr/>
                          <wps:spPr bwMode="auto">
                            <a:xfrm>
                              <a:off x="4041" y="6354"/>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5" name="Text Box 90"/>
                          <wps:cNvSpPr txBox="1">
                            <a:spLocks noChangeArrowheads="1"/>
                          </wps:cNvSpPr>
                          <wps:spPr bwMode="auto">
                            <a:xfrm>
                              <a:off x="2061" y="4194"/>
                              <a:ext cx="36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310038" w:rsidRDefault="00B30D40" w:rsidP="00ED0BC3">
                                <w:pPr>
                                  <w:jc w:val="center"/>
                                  <w:rPr>
                                    <w:rFonts w:ascii="Times New Roman" w:hAnsi="Times New Roman" w:cs="Times New Roman"/>
                                    <w:sz w:val="20"/>
                                    <w:szCs w:val="20"/>
                                  </w:rPr>
                                </w:pPr>
                                <w:r w:rsidRPr="00310038">
                                  <w:rPr>
                                    <w:rFonts w:ascii="Times New Roman" w:hAnsi="Times New Roman" w:cs="Times New Roman"/>
                                    <w:sz w:val="20"/>
                                    <w:szCs w:val="20"/>
                                  </w:rPr>
                                  <w:t>10</w:t>
                                </w:r>
                              </w:p>
                            </w:txbxContent>
                          </wps:txbx>
                          <wps:bodyPr rot="0" vert="horz" wrap="square" lIns="18000" tIns="10800" rIns="18000" bIns="10800" anchor="t" anchorCtr="0" upright="1">
                            <a:noAutofit/>
                          </wps:bodyPr>
                        </wps:wsp>
                        <wps:wsp>
                          <wps:cNvPr id="756" name="Text Box 91"/>
                          <wps:cNvSpPr txBox="1">
                            <a:spLocks noChangeArrowheads="1"/>
                          </wps:cNvSpPr>
                          <wps:spPr bwMode="auto">
                            <a:xfrm>
                              <a:off x="2601" y="4194"/>
                              <a:ext cx="36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310038" w:rsidRDefault="00B30D40" w:rsidP="00ED0BC3">
                                <w:pPr>
                                  <w:jc w:val="center"/>
                                  <w:rPr>
                                    <w:rFonts w:ascii="Times New Roman" w:hAnsi="Times New Roman" w:cs="Times New Roman"/>
                                    <w:sz w:val="20"/>
                                    <w:szCs w:val="20"/>
                                    <w:lang w:val="en-US"/>
                                  </w:rPr>
                                </w:pPr>
                                <w:r>
                                  <w:rPr>
                                    <w:sz w:val="20"/>
                                    <w:szCs w:val="20"/>
                                    <w:lang w:val="en-US"/>
                                  </w:rPr>
                                  <w:t>X</w:t>
                                </w:r>
                              </w:p>
                            </w:txbxContent>
                          </wps:txbx>
                          <wps:bodyPr rot="0" vert="horz" wrap="square" lIns="18000" tIns="10800" rIns="18000" bIns="10800" anchor="t" anchorCtr="0" upright="1">
                            <a:noAutofit/>
                          </wps:bodyPr>
                        </wps:wsp>
                        <wps:wsp>
                          <wps:cNvPr id="757" name="Text Box 92"/>
                          <wps:cNvSpPr txBox="1">
                            <a:spLocks noChangeArrowheads="1"/>
                          </wps:cNvSpPr>
                          <wps:spPr bwMode="auto">
                            <a:xfrm>
                              <a:off x="3681" y="4194"/>
                              <a:ext cx="36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7A369A" w:rsidRDefault="00B30D40" w:rsidP="00ED0BC3">
                                <w:pPr>
                                  <w:jc w:val="center"/>
                                  <w:rPr>
                                    <w:sz w:val="20"/>
                                    <w:szCs w:val="20"/>
                                    <w:lang w:val="en-US"/>
                                  </w:rPr>
                                </w:pPr>
                                <w:r w:rsidRPr="00310038">
                                  <w:rPr>
                                    <w:rFonts w:ascii="Times New Roman" w:hAnsi="Times New Roman" w:cs="Times New Roman"/>
                                    <w:sz w:val="20"/>
                                    <w:szCs w:val="20"/>
                                    <w:lang w:val="en-US"/>
                                  </w:rPr>
                                  <w:t>XX</w:t>
                                </w:r>
                              </w:p>
                            </w:txbxContent>
                          </wps:txbx>
                          <wps:bodyPr rot="0" vert="horz" wrap="square" lIns="18000" tIns="10800" rIns="18000" bIns="10800" anchor="t" anchorCtr="0" upright="1">
                            <a:noAutofit/>
                          </wps:bodyPr>
                        </wps:wsp>
                        <wps:wsp>
                          <wps:cNvPr id="758" name="Text Box 93"/>
                          <wps:cNvSpPr txBox="1">
                            <a:spLocks noChangeArrowheads="1"/>
                          </wps:cNvSpPr>
                          <wps:spPr bwMode="auto">
                            <a:xfrm>
                              <a:off x="3141" y="4194"/>
                              <a:ext cx="36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7A369A" w:rsidRDefault="00B30D40" w:rsidP="00ED0BC3">
                                <w:pPr>
                                  <w:jc w:val="center"/>
                                  <w:rPr>
                                    <w:sz w:val="20"/>
                                    <w:szCs w:val="20"/>
                                    <w:lang w:val="en-US"/>
                                  </w:rPr>
                                </w:pPr>
                                <w:r>
                                  <w:rPr>
                                    <w:sz w:val="20"/>
                                    <w:szCs w:val="20"/>
                                    <w:lang w:val="en-US"/>
                                  </w:rPr>
                                  <w:t>X</w:t>
                                </w:r>
                              </w:p>
                            </w:txbxContent>
                          </wps:txbx>
                          <wps:bodyPr rot="0" vert="horz" wrap="square" lIns="18000" tIns="10800" rIns="18000" bIns="10800" anchor="t" anchorCtr="0" upright="1">
                            <a:noAutofit/>
                          </wps:bodyPr>
                        </wps:wsp>
                        <wps:wsp>
                          <wps:cNvPr id="759" name="Text Box 94"/>
                          <wps:cNvSpPr txBox="1">
                            <a:spLocks noChangeArrowheads="1"/>
                          </wps:cNvSpPr>
                          <wps:spPr bwMode="auto">
                            <a:xfrm>
                              <a:off x="4761" y="5994"/>
                              <a:ext cx="1620" cy="54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310038" w:rsidRDefault="00B30D40" w:rsidP="00ED0BC3">
                                <w:pPr>
                                  <w:jc w:val="center"/>
                                  <w:rPr>
                                    <w:rFonts w:ascii="Times New Roman" w:hAnsi="Times New Roman" w:cs="Times New Roman"/>
                                    <w:sz w:val="20"/>
                                    <w:szCs w:val="20"/>
                                  </w:rPr>
                                </w:pPr>
                                <w:r w:rsidRPr="00310038">
                                  <w:rPr>
                                    <w:rFonts w:ascii="Times New Roman" w:hAnsi="Times New Roman" w:cs="Times New Roman"/>
                                    <w:sz w:val="20"/>
                                    <w:szCs w:val="20"/>
                                  </w:rPr>
                                  <w:t>Номенклатурный номер</w:t>
                                </w:r>
                              </w:p>
                            </w:txbxContent>
                          </wps:txbx>
                          <wps:bodyPr rot="0" vert="horz" wrap="square" lIns="3600" tIns="3600" rIns="3600" bIns="3600" anchor="t" anchorCtr="0" upright="1">
                            <a:noAutofit/>
                          </wps:bodyPr>
                        </wps:wsp>
                        <wps:wsp>
                          <wps:cNvPr id="760" name="Text Box 95"/>
                          <wps:cNvSpPr txBox="1">
                            <a:spLocks noChangeArrowheads="1"/>
                          </wps:cNvSpPr>
                          <wps:spPr bwMode="auto">
                            <a:xfrm>
                              <a:off x="4761" y="6714"/>
                              <a:ext cx="1080" cy="36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310038" w:rsidRDefault="00B30D40" w:rsidP="00ED0BC3">
                                <w:pPr>
                                  <w:jc w:val="center"/>
                                  <w:rPr>
                                    <w:rFonts w:ascii="Times New Roman" w:hAnsi="Times New Roman" w:cs="Times New Roman"/>
                                    <w:sz w:val="20"/>
                                    <w:szCs w:val="20"/>
                                  </w:rPr>
                                </w:pPr>
                                <w:r w:rsidRPr="00310038">
                                  <w:rPr>
                                    <w:rFonts w:ascii="Times New Roman" w:hAnsi="Times New Roman" w:cs="Times New Roman"/>
                                    <w:sz w:val="20"/>
                                    <w:szCs w:val="20"/>
                                  </w:rPr>
                                  <w:t>Склад</w:t>
                                </w:r>
                              </w:p>
                            </w:txbxContent>
                          </wps:txbx>
                          <wps:bodyPr rot="0" vert="horz" wrap="square" lIns="3600" tIns="3600" rIns="3600" bIns="3600" anchor="t" anchorCtr="0" upright="1">
                            <a:noAutofit/>
                          </wps:bodyPr>
                        </wps:wsp>
                        <wps:wsp>
                          <wps:cNvPr id="761" name="Text Box 96"/>
                          <wps:cNvSpPr txBox="1">
                            <a:spLocks noChangeArrowheads="1"/>
                          </wps:cNvSpPr>
                          <wps:spPr bwMode="auto">
                            <a:xfrm>
                              <a:off x="4941" y="7254"/>
                              <a:ext cx="1440" cy="36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310038" w:rsidRDefault="00B30D40" w:rsidP="00ED0BC3">
                                <w:pPr>
                                  <w:jc w:val="center"/>
                                  <w:rPr>
                                    <w:rFonts w:ascii="Times New Roman" w:hAnsi="Times New Roman" w:cs="Times New Roman"/>
                                    <w:sz w:val="20"/>
                                    <w:szCs w:val="20"/>
                                  </w:rPr>
                                </w:pPr>
                                <w:r w:rsidRPr="00310038">
                                  <w:rPr>
                                    <w:rFonts w:ascii="Times New Roman" w:hAnsi="Times New Roman" w:cs="Times New Roman"/>
                                    <w:sz w:val="20"/>
                                    <w:szCs w:val="20"/>
                                  </w:rPr>
                                  <w:t>Вид материалов</w:t>
                                </w:r>
                              </w:p>
                            </w:txbxContent>
                          </wps:txbx>
                          <wps:bodyPr rot="0" vert="horz" wrap="square" lIns="3600" tIns="3600" rIns="3600" bIns="3600" anchor="t" anchorCtr="0" upright="1">
                            <a:noAutofit/>
                          </wps:bodyPr>
                        </wps:wsp>
                        <wps:wsp>
                          <wps:cNvPr id="762" name="Text Box 97"/>
                          <wps:cNvSpPr txBox="1">
                            <a:spLocks noChangeArrowheads="1"/>
                          </wps:cNvSpPr>
                          <wps:spPr bwMode="auto">
                            <a:xfrm>
                              <a:off x="4941" y="7794"/>
                              <a:ext cx="1080" cy="36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7A369A" w:rsidRDefault="00B30D40" w:rsidP="00ED0BC3">
                                <w:pPr>
                                  <w:jc w:val="center"/>
                                  <w:rPr>
                                    <w:sz w:val="20"/>
                                    <w:szCs w:val="20"/>
                                  </w:rPr>
                                </w:pPr>
                                <w:r w:rsidRPr="00310038">
                                  <w:rPr>
                                    <w:rFonts w:ascii="Times New Roman" w:hAnsi="Times New Roman" w:cs="Times New Roman"/>
                                    <w:sz w:val="20"/>
                                    <w:szCs w:val="20"/>
                                  </w:rPr>
                                  <w:t>Номер</w:t>
                                </w:r>
                                <w:r w:rsidRPr="00AC5147">
                                  <w:rPr>
                                    <w:rFonts w:ascii="Times New Roman" w:hAnsi="Times New Roman" w:cs="Times New Roman"/>
                                    <w:sz w:val="20"/>
                                    <w:szCs w:val="20"/>
                                  </w:rPr>
                                  <w:t>счета</w:t>
                                </w:r>
                              </w:p>
                            </w:txbxContent>
                          </wps:txbx>
                          <wps:bodyPr rot="0" vert="horz" wrap="square" lIns="3600" tIns="3600" rIns="3600" bIns="3600" anchor="t" anchorCtr="0" upright="1">
                            <a:noAutofit/>
                          </wps:bodyPr>
                        </wps:wsp>
                        <wps:wsp>
                          <wps:cNvPr id="763" name="Line 98"/>
                          <wps:cNvCnPr/>
                          <wps:spPr bwMode="auto">
                            <a:xfrm flipH="1">
                              <a:off x="2061" y="455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4" name="Line 99"/>
                          <wps:cNvCnPr/>
                          <wps:spPr bwMode="auto">
                            <a:xfrm flipH="1">
                              <a:off x="2601" y="455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5" name="Line 100"/>
                          <wps:cNvCnPr/>
                          <wps:spPr bwMode="auto">
                            <a:xfrm flipH="1">
                              <a:off x="3141" y="455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6" name="Line 101"/>
                          <wps:cNvCnPr/>
                          <wps:spPr bwMode="auto">
                            <a:xfrm flipH="1">
                              <a:off x="3681" y="455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767" name="Line 102"/>
                        <wps:cNvCnPr/>
                        <wps:spPr bwMode="auto">
                          <a:xfrm>
                            <a:off x="6921" y="4554"/>
                            <a:ext cx="0" cy="34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8" name="Line 103"/>
                        <wps:cNvCnPr/>
                        <wps:spPr bwMode="auto">
                          <a:xfrm>
                            <a:off x="6921" y="7974"/>
                            <a:ext cx="23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9" name="Line 104"/>
                        <wps:cNvCnPr/>
                        <wps:spPr bwMode="auto">
                          <a:xfrm>
                            <a:off x="7461" y="4554"/>
                            <a:ext cx="0" cy="28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70" name="Line 105"/>
                        <wps:cNvCnPr/>
                        <wps:spPr bwMode="auto">
                          <a:xfrm>
                            <a:off x="7461" y="7434"/>
                            <a:ext cx="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71" name="Line 106"/>
                        <wps:cNvCnPr/>
                        <wps:spPr bwMode="auto">
                          <a:xfrm>
                            <a:off x="8001" y="4554"/>
                            <a:ext cx="0" cy="23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72" name="Line 107"/>
                        <wps:cNvCnPr/>
                        <wps:spPr bwMode="auto">
                          <a:xfrm>
                            <a:off x="8541" y="455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73" name="Line 108"/>
                        <wps:cNvCnPr/>
                        <wps:spPr bwMode="auto">
                          <a:xfrm>
                            <a:off x="8001" y="6894"/>
                            <a:ext cx="12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74" name="Line 109"/>
                        <wps:cNvCnPr/>
                        <wps:spPr bwMode="auto">
                          <a:xfrm>
                            <a:off x="8541" y="6354"/>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75" name="Text Box 110"/>
                        <wps:cNvSpPr txBox="1">
                          <a:spLocks noChangeArrowheads="1"/>
                        </wps:cNvSpPr>
                        <wps:spPr bwMode="auto">
                          <a:xfrm>
                            <a:off x="6561" y="4194"/>
                            <a:ext cx="36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2D2257" w:rsidRDefault="00B30D40" w:rsidP="00ED0BC3">
                              <w:pPr>
                                <w:jc w:val="center"/>
                                <w:rPr>
                                  <w:sz w:val="20"/>
                                  <w:szCs w:val="20"/>
                                </w:rPr>
                              </w:pPr>
                              <w:r w:rsidRPr="00310038">
                                <w:rPr>
                                  <w:rFonts w:ascii="Times New Roman" w:hAnsi="Times New Roman" w:cs="Times New Roman"/>
                                  <w:sz w:val="20"/>
                                  <w:szCs w:val="20"/>
                                </w:rPr>
                                <w:t>10</w:t>
                              </w:r>
                            </w:p>
                          </w:txbxContent>
                        </wps:txbx>
                        <wps:bodyPr rot="0" vert="horz" wrap="square" lIns="18000" tIns="10800" rIns="18000" bIns="10800" anchor="t" anchorCtr="0" upright="1">
                          <a:noAutofit/>
                        </wps:bodyPr>
                      </wps:wsp>
                      <wps:wsp>
                        <wps:cNvPr id="776" name="Text Box 111"/>
                        <wps:cNvSpPr txBox="1">
                          <a:spLocks noChangeArrowheads="1"/>
                        </wps:cNvSpPr>
                        <wps:spPr bwMode="auto">
                          <a:xfrm>
                            <a:off x="7101" y="4194"/>
                            <a:ext cx="36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310038" w:rsidRDefault="00B30D40" w:rsidP="00ED0BC3">
                              <w:pPr>
                                <w:jc w:val="center"/>
                                <w:rPr>
                                  <w:rFonts w:ascii="Times New Roman" w:hAnsi="Times New Roman" w:cs="Times New Roman"/>
                                  <w:sz w:val="20"/>
                                  <w:szCs w:val="20"/>
                                </w:rPr>
                              </w:pPr>
                              <w:r>
                                <w:rPr>
                                  <w:sz w:val="20"/>
                                  <w:szCs w:val="20"/>
                                </w:rPr>
                                <w:t>7</w:t>
                              </w:r>
                            </w:p>
                          </w:txbxContent>
                        </wps:txbx>
                        <wps:bodyPr rot="0" vert="horz" wrap="square" lIns="18000" tIns="10800" rIns="18000" bIns="10800" anchor="t" anchorCtr="0" upright="1">
                          <a:noAutofit/>
                        </wps:bodyPr>
                      </wps:wsp>
                      <wps:wsp>
                        <wps:cNvPr id="777" name="Text Box 112"/>
                        <wps:cNvSpPr txBox="1">
                          <a:spLocks noChangeArrowheads="1"/>
                        </wps:cNvSpPr>
                        <wps:spPr bwMode="auto">
                          <a:xfrm>
                            <a:off x="8181" y="4194"/>
                            <a:ext cx="36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E01F1F" w:rsidRDefault="00B30D40" w:rsidP="00ED0BC3">
                              <w:pPr>
                                <w:jc w:val="center"/>
                                <w:rPr>
                                  <w:sz w:val="20"/>
                                  <w:szCs w:val="20"/>
                                </w:rPr>
                              </w:pPr>
                              <w:r w:rsidRPr="00310038">
                                <w:rPr>
                                  <w:rFonts w:ascii="Times New Roman" w:hAnsi="Times New Roman" w:cs="Times New Roman"/>
                                  <w:sz w:val="20"/>
                                  <w:szCs w:val="20"/>
                                </w:rPr>
                                <w:t>01</w:t>
                              </w:r>
                            </w:p>
                          </w:txbxContent>
                        </wps:txbx>
                        <wps:bodyPr rot="0" vert="horz" wrap="square" lIns="18000" tIns="10800" rIns="18000" bIns="10800" anchor="t" anchorCtr="0" upright="1">
                          <a:noAutofit/>
                        </wps:bodyPr>
                      </wps:wsp>
                      <wps:wsp>
                        <wps:cNvPr id="778" name="Text Box 113"/>
                        <wps:cNvSpPr txBox="1">
                          <a:spLocks noChangeArrowheads="1"/>
                        </wps:cNvSpPr>
                        <wps:spPr bwMode="auto">
                          <a:xfrm>
                            <a:off x="7641" y="4194"/>
                            <a:ext cx="36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E01F1F" w:rsidRDefault="00B30D40" w:rsidP="00ED0BC3">
                              <w:pPr>
                                <w:jc w:val="center"/>
                                <w:rPr>
                                  <w:sz w:val="20"/>
                                  <w:szCs w:val="20"/>
                                </w:rPr>
                              </w:pPr>
                              <w:r>
                                <w:rPr>
                                  <w:sz w:val="20"/>
                                  <w:szCs w:val="20"/>
                                </w:rPr>
                                <w:t>3</w:t>
                              </w:r>
                            </w:p>
                          </w:txbxContent>
                        </wps:txbx>
                        <wps:bodyPr rot="0" vert="horz" wrap="square" lIns="18000" tIns="10800" rIns="18000" bIns="10800" anchor="t" anchorCtr="0" upright="1">
                          <a:noAutofit/>
                        </wps:bodyPr>
                      </wps:wsp>
                      <wps:wsp>
                        <wps:cNvPr id="779" name="Text Box 114"/>
                        <wps:cNvSpPr txBox="1">
                          <a:spLocks noChangeArrowheads="1"/>
                        </wps:cNvSpPr>
                        <wps:spPr bwMode="auto">
                          <a:xfrm>
                            <a:off x="9261" y="5994"/>
                            <a:ext cx="1620" cy="54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2D2257" w:rsidRDefault="00B30D40" w:rsidP="00ED0BC3">
                              <w:pPr>
                                <w:jc w:val="center"/>
                                <w:rPr>
                                  <w:sz w:val="20"/>
                                  <w:szCs w:val="20"/>
                                </w:rPr>
                              </w:pPr>
                              <w:r w:rsidRPr="00310038">
                                <w:rPr>
                                  <w:rFonts w:ascii="Times New Roman" w:hAnsi="Times New Roman" w:cs="Times New Roman"/>
                                  <w:sz w:val="20"/>
                                  <w:szCs w:val="20"/>
                                </w:rPr>
                                <w:t>Номенклатурныйномер</w:t>
                              </w:r>
                            </w:p>
                          </w:txbxContent>
                        </wps:txbx>
                        <wps:bodyPr rot="0" vert="horz" wrap="square" lIns="3600" tIns="3600" rIns="3600" bIns="3600" anchor="t" anchorCtr="0" upright="1">
                          <a:noAutofit/>
                        </wps:bodyPr>
                      </wps:wsp>
                      <wps:wsp>
                        <wps:cNvPr id="780" name="Text Box 115"/>
                        <wps:cNvSpPr txBox="1">
                          <a:spLocks noChangeArrowheads="1"/>
                        </wps:cNvSpPr>
                        <wps:spPr bwMode="auto">
                          <a:xfrm>
                            <a:off x="9441" y="6714"/>
                            <a:ext cx="1080" cy="36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310038" w:rsidRDefault="00B30D40" w:rsidP="00ED0BC3">
                              <w:pPr>
                                <w:jc w:val="center"/>
                                <w:rPr>
                                  <w:rFonts w:ascii="Times New Roman" w:hAnsi="Times New Roman" w:cs="Times New Roman"/>
                                  <w:sz w:val="20"/>
                                  <w:szCs w:val="20"/>
                                </w:rPr>
                              </w:pPr>
                              <w:r w:rsidRPr="00310038">
                                <w:rPr>
                                  <w:rFonts w:ascii="Times New Roman" w:hAnsi="Times New Roman" w:cs="Times New Roman"/>
                                  <w:sz w:val="20"/>
                                  <w:szCs w:val="20"/>
                                </w:rPr>
                                <w:t>Склад № 3</w:t>
                              </w:r>
                            </w:p>
                          </w:txbxContent>
                        </wps:txbx>
                        <wps:bodyPr rot="0" vert="horz" wrap="square" lIns="3600" tIns="3600" rIns="3600" bIns="3600" anchor="t" anchorCtr="0" upright="1">
                          <a:noAutofit/>
                        </wps:bodyPr>
                      </wps:wsp>
                      <wps:wsp>
                        <wps:cNvPr id="781" name="Text Box 116"/>
                        <wps:cNvSpPr txBox="1">
                          <a:spLocks noChangeArrowheads="1"/>
                        </wps:cNvSpPr>
                        <wps:spPr bwMode="auto">
                          <a:xfrm>
                            <a:off x="9261" y="7100"/>
                            <a:ext cx="1440" cy="54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310038" w:rsidRDefault="00B30D40" w:rsidP="00ED0BC3">
                              <w:pPr>
                                <w:jc w:val="center"/>
                                <w:rPr>
                                  <w:rFonts w:ascii="Times New Roman" w:hAnsi="Times New Roman" w:cs="Times New Roman"/>
                                  <w:sz w:val="20"/>
                                  <w:szCs w:val="20"/>
                                </w:rPr>
                              </w:pPr>
                              <w:r w:rsidRPr="00310038">
                                <w:rPr>
                                  <w:rFonts w:ascii="Times New Roman" w:hAnsi="Times New Roman" w:cs="Times New Roman"/>
                                  <w:sz w:val="20"/>
                                  <w:szCs w:val="20"/>
                                </w:rPr>
                                <w:t>Строительные материалы</w:t>
                              </w:r>
                            </w:p>
                          </w:txbxContent>
                        </wps:txbx>
                        <wps:bodyPr rot="0" vert="horz" wrap="square" lIns="3600" tIns="3600" rIns="3600" bIns="3600" anchor="t" anchorCtr="0" upright="1">
                          <a:noAutofit/>
                        </wps:bodyPr>
                      </wps:wsp>
                      <wps:wsp>
                        <wps:cNvPr id="782" name="Text Box 117"/>
                        <wps:cNvSpPr txBox="1">
                          <a:spLocks noChangeArrowheads="1"/>
                        </wps:cNvSpPr>
                        <wps:spPr bwMode="auto">
                          <a:xfrm>
                            <a:off x="9441" y="7794"/>
                            <a:ext cx="1080" cy="36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310038" w:rsidRDefault="00B30D40" w:rsidP="00ED0BC3">
                              <w:pPr>
                                <w:jc w:val="center"/>
                                <w:rPr>
                                  <w:rFonts w:ascii="Times New Roman" w:hAnsi="Times New Roman" w:cs="Times New Roman"/>
                                  <w:sz w:val="20"/>
                                  <w:szCs w:val="20"/>
                                </w:rPr>
                              </w:pPr>
                              <w:r w:rsidRPr="00310038">
                                <w:rPr>
                                  <w:rFonts w:ascii="Times New Roman" w:hAnsi="Times New Roman" w:cs="Times New Roman"/>
                                  <w:sz w:val="20"/>
                                  <w:szCs w:val="20"/>
                                </w:rPr>
                                <w:t>Номер счета</w:t>
                              </w:r>
                            </w:p>
                          </w:txbxContent>
                        </wps:txbx>
                        <wps:bodyPr rot="0" vert="horz" wrap="square" lIns="3600" tIns="3600" rIns="3600" bIns="3600" anchor="t" anchorCtr="0" upright="1">
                          <a:noAutofit/>
                        </wps:bodyPr>
                      </wps:wsp>
                      <wps:wsp>
                        <wps:cNvPr id="783" name="Line 118"/>
                        <wps:cNvCnPr/>
                        <wps:spPr bwMode="auto">
                          <a:xfrm flipH="1">
                            <a:off x="6561" y="455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84" name="Line 119"/>
                        <wps:cNvCnPr/>
                        <wps:spPr bwMode="auto">
                          <a:xfrm flipH="1">
                            <a:off x="7101" y="455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85" name="Line 120"/>
                        <wps:cNvCnPr/>
                        <wps:spPr bwMode="auto">
                          <a:xfrm flipH="1">
                            <a:off x="7641" y="455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86" name="Line 121"/>
                        <wps:cNvCnPr/>
                        <wps:spPr bwMode="auto">
                          <a:xfrm flipH="1">
                            <a:off x="8181" y="4554"/>
                            <a:ext cx="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87" name="Text Box 122"/>
                        <wps:cNvSpPr txBox="1">
                          <a:spLocks noChangeArrowheads="1"/>
                        </wps:cNvSpPr>
                        <wps:spPr bwMode="auto">
                          <a:xfrm>
                            <a:off x="7461" y="3654"/>
                            <a:ext cx="36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310038" w:rsidRDefault="00B30D40" w:rsidP="00ED0BC3">
                              <w:pPr>
                                <w:jc w:val="center"/>
                                <w:rPr>
                                  <w:rFonts w:ascii="Times New Roman" w:hAnsi="Times New Roman" w:cs="Times New Roman"/>
                                  <w:sz w:val="20"/>
                                  <w:szCs w:val="20"/>
                                </w:rPr>
                              </w:pPr>
                              <w:r w:rsidRPr="00310038">
                                <w:rPr>
                                  <w:rFonts w:ascii="Times New Roman" w:hAnsi="Times New Roman" w:cs="Times New Roman"/>
                                  <w:sz w:val="20"/>
                                  <w:szCs w:val="20"/>
                                </w:rPr>
                                <w:t>б)</w:t>
                              </w:r>
                            </w:p>
                          </w:txbxContent>
                        </wps:txbx>
                        <wps:bodyPr rot="0" vert="horz" wrap="square" lIns="18000" tIns="10800" rIns="18000" bIns="10800" anchor="t" anchorCtr="0" upright="1">
                          <a:noAutofit/>
                        </wps:bodyPr>
                      </wps:wsp>
                      <wps:wsp>
                        <wps:cNvPr id="788" name="Text Box 123"/>
                        <wps:cNvSpPr txBox="1">
                          <a:spLocks noChangeArrowheads="1"/>
                        </wps:cNvSpPr>
                        <wps:spPr bwMode="auto">
                          <a:xfrm>
                            <a:off x="2421" y="3654"/>
                            <a:ext cx="36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30D40" w:rsidRPr="00310038" w:rsidRDefault="00B30D40" w:rsidP="00ED0BC3">
                              <w:pPr>
                                <w:jc w:val="center"/>
                                <w:rPr>
                                  <w:rFonts w:ascii="Times New Roman" w:hAnsi="Times New Roman" w:cs="Times New Roman"/>
                                  <w:sz w:val="20"/>
                                  <w:szCs w:val="20"/>
                                </w:rPr>
                              </w:pPr>
                              <w:r w:rsidRPr="00310038">
                                <w:rPr>
                                  <w:rFonts w:ascii="Times New Roman" w:hAnsi="Times New Roman" w:cs="Times New Roman"/>
                                  <w:sz w:val="20"/>
                                  <w:szCs w:val="20"/>
                                </w:rPr>
                                <w:t>а)</w:t>
                              </w:r>
                            </w:p>
                          </w:txbxContent>
                        </wps:txbx>
                        <wps:bodyPr rot="0" vert="horz" wrap="square" lIns="18000" tIns="10800" rIns="18000" bIns="1080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745" o:spid="_x0000_s1591" style="position:absolute;left:0;text-align:left;margin-left:-.95pt;margin-top:4.5pt;width:459pt;height:213pt;z-index:251668480" coordorigin="1701,3654" coordsize="9180,4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">
                <v:group id="Group 81" o:spid="_x0000_s1592" style="position:absolute;left:1701;top:4194;width:4320;height:3963" coordorigin="2061,4194" coordsize="4320,39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0Dci8YAAADcAAAADwAAAGRycy9kb3ducmV2LnhtbESPQWvCQBSE74L/YXlC&#10;b3UTa22JWUVEpQcpVAvF2yP7TEKyb0N2TeK/7xYKHoeZ+YZJ14OpRUetKy0riKcRCOLM6pJzBd/n&#10;/fM7COeRNdaWScGdHKxX41GKibY9f1F38rkIEHYJKii8bxIpXVaQQTe1DXHwrrY16INsc6lb7APc&#10;1HIWRQtpsOSwUGBD24Ky6nQzCg499puXeNcdq+v2fjm/fv4cY1LqaTJsliA8Df4R/m9/aAVv8wX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QNyLxgAAANwA&#10;AAAPAAAAAAAAAAAAAAAAAKoCAABkcnMvZG93bnJldi54bWxQSwUGAAAAAAQABAD6AAAAnQMAAAAA&#10;">
                  <v:line id="Line 82" o:spid="_x0000_s1593" style="position:absolute;visibility:visible;mso-wrap-style:square" from="2421,4554" to="2421,79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THjkscAAADcAAAADwAAAGRycy9kb3ducmV2LnhtbESPT2vCQBTE74V+h+UVvNVN/xAluoq0&#10;FLQHUSvo8Zl9Jmmzb8PumqTf3i0IPQ4z8xtmOu9NLVpyvrKs4GmYgCDOra64ULD/+ngcg/ABWWNt&#10;mRT8kof57P5uipm2HW+p3YVCRAj7DBWUITSZlD4vyaAf2oY4emfrDIYoXSG1wy7CTS2fkySVBiuO&#10;CyU29FZS/rO7GAXrl03aLlafy/6wSk/5+/Z0/O6cUoOHfjEBEagP/+Fbe6kVjF5H8HcmHgE5uw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5MeOSxwAAANwAAAAPAAAAAAAA&#10;AAAAAAAAAKECAABkcnMvZG93bnJldi54bWxQSwUGAAAAAAQABAD5AAAAlQMAAAAA&#10;"/>
                  <v:line id="Line 83" o:spid="_x0000_s1594" style="position:absolute;visibility:visible;mso-wrap-style:square" from="2421,7974" to="4761,79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K534MQAAADcAAAADwAAAGRycy9kb3ducmV2LnhtbERPz2vCMBS+D/wfwht4m+nm6EZnFHEI&#10;usNQN9Djs3lrq81LSWJb/3tzGHj8+H5PZr2pRUvOV5YVPI8SEMS51RUXCn5/lk/vIHxA1lhbJgVX&#10;8jCbDh4mmGnb8ZbaXShEDGGfoYIyhCaT0uclGfQj2xBH7s86gyFCV0jtsIvhppYvSZJKgxXHhhIb&#10;WpSUn3cXo+B7vEnb+fpr1e/X6TH/3B4Pp84pNXzs5x8gAvXhLv53r7SCt9e4Np6JR0BO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rnfgxAAAANwAAAAPAAAAAAAAAAAA&#10;AAAAAKECAABkcnMvZG93bnJldi54bWxQSwUGAAAAAAQABAD5AAAAkgMAAAAA&#10;"/>
                  <v:line id="Line 84" o:spid="_x0000_s1595" style="position:absolute;visibility:visible;mso-wrap-style:square" from="2961,4554" to="2961,74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LSe8gAAADcAAAADwAAAGRycy9kb3ducmV2LnhtbESPT0vDQBTE7wW/w/IEb+1GLbGN3Zai&#10;FFoPYv9Ae3zNPpNo9m3Y3Sbx23cFweMwM79hZove1KIl5yvLCu5HCQji3OqKCwWH/Wo4AeEDssba&#10;Min4IQ+L+c1ghpm2HW+p3YVCRAj7DBWUITSZlD4vyaAf2YY4ep/WGQxRukJqh12Em1o+JEkqDVYc&#10;F0ps6KWk/Ht3MQreHz/Sdrl5W/fHTXrOX7fn01fnlLq77ZfPIAL14T/8115rBU/jKfyeiUdAzq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J+LSe8gAAADcAAAADwAAAAAA&#10;AAAAAAAAAAChAgAAZHJzL2Rvd25yZXYueG1sUEsFBgAAAAAEAAQA+QAAAJYDAAAAAA==&#10;"/>
                  <v:line id="Line 85" o:spid="_x0000_s1596" style="position:absolute;visibility:visible;mso-wrap-style:square" from="2961,7434" to="4761,74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wHtO8QAAADcAAAADwAAAGRycy9kb3ducmV2LnhtbERPz2vCMBS+D/wfwht4m+km60ZnFHEI&#10;usNQN9Djs3lrq81LSWJb/3tzGHj8+H5PZr2pRUvOV5YVPI8SEMS51RUXCn5/lk/vIHxA1lhbJgVX&#10;8jCbDh4mmGnb8ZbaXShEDGGfoYIyhCaT0uclGfQj2xBH7s86gyFCV0jtsIvhppYvSZJKgxXHhhIb&#10;WpSUn3cXo+B7vEnb+fpr1e/X6TH/3B4Pp84pNXzs5x8gAvXhLv53r7SCt9c4P56JR0BO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zAe07xAAAANwAAAAPAAAAAAAAAAAA&#10;AAAAAKECAABkcnMvZG93bnJldi54bWxQSwUGAAAAAAQABAD5AAAAkgMAAAAA&#10;"/>
                  <v:line id="Line 86" o:spid="_x0000_s1597" style="position:absolute;visibility:visible;mso-wrap-style:square" from="3501,4554" to="3501,68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E1IoMcAAADcAAAADwAAAGRycy9kb3ducmV2LnhtbESPQWvCQBSE74X+h+UVeqsbLaYluopY&#10;CtpDUVtoj8/sM4lm34bdNUn/vSsUPA4z8w0znfemFi05X1lWMBwkIIhzqysuFHx/vT+9gvABWWNt&#10;mRT8kYf57P5uipm2HW+p3YVCRAj7DBWUITSZlD4vyaAf2IY4egfrDIYoXSG1wy7CTS1HSZJKgxXH&#10;hRIbWpaUn3Zno+DzeZO2i/XHqv9Zp/v8bbv/PXZOqceHfjEBEagPt/B/e6UVvIyH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cTUigxwAAANwAAAAPAAAAAAAA&#10;AAAAAAAAAKECAABkcnMvZG93bnJldi54bWxQSwUGAAAAAAQABAD5AAAAlQMAAAAA&#10;"/>
                  <v:line id="Line 87" o:spid="_x0000_s1598" style="position:absolute;visibility:visible;mso-wrap-style:square" from="4041,4554" to="4041,63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J/W18cAAADcAAAADwAAAGRycy9kb3ducmV2LnhtbESPQWvCQBSE7wX/w/IKvdVNLU0luoq0&#10;FLSHolbQ4zP7TGKzb8PuNkn/vSsUPA4z8w0znfemFi05X1lW8DRMQBDnVldcKNh9fzyOQfiArLG2&#10;TAr+yMN8NribYqZtxxtqt6EQEcI+QwVlCE0mpc9LMuiHtiGO3sk6gyFKV0jtsItwU8tRkqTSYMVx&#10;ocSG3krKf7a/RsHX8zptF6vPZb9fpcf8fXM8nDun1MN9v5iACNSHW/i/vdQKXl9G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sn9bXxwAAANwAAAAPAAAAAAAA&#10;AAAAAAAAAKECAABkcnMvZG93bnJldi54bWxQSwUGAAAAAAQABAD5AAAAlQMAAAAA&#10;"/>
                  <v:line id="Line 88" o:spid="_x0000_s1599" style="position:absolute;visibility:visible;mso-wrap-style:square" from="3501,6894" to="4761,68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9NzTMcAAADcAAAADwAAAGRycy9kb3ducmV2LnhtbESPQWvCQBSE7wX/w/IKvdVNK00luoq0&#10;FLSHolbQ4zP7TGKzb8PuNkn/vSsUPA4z8w0znfemFi05X1lW8DRMQBDnVldcKNh9fzyOQfiArLG2&#10;TAr+yMN8NribYqZtxxtqt6EQEcI+QwVlCE0mpc9LMuiHtiGO3sk6gyFKV0jtsItwU8vnJEmlwYrj&#10;QokNvZWU/2x/jYKv0TptF6vPZb9fpcf8fXM8nDun1MN9v5iACNSHW/i/vdQKXl9G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D03NMxwAAANwAAAAPAAAAAAAA&#10;AAAAAAAAAKECAABkcnMvZG93bnJldi54bWxQSwUGAAAAAAQABAD5AAAAlQMAAAAA&#10;"/>
                  <v:line id="Line 89" o:spid="_x0000_s1600" style="position:absolute;visibility:visible;mso-wrap-style:square" from="4041,6354" to="4761,63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DrrOMcAAADcAAAADwAAAGRycy9kb3ducmV2LnhtbESPT0vDQBTE70K/w/IEb3bjvyix21Ja&#10;Co0HMVVoj6/ZZ5KafRt21yR++64geBxm5jfMbDGaVvTkfGNZwc00AUFcWt1wpeDjfXP9BMIHZI2t&#10;ZVLwQx4W88nFDDNtBy6o34VKRAj7DBXUIXSZlL6syaCf2o44ep/WGQxRukpqh0OEm1beJkkqDTYc&#10;F2rsaFVT+bX7Ngpe797Sfpm/bMd9nh7LdXE8nAan1NXluHwGEWgM/+G/9lYreHy4h98z8QjI+Rk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MOus4xwAAANwAAAAPAAAAAAAA&#10;AAAAAAAAAKECAABkcnMvZG93bnJldi54bWxQSwUGAAAAAAQABAD5AAAAlQMAAAAA&#10;"/>
                  <v:shape id="Text Box 90" o:spid="_x0000_s1601" type="#_x0000_t202" style="position:absolute;left:2061;top:4194;width:3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MwBMIA&#10;AADcAAAADwAAAGRycy9kb3ducmV2LnhtbESPQWvCQBSE74L/YXmCN92otS3RVWxJwau29PzIPrPR&#10;vLchu2r677uFgsdhZr5h1tueG3WjLtReDMymGSiS0ttaKgNfnx+TV1AholhsvJCBHwqw3QwHa8yt&#10;v8uBbsdYqQSRkKMBF2Obax1KR4xh6luS5J18xxiT7CptO7wnODd6nmXPmrGWtOCwpXdH5eV4ZQNF&#10;OJ+eZsWeF1x/o2Z3sde3wpjxqN+tQEXq4yP8395bAy/LJfydSUdAb3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MzAEwgAAANwAAAAPAAAAAAAAAAAAAAAAAJgCAABkcnMvZG93&#10;bnJldi54bWxQSwUGAAAAAAQABAD1AAAAhwMAAAAA&#10;" stroked="f">
                    <v:textbox inset=".5mm,.3mm,.5mm,.3mm">
                      <w:txbxContent>
                        <w:p w:rsidR="00B30D40" w:rsidRPr="00310038" w:rsidRDefault="00B30D40" w:rsidP="00ED0BC3">
                          <w:pPr>
                            <w:jc w:val="center"/>
                            <w:rPr>
                              <w:rFonts w:ascii="Times New Roman" w:hAnsi="Times New Roman" w:cs="Times New Roman"/>
                              <w:sz w:val="20"/>
                              <w:szCs w:val="20"/>
                            </w:rPr>
                          </w:pPr>
                          <w:r w:rsidRPr="00310038">
                            <w:rPr>
                              <w:rFonts w:ascii="Times New Roman" w:hAnsi="Times New Roman" w:cs="Times New Roman"/>
                              <w:sz w:val="20"/>
                              <w:szCs w:val="20"/>
                            </w:rPr>
                            <w:t>10</w:t>
                          </w:r>
                        </w:p>
                      </w:txbxContent>
                    </v:textbox>
                  </v:shape>
                  <v:shape id="Text Box 91" o:spid="_x0000_s1602" type="#_x0000_t202" style="position:absolute;left:2601;top:4194;width:3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Guc8IA&#10;AADcAAAADwAAAGRycy9kb3ducmV2LnhtbESPQWvCQBSE7wX/w/IEb3VjtbakrmIlgtfa0vMj+8xG&#10;896G7Krx37tCocdhZr5hFqueG3WhLtReDEzGGSiS0ttaKgM/39vnd1AholhsvJCBGwVYLQdPC8yt&#10;v8oXXfaxUgkiIUcDLsY21zqUjhjD2LckyTv4jjEm2VXadnhNcG70S5bNNWMtacFhSxtH5Wl/ZgNF&#10;OB5mk2LHU65/UbM72fNnYcxo2K8/QEXq43/4r72zBt5e5/A4k46AXt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4a5zwgAAANwAAAAPAAAAAAAAAAAAAAAAAJgCAABkcnMvZG93&#10;bnJldi54bWxQSwUGAAAAAAQABAD1AAAAhwMAAAAA&#10;" stroked="f">
                    <v:textbox inset=".5mm,.3mm,.5mm,.3mm">
                      <w:txbxContent>
                        <w:p w:rsidR="00B30D40" w:rsidRPr="00310038" w:rsidRDefault="00B30D40" w:rsidP="00ED0BC3">
                          <w:pPr>
                            <w:jc w:val="center"/>
                            <w:rPr>
                              <w:rFonts w:ascii="Times New Roman" w:hAnsi="Times New Roman" w:cs="Times New Roman"/>
                              <w:sz w:val="20"/>
                              <w:szCs w:val="20"/>
                              <w:lang w:val="en-US"/>
                            </w:rPr>
                          </w:pPr>
                          <w:r>
                            <w:rPr>
                              <w:sz w:val="20"/>
                              <w:szCs w:val="20"/>
                              <w:lang w:val="en-US"/>
                            </w:rPr>
                            <w:t>X</w:t>
                          </w:r>
                        </w:p>
                      </w:txbxContent>
                    </v:textbox>
                  </v:shape>
                  <v:shape id="Text Box 92" o:spid="_x0000_s1603" type="#_x0000_t202" style="position:absolute;left:3681;top:4194;width:3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0L6MIA&#10;AADcAAAADwAAAGRycy9kb3ducmV2LnhtbESPQWvCQBSE7wX/w/IK3urGamtJXcVKBK+14vmRfWZT&#10;896G7Krx37tCocdhZr5h5sueG3WhLtReDIxHGSiS0ttaKgP7n83LB6gQUSw2XsjAjQIsF4OnOebW&#10;X+WbLrtYqQSRkKMBF2Obax1KR4xh5FuS5B19xxiT7CptO7wmODf6NcveNWMtacFhS2tH5Wl3ZgNF&#10;+D1Ox8WWJ1wfULM72fNXYczwuV99gorUx//wX3trDczeZvA4k46AXt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rQvowgAAANwAAAAPAAAAAAAAAAAAAAAAAJgCAABkcnMvZG93&#10;bnJldi54bWxQSwUGAAAAAAQABAD1AAAAhwMAAAAA&#10;" stroked="f">
                    <v:textbox inset=".5mm,.3mm,.5mm,.3mm">
                      <w:txbxContent>
                        <w:p w:rsidR="00B30D40" w:rsidRPr="007A369A" w:rsidRDefault="00B30D40" w:rsidP="00ED0BC3">
                          <w:pPr>
                            <w:jc w:val="center"/>
                            <w:rPr>
                              <w:sz w:val="20"/>
                              <w:szCs w:val="20"/>
                              <w:lang w:val="en-US"/>
                            </w:rPr>
                          </w:pPr>
                          <w:r w:rsidRPr="00310038">
                            <w:rPr>
                              <w:rFonts w:ascii="Times New Roman" w:hAnsi="Times New Roman" w:cs="Times New Roman"/>
                              <w:sz w:val="20"/>
                              <w:szCs w:val="20"/>
                              <w:lang w:val="en-US"/>
                            </w:rPr>
                            <w:t>XX</w:t>
                          </w:r>
                        </w:p>
                      </w:txbxContent>
                    </v:textbox>
                  </v:shape>
                  <v:shape id="Text Box 93" o:spid="_x0000_s1604" type="#_x0000_t202" style="position:absolute;left:3141;top:4194;width:3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Kfmr8A&#10;AADcAAAADwAAAGRycy9kb3ducmV2LnhtbERPTWvCQBC9F/wPywje6kZtq0RXsSUFr7XieciO2Whm&#10;NmRXjf/ePRR6fLzv1abnRt2oC7UXA5NxBoqk9LaWysDh9/t1ASpEFIuNFzLwoACb9eBlhbn1d/mh&#10;2z5WKoVIyNGAi7HNtQ6lI8Yw9i1J4k6+Y4wJdpW2Hd5TODd6mmUfmrGW1OCwpS9H5WV/ZQNFOJ/e&#10;JsWOZ1wfUbO72OtnYcxo2G+XoCL18V/8595ZA/P3tDadSUdAr5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0Mp+avwAAANwAAAAPAAAAAAAAAAAAAAAAAJgCAABkcnMvZG93bnJl&#10;di54bWxQSwUGAAAAAAQABAD1AAAAhAMAAAAA&#10;" stroked="f">
                    <v:textbox inset=".5mm,.3mm,.5mm,.3mm">
                      <w:txbxContent>
                        <w:p w:rsidR="00B30D40" w:rsidRPr="007A369A" w:rsidRDefault="00B30D40" w:rsidP="00ED0BC3">
                          <w:pPr>
                            <w:jc w:val="center"/>
                            <w:rPr>
                              <w:sz w:val="20"/>
                              <w:szCs w:val="20"/>
                              <w:lang w:val="en-US"/>
                            </w:rPr>
                          </w:pPr>
                          <w:r>
                            <w:rPr>
                              <w:sz w:val="20"/>
                              <w:szCs w:val="20"/>
                              <w:lang w:val="en-US"/>
                            </w:rPr>
                            <w:t>X</w:t>
                          </w:r>
                        </w:p>
                      </w:txbxContent>
                    </v:textbox>
                  </v:shape>
                  <v:shape id="Text Box 94" o:spid="_x0000_s1605" type="#_x0000_t202" style="position:absolute;left:4761;top:5994;width:1620;height:5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leRMQA&#10;AADcAAAADwAAAGRycy9kb3ducmV2LnhtbESP227CMBBE3yv1H6yt1LfiQMstYBC9IOCRywes4iUO&#10;jddR7Cbh73ElJB5HM3NGM192thQN1b5wrKDfS0AQZ04XnCs4HddvExA+IGssHZOCK3lYLp6f5phq&#10;1/KemkPIRYSwT1GBCaFKpfSZIYu+5yri6J1dbTFEWedS19hGuC3lIElG0mLBccFgRV+Gst/Dn1Ww&#10;WSGbz/Fu/T74bvKfy3XbDNsPpV5futUMRKAuPML39lYrGA+n8H8mHgG5u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5ZXkTEAAAA3AAAAA8AAAAAAAAAAAAAAAAAmAIAAGRycy9k&#10;b3ducmV2LnhtbFBLBQYAAAAABAAEAPUAAACJAwAAAAA=&#10;" stroked="f">
                    <v:textbox inset=".1mm,.1mm,.1mm,.1mm">
                      <w:txbxContent>
                        <w:p w:rsidR="00B30D40" w:rsidRPr="00310038" w:rsidRDefault="00B30D40" w:rsidP="00ED0BC3">
                          <w:pPr>
                            <w:jc w:val="center"/>
                            <w:rPr>
                              <w:rFonts w:ascii="Times New Roman" w:hAnsi="Times New Roman" w:cs="Times New Roman"/>
                              <w:sz w:val="20"/>
                              <w:szCs w:val="20"/>
                            </w:rPr>
                          </w:pPr>
                          <w:r w:rsidRPr="00310038">
                            <w:rPr>
                              <w:rFonts w:ascii="Times New Roman" w:hAnsi="Times New Roman" w:cs="Times New Roman"/>
                              <w:sz w:val="20"/>
                              <w:szCs w:val="20"/>
                            </w:rPr>
                            <w:t>Номенклатурный номер</w:t>
                          </w:r>
                        </w:p>
                      </w:txbxContent>
                    </v:textbox>
                  </v:shape>
                  <v:shape id="Text Box 95" o:spid="_x0000_s1606" type="#_x0000_t202" style="position:absolute;left:4761;top:6714;width:1080;height:3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89ZMAA&#10;AADcAAAADwAAAGRycy9kb3ducmV2LnhtbERPyW7CMBC9V+o/WFOpt+JAKaCAQawqHFk+YBQPcSAe&#10;R7FJwt/Xh0ocn94+W3S2FA3VvnCsoN9LQBBnThecK7icd18TED4gaywdk4IneVjM399mmGrX8pGa&#10;U8hFDGGfogITQpVK6TNDFn3PVcSRu7raYoiwzqWusY3htpSDJBlJiwXHBoMVrQ1l99PDKvhdIpvV&#10;+LD7HmyafHt77pufdqjU50e3nIII1IWX+N+91wrGozg/nolHQM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Q89ZMAAAADcAAAADwAAAAAAAAAAAAAAAACYAgAAZHJzL2Rvd25y&#10;ZXYueG1sUEsFBgAAAAAEAAQA9QAAAIUDAAAAAA==&#10;" stroked="f">
                    <v:textbox inset=".1mm,.1mm,.1mm,.1mm">
                      <w:txbxContent>
                        <w:p w:rsidR="00B30D40" w:rsidRPr="00310038" w:rsidRDefault="00B30D40" w:rsidP="00ED0BC3">
                          <w:pPr>
                            <w:jc w:val="center"/>
                            <w:rPr>
                              <w:rFonts w:ascii="Times New Roman" w:hAnsi="Times New Roman" w:cs="Times New Roman"/>
                              <w:sz w:val="20"/>
                              <w:szCs w:val="20"/>
                            </w:rPr>
                          </w:pPr>
                          <w:r w:rsidRPr="00310038">
                            <w:rPr>
                              <w:rFonts w:ascii="Times New Roman" w:hAnsi="Times New Roman" w:cs="Times New Roman"/>
                              <w:sz w:val="20"/>
                              <w:szCs w:val="20"/>
                            </w:rPr>
                            <w:t>Склад</w:t>
                          </w:r>
                        </w:p>
                      </w:txbxContent>
                    </v:textbox>
                  </v:shape>
                  <v:shape id="Text Box 96" o:spid="_x0000_s1607" type="#_x0000_t202" style="position:absolute;left:4941;top:7254;width:1440;height:3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OY/8MA&#10;AADcAAAADwAAAGRycy9kb3ducmV2LnhtbESPwW7CMBBE75X4B2uRuBUHSgEFDIICgh5L+wGreBun&#10;xOsoNkn4e4xUieNoZt5oluvOlqKh2heOFYyGCQjizOmCcwU/34fXOQgfkDWWjknBjTysV72XJaba&#10;tfxFzTnkIkLYp6jAhFClUvrMkEU/dBVx9H5dbTFEWedS19hGuC3lOEmm0mLBccFgRR+Gssv5ahUc&#10;N8hmO/s8vI13Tb7/u52a93ai1KDfbRYgAnXhGf5vn7SC2XQEjzPxCMjV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OY/8MAAADcAAAADwAAAAAAAAAAAAAAAACYAgAAZHJzL2Rv&#10;d25yZXYueG1sUEsFBgAAAAAEAAQA9QAAAIgDAAAAAA==&#10;" stroked="f">
                    <v:textbox inset=".1mm,.1mm,.1mm,.1mm">
                      <w:txbxContent>
                        <w:p w:rsidR="00B30D40" w:rsidRPr="00310038" w:rsidRDefault="00B30D40" w:rsidP="00ED0BC3">
                          <w:pPr>
                            <w:jc w:val="center"/>
                            <w:rPr>
                              <w:rFonts w:ascii="Times New Roman" w:hAnsi="Times New Roman" w:cs="Times New Roman"/>
                              <w:sz w:val="20"/>
                              <w:szCs w:val="20"/>
                            </w:rPr>
                          </w:pPr>
                          <w:r w:rsidRPr="00310038">
                            <w:rPr>
                              <w:rFonts w:ascii="Times New Roman" w:hAnsi="Times New Roman" w:cs="Times New Roman"/>
                              <w:sz w:val="20"/>
                              <w:szCs w:val="20"/>
                            </w:rPr>
                            <w:t>Вид материалов</w:t>
                          </w:r>
                        </w:p>
                      </w:txbxContent>
                    </v:textbox>
                  </v:shape>
                  <v:shape id="Text Box 97" o:spid="_x0000_s1608" type="#_x0000_t202" style="position:absolute;left:4941;top:7794;width:1080;height:3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EGiMQA&#10;AADcAAAADwAAAGRycy9kb3ducmV2LnhtbESPzW7CMBCE70i8g7VIvYFD2gIKGARtUemRnwdYxUsc&#10;iNdR7Cbh7etKlXoczcw3mtWmt5VoqfGlYwXTSQKCOHe65ELB5bwfL0D4gKyxckwKHuRhsx4OVphp&#10;1/GR2lMoRISwz1CBCaHOpPS5IYt+4mri6F1dYzFE2RRSN9hFuK1kmiQzabHkuGCwpjdD+f30bRV8&#10;bpHNbv61f07f2+Lj9ji0r92LUk+jfrsEEagP/+G/9kErmM9S+D0Tj4B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6RBojEAAAA3AAAAA8AAAAAAAAAAAAAAAAAmAIAAGRycy9k&#10;b3ducmV2LnhtbFBLBQYAAAAABAAEAPUAAACJAwAAAAA=&#10;" stroked="f">
                    <v:textbox inset=".1mm,.1mm,.1mm,.1mm">
                      <w:txbxContent>
                        <w:p w:rsidR="00B30D40" w:rsidRPr="007A369A" w:rsidRDefault="00B30D40" w:rsidP="00ED0BC3">
                          <w:pPr>
                            <w:jc w:val="center"/>
                            <w:rPr>
                              <w:sz w:val="20"/>
                              <w:szCs w:val="20"/>
                            </w:rPr>
                          </w:pPr>
                          <w:r w:rsidRPr="00310038">
                            <w:rPr>
                              <w:rFonts w:ascii="Times New Roman" w:hAnsi="Times New Roman" w:cs="Times New Roman"/>
                              <w:sz w:val="20"/>
                              <w:szCs w:val="20"/>
                            </w:rPr>
                            <w:t>Номер</w:t>
                          </w:r>
                          <w:r w:rsidRPr="00AC5147">
                            <w:rPr>
                              <w:rFonts w:ascii="Times New Roman" w:hAnsi="Times New Roman" w:cs="Times New Roman"/>
                              <w:sz w:val="20"/>
                              <w:szCs w:val="20"/>
                            </w:rPr>
                            <w:t>счета</w:t>
                          </w:r>
                        </w:p>
                      </w:txbxContent>
                    </v:textbox>
                  </v:shape>
                  <v:line id="Line 98" o:spid="_x0000_s1609" style="position:absolute;flip:x;visibility:visible;mso-wrap-style:square" from="2061,4554" to="2421,45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Js4jscAAADcAAAADwAAAGRycy9kb3ducmV2LnhtbESPzWsCMRTE74X+D+EVvBTN9gM/tkaR&#10;guDBS62seHtuXjfLbl62SdTtf98UhB6HmfkNM1/2thUX8qF2rOBplIEgLp2uuVKw/1wPpyBCRNbY&#10;OiYFPxRgubi/m2Ou3ZU/6LKLlUgQDjkqMDF2uZShNGQxjFxHnLwv5y3GJH0ltcdrgttWPmfZWFqs&#10;OS0Y7OjdUNnszlaBnG4fv/3q9NoUzeEwM0VZdMetUoOHfvUGIlIf/8O39kYrmIxf4O9MOgJy8Q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UmziOxwAAANwAAAAPAAAAAAAA&#10;AAAAAAAAAKECAABkcnMvZG93bnJldi54bWxQSwUGAAAAAAQABAD5AAAAlQMAAAAA&#10;"/>
                  <v:line id="Line 99" o:spid="_x0000_s1610" style="position:absolute;flip:x;visibility:visible;mso-wrap-style:square" from="2601,4554" to="2961,45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3Kg+scAAADcAAAADwAAAGRycy9kb3ducmV2LnhtbESPT2sCMRTE7wW/Q3iCl1KzFfHP1ihS&#10;KHjwUpWV3p6b182ym5dtEnX77ZtCocdhZn7DrDa9bcWNfKgdK3geZyCIS6drrhScjm9PCxAhImts&#10;HZOCbwqwWQ8eVphrd+d3uh1iJRKEQ44KTIxdLmUoDVkMY9cRJ+/TeYsxSV9J7fGe4LaVkyybSYs1&#10;pwWDHb0aKpvD1SqQi/3jl99epk3RnM9LU5RF97FXajTsty8gIvXxP/zX3mkF89kUfs+kIyDX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bcqD6xwAAANwAAAAPAAAAAAAA&#10;AAAAAAAAAKECAABkcnMvZG93bnJldi54bWxQSwUGAAAAAAQABAD5AAAAlQMAAAAA&#10;"/>
                  <v:line id="Line 100" o:spid="_x0000_s1611" style="position:absolute;flip:x;visibility:visible;mso-wrap-style:square" from="3141,4554" to="3501,45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D4FYccAAADcAAAADwAAAGRycy9kb3ducmV2LnhtbESPT2sCMRTE74V+h/AKXopmW1r/bI0i&#10;BcGDl1pZ8fbcvG6W3bxsk6jbb98UhB6HmfkNM1/2thUX8qF2rOBplIEgLp2uuVKw/1wPpyBCRNbY&#10;OiYFPxRgubi/m2Ou3ZU/6LKLlUgQDjkqMDF2uZShNGQxjFxHnLwv5y3GJH0ltcdrgttWPmfZWFqs&#10;OS0Y7OjdUNnszlaBnG4fv/3q9NIUzeEwM0VZdMetUoOHfvUGIlIf/8O39kYrmIxf4e9MOgJy8Q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0PgVhxwAAANwAAAAPAAAAAAAA&#10;AAAAAAAAAKECAABkcnMvZG93bnJldi54bWxQSwUGAAAAAAQABAD5AAAAlQMAAAAA&#10;"/>
                  <v:line id="Line 101" o:spid="_x0000_s1612" style="position:absolute;flip:x;visibility:visible;mso-wrap-style:square" from="3681,4554" to="4041,45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OybFscAAADcAAAADwAAAGRycy9kb3ducmV2LnhtbESPQWsCMRSE74X+h/CEXkrNtshWV6NI&#10;oeDBS1VWvD03z82ym5dtkur23zeFQo/DzHzDLFaD7cSVfGgcK3geZyCIK6cbrhUc9u9PUxAhImvs&#10;HJOCbwqwWt7fLbDQ7sYfdN3FWiQIhwIVmBj7QspQGbIYxq4nTt7FeYsxSV9L7fGW4LaTL1mWS4sN&#10;pwWDPb0Zqtrdl1Ugp9vHT78+T9qyPR5npqzK/rRV6mE0rOcgIg3xP/zX3mgFr3kOv2fSEZDL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E7JsWxwAAANwAAAAPAAAAAAAA&#10;AAAAAAAAAKECAABkcnMvZG93bnJldi54bWxQSwUGAAAAAAQABAD5AAAAlQMAAAAA&#10;"/>
                </v:group>
                <v:line id="Line 102" o:spid="_x0000_s1613" style="position:absolute;visibility:visible;mso-wrap-style:square" from="6921,4554" to="6921,79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oS/8sYAAADcAAAADwAAAGRycy9kb3ducmV2LnhtbESPQWvCQBSE7wX/w/KE3upGhSipq0hF&#10;0B6k2kJ7fGZfk9js27C7TdJ/3xUEj8PMfMMsVr2pRUvOV5YVjEcJCOLc6ooLBR/v26c5CB+QNdaW&#10;ScEfeVgtBw8LzLTt+EjtKRQiQthnqKAMocmk9HlJBv3INsTR+7bOYIjSFVI77CLc1HKSJKk0WHFc&#10;KLGhl5Lyn9OvUXCYvqXtev+66z/36TnfHM9fl84p9Tjs188gAvXhHr61d1rBLJ3B9Uw8AnL5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KEv/LGAAAA3AAAAA8AAAAAAAAA&#10;AAAAAAAAoQIAAGRycy9kb3ducmV2LnhtbFBLBQYAAAAABAAEAPkAAACUAwAAAAA=&#10;"/>
                <v:line id="Line 103" o:spid="_x0000_s1614" style="position:absolute;visibility:visible;mso-wrap-style:square" from="6921,7974" to="9261,79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xsrgMQAAADcAAAADwAAAGRycy9kb3ducmV2LnhtbERPy2rCQBTdF/yH4Qru6sQKqURHkZaC&#10;dlHqA3R5zVyTaOZOmJkm6d93FgWXh/NerHpTi5acrywrmIwTEMS51RUXCo6Hj+cZCB+QNdaWScEv&#10;eVgtB08LzLTteEftPhQihrDPUEEZQpNJ6fOSDPqxbYgjd7XOYIjQFVI77GK4qeVLkqTSYMWxocSG&#10;3krK7/sfo+Br+p226+3npj9t00v+vrucb51TajTs13MQgfrwEP+7N1rBaxrXxjPxCMjl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GyuAxAAAANwAAAAPAAAAAAAAAAAA&#10;AAAAAKECAABkcnMvZG93bnJldi54bWxQSwUGAAAAAAQABAD5AAAAkgMAAAAA&#10;"/>
                <v:line id="Line 104" o:spid="_x0000_s1615" style="position:absolute;visibility:visible;mso-wrap-style:square" from="7461,4554" to="7461,74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FeOG8cAAADcAAAADwAAAGRycy9kb3ducmV2LnhtbESPQWvCQBSE74L/YXlCb7ppC7FNXUVa&#10;CupB1Bba4zP7mkSzb8PumqT/visIPQ4z8w0zW/SmFi05X1lWcD9JQBDnVldcKPj8eB8/gfABWWNt&#10;mRT8kofFfDiYYaZtx3tqD6EQEcI+QwVlCE0mpc9LMugntiGO3o91BkOUrpDaYRfhppYPSZJKgxXH&#10;hRIbei0pPx8uRsH2cZe2y/Vm1X+t02P+tj9+nzqn1N2oX76ACNSH//CtvdIKpukzXM/EIyDn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sV44bxwAAANwAAAAPAAAAAAAA&#10;AAAAAAAAAKECAABkcnMvZG93bnJldi54bWxQSwUGAAAAAAQABAD5AAAAlQMAAAAA&#10;"/>
                <v:line id="Line 105" o:spid="_x0000_s1616" style="position:absolute;visibility:visible;mso-wrap-style:square" from="7461,7434" to="9261,74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LSxW8QAAADcAAAADwAAAGRycy9kb3ducmV2LnhtbERPy2rCQBTdF/yH4Qrd1YkVYomOIhZB&#10;uyj1Abq8Zq5JNHMnzEyT9O87i0KXh/OeL3tTi5acrywrGI8SEMS51RUXCk7HzcsbCB+QNdaWScEP&#10;eVguBk9zzLTteE/tIRQihrDPUEEZQpNJ6fOSDPqRbYgjd7POYIjQFVI77GK4qeVrkqTSYMWxocSG&#10;1iXlj8O3UfA5+Urb1e5j25936TV/318v984p9TzsVzMQgfrwL/5zb7WC6TTOj2fiEZC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4tLFbxAAAANwAAAAPAAAAAAAAAAAA&#10;AAAAAKECAABkcnMvZG93bnJldi54bWxQSwUGAAAAAAQABAD5AAAAkgMAAAAA&#10;"/>
                <v:line id="Line 106" o:spid="_x0000_s1617" style="position:absolute;visibility:visible;mso-wrap-style:square" from="8001,4554" to="8001,68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gUwMYAAADcAAAADwAAAGRycy9kb3ducmV2LnhtbESPQWvCQBSE74X+h+UVeqsbLURJXUUq&#10;BfUgVQvt8Zl9JrHZt2F3m8R/3xUEj8PMfMNM572pRUvOV5YVDAcJCOLc6ooLBV+Hj5cJCB+QNdaW&#10;ScGFPMxnjw9TzLTteEftPhQiQthnqKAMocmk9HlJBv3ANsTRO1lnMETpCqkddhFuajlKklQarDgu&#10;lNjQe0n57/7PKNi+fqbtYr1Z9d/r9Jgvd8efc+eUen7qF28gAvXhHr61V1rBeDyE65l4BOTsH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f4FMDGAAAA3AAAAA8AAAAAAAAA&#10;AAAAAAAAoQIAAGRycy9kb3ducmV2LnhtbFBLBQYAAAAABAAEAPkAAACUAwAAAAA=&#10;"/>
                <v:line id="Line 107" o:spid="_x0000_s1618" style="position:absolute;visibility:visible;mso-wrap-style:square" from="8541,4554" to="8541,63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yqKt8YAAADcAAAADwAAAGRycy9kb3ducmV2LnhtbESPQWvCQBSE7wX/w/KE3upGC1FSVxGl&#10;oD2UqoX2+Mw+k2j2bdjdJum/7xYEj8PMfMPMl72pRUvOV5YVjEcJCOLc6ooLBZ/H16cZCB+QNdaW&#10;ScEveVguBg9zzLTteE/tIRQiQthnqKAMocmk9HlJBv3INsTRO1tnMETpCqkddhFuajlJklQarDgu&#10;lNjQuqT8evgxCt6fP9J2tXvb9l+79JRv9qfvS+eUehz2qxcQgfpwD9/aW61gOp3A/5l4BOTi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cqirfGAAAA3AAAAA8AAAAAAAAA&#10;AAAAAAAAoQIAAGRycy9kb3ducmV2LnhtbFBLBQYAAAAABAAEAPkAAACUAwAAAAA=&#10;"/>
                <v:line id="Line 108" o:spid="_x0000_s1619" style="position:absolute;visibility:visible;mso-wrap-style:square" from="8001,6894" to="9261,68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GYvLMYAAADcAAAADwAAAGRycy9kb3ducmV2LnhtbESPQWvCQBSE7wX/w/KE3urGClFSVxGl&#10;oD2UqoX2+Mw+k2j2bdjdJum/7xYEj8PMfMPMl72pRUvOV5YVjEcJCOLc6ooLBZ/H16cZCB+QNdaW&#10;ScEveVguBg9zzLTteE/tIRQiQthnqKAMocmk9HlJBv3INsTRO1tnMETpCqkddhFuavmcJKk0WHFc&#10;KLGhdUn59fBjFLxPPtJ2tXvb9l+79JRv9qfvS+eUehz2qxcQgfpwD9/aW61gOp3A/5l4BOTi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hmLyzGAAAA3AAAAA8AAAAAAAAA&#10;AAAAAAAAoQIAAGRycy9kb3ducmV2LnhtbFBLBQYAAAAABAAEAPkAAACUAwAAAAA=&#10;"/>
                <v:line id="Line 109" o:spid="_x0000_s1620" style="position:absolute;visibility:visible;mso-wrap-style:square" from="8541,6354" to="9261,63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4+3WMcAAADcAAAADwAAAGRycy9kb3ducmV2LnhtbESPT2vCQBTE74V+h+UVvNVN/xAluoq0&#10;FLQHUSvo8Zl9Jmmzb8PumqTf3i0IPQ4z8xtmOu9NLVpyvrKs4GmYgCDOra64ULD/+ngcg/ABWWNt&#10;mRT8kof57P5uipm2HW+p3YVCRAj7DBWUITSZlD4vyaAf2oY4emfrDIYoXSG1wy7CTS2fkySVBiuO&#10;CyU29FZS/rO7GAXrl03aLlafy/6wSk/5+/Z0/O6cUoOHfjEBEagP/+Fbe6kVjEav8HcmHgE5uw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Hj7dYxwAAANwAAAAPAAAAAAAA&#10;AAAAAAAAAKECAABkcnMvZG93bnJldi54bWxQSwUGAAAAAAQABAD5AAAAlQMAAAAA&#10;"/>
                <v:shape id="Text Box 110" o:spid="_x0000_s1621" type="#_x0000_t202" style="position:absolute;left:6561;top:4194;width:3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ZsZMIA&#10;AADcAAAADwAAAGRycy9kb3ducmV2LnhtbESPQWvCQBSE7wX/w/IK3urGamtJXcVKBK+14vmRfWZT&#10;896G7Krx37tCocdhZr5h5sueG3WhLtReDIxHGSiS0ttaKgP7n83LB6gQUSw2XsjAjQIsF4OnOebW&#10;X+WbLrtYqQSRkKMBF2Obax1KR4xh5FuS5B19xxiT7CptO7wmODf6NcveNWMtacFhS2tH5Wl3ZgNF&#10;+D1Ox8WWJ1wfULM72fNXYczwuV99gorUx//wX3trDcxmb/A4k46AXt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hmxkwgAAANwAAAAPAAAAAAAAAAAAAAAAAJgCAABkcnMvZG93&#10;bnJldi54bWxQSwUGAAAAAAQABAD1AAAAhwMAAAAA&#10;" stroked="f">
                  <v:textbox inset=".5mm,.3mm,.5mm,.3mm">
                    <w:txbxContent>
                      <w:p w:rsidR="00B30D40" w:rsidRPr="002D2257" w:rsidRDefault="00B30D40" w:rsidP="00ED0BC3">
                        <w:pPr>
                          <w:jc w:val="center"/>
                          <w:rPr>
                            <w:sz w:val="20"/>
                            <w:szCs w:val="20"/>
                          </w:rPr>
                        </w:pPr>
                        <w:r w:rsidRPr="00310038">
                          <w:rPr>
                            <w:rFonts w:ascii="Times New Roman" w:hAnsi="Times New Roman" w:cs="Times New Roman"/>
                            <w:sz w:val="20"/>
                            <w:szCs w:val="20"/>
                          </w:rPr>
                          <w:t>10</w:t>
                        </w:r>
                      </w:p>
                    </w:txbxContent>
                  </v:textbox>
                </v:shape>
                <v:shape id="Text Box 111" o:spid="_x0000_s1622" type="#_x0000_t202" style="position:absolute;left:7101;top:4194;width:3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TyE8EA&#10;AADcAAAADwAAAGRycy9kb3ducmV2LnhtbESPQWvCQBSE74X+h+UVvNWNtaikrqIlgldt8fzIPrOp&#10;eW9DdtX477uC4HGYmW+Y+bLnRl2oC7UXA6NhBoqk9LaWysDvz+Z9BipEFIuNFzJwowDLxevLHHPr&#10;r7Kjyz5WKkEk5GjAxdjmWofSEWMY+pYkeUffMcYku0rbDq8Jzo3+yLKJZqwlLThs6dtRedqf2UAR&#10;/o6fo2LLY64PqNmd7HldGDN461dfoCL18Rl+tLfWwHQ6gfuZdAT0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FU8hPBAAAA3AAAAA8AAAAAAAAAAAAAAAAAmAIAAGRycy9kb3du&#10;cmV2LnhtbFBLBQYAAAAABAAEAPUAAACGAwAAAAA=&#10;" stroked="f">
                  <v:textbox inset=".5mm,.3mm,.5mm,.3mm">
                    <w:txbxContent>
                      <w:p w:rsidR="00B30D40" w:rsidRPr="00310038" w:rsidRDefault="00B30D40" w:rsidP="00ED0BC3">
                        <w:pPr>
                          <w:jc w:val="center"/>
                          <w:rPr>
                            <w:rFonts w:ascii="Times New Roman" w:hAnsi="Times New Roman" w:cs="Times New Roman"/>
                            <w:sz w:val="20"/>
                            <w:szCs w:val="20"/>
                          </w:rPr>
                        </w:pPr>
                        <w:r>
                          <w:rPr>
                            <w:sz w:val="20"/>
                            <w:szCs w:val="20"/>
                          </w:rPr>
                          <w:t>7</w:t>
                        </w:r>
                      </w:p>
                    </w:txbxContent>
                  </v:textbox>
                </v:shape>
                <v:shape id="Text Box 112" o:spid="_x0000_s1623" type="#_x0000_t202" style="position:absolute;left:8181;top:4194;width:3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hXiMIA&#10;AADcAAAADwAAAGRycy9kb3ducmV2LnhtbESPQWvCQBSE70L/w/KE3sxGW0xJXaWWFLxWS8+P7DMb&#10;zXsbsqum/75bKHgcZuYbZrUZuVNXGkLrxcA8y0GR1N620hj4OnzMXkCFiGKx80IGfijAZv0wWWFp&#10;/U0+6bqPjUoQCSUacDH2pdahdsQYMt+TJO/oB8aY5NBoO+AtwbnTizxfasZW0oLDnt4d1ef9hQ1U&#10;4XR8nlc7fuL2GzW7s71sK2Mep+PbK6hIY7yH/9s7a6AoCvg7k46AXv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FeIwgAAANwAAAAPAAAAAAAAAAAAAAAAAJgCAABkcnMvZG93&#10;bnJldi54bWxQSwUGAAAAAAQABAD1AAAAhwMAAAAA&#10;" stroked="f">
                  <v:textbox inset=".5mm,.3mm,.5mm,.3mm">
                    <w:txbxContent>
                      <w:p w:rsidR="00B30D40" w:rsidRPr="00E01F1F" w:rsidRDefault="00B30D40" w:rsidP="00ED0BC3">
                        <w:pPr>
                          <w:jc w:val="center"/>
                          <w:rPr>
                            <w:sz w:val="20"/>
                            <w:szCs w:val="20"/>
                          </w:rPr>
                        </w:pPr>
                        <w:r w:rsidRPr="00310038">
                          <w:rPr>
                            <w:rFonts w:ascii="Times New Roman" w:hAnsi="Times New Roman" w:cs="Times New Roman"/>
                            <w:sz w:val="20"/>
                            <w:szCs w:val="20"/>
                          </w:rPr>
                          <w:t>01</w:t>
                        </w:r>
                      </w:p>
                    </w:txbxContent>
                  </v:textbox>
                </v:shape>
                <v:shape id="Text Box 113" o:spid="_x0000_s1624" type="#_x0000_t202" style="position:absolute;left:7641;top:4194;width:3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fD+r4A&#10;AADcAAAADwAAAGRycy9kb3ducmV2LnhtbERPTWvCQBC9F/wPywje6kYtVaKrqKTgtbZ4HrJjNpqZ&#10;DdlV03/fPQgeH+97tem5UXfqQu3FwGScgSIpva2lMvD78/W+ABUiisXGCxn4owCb9eBthbn1D/mm&#10;+zFWKoVIyNGAi7HNtQ6lI8Yw9i1J4s6+Y4wJdpW2HT5SODd6mmWfmrGW1OCwpb2j8nq8sYEiXM4f&#10;k+LAM65PqNld7W1XGDMa9tslqEh9fImf7oM1MJ+ntelMOgJ6/Q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Hw/q+AAAA3AAAAA8AAAAAAAAAAAAAAAAAmAIAAGRycy9kb3ducmV2&#10;LnhtbFBLBQYAAAAABAAEAPUAAACDAwAAAAA=&#10;" stroked="f">
                  <v:textbox inset=".5mm,.3mm,.5mm,.3mm">
                    <w:txbxContent>
                      <w:p w:rsidR="00B30D40" w:rsidRPr="00E01F1F" w:rsidRDefault="00B30D40" w:rsidP="00ED0BC3">
                        <w:pPr>
                          <w:jc w:val="center"/>
                          <w:rPr>
                            <w:sz w:val="20"/>
                            <w:szCs w:val="20"/>
                          </w:rPr>
                        </w:pPr>
                        <w:r>
                          <w:rPr>
                            <w:sz w:val="20"/>
                            <w:szCs w:val="20"/>
                          </w:rPr>
                          <w:t>3</w:t>
                        </w:r>
                      </w:p>
                    </w:txbxContent>
                  </v:textbox>
                </v:shape>
                <v:shape id="Text Box 114" o:spid="_x0000_s1625" type="#_x0000_t202" style="position:absolute;left:9261;top:5994;width:1620;height:5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wCJMQA&#10;AADcAAAADwAAAGRycy9kb3ducmV2LnhtbESPwW7CMBBE75X6D9ZW4lac0kIgxSAKRYVjKR+wipc4&#10;bbyOYpOEv8dISD2OZuaNZr7sbSVaanzpWMHLMAFBnDtdcqHg+LN9noLwAVlj5ZgUXMjDcvH4MMdM&#10;u46/qT2EQkQI+wwVmBDqTEqfG7Loh64mjt7JNRZDlE0hdYNdhNtKjpJkIi2WHBcM1rQ2lP8dzlbB&#10;1wrZfKT77eto0xafv5ddO+7elBo89at3EIH68B++t3daQZrO4HYmHgG5u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XsAiTEAAAA3AAAAA8AAAAAAAAAAAAAAAAAmAIAAGRycy9k&#10;b3ducmV2LnhtbFBLBQYAAAAABAAEAPUAAACJAwAAAAA=&#10;" stroked="f">
                  <v:textbox inset=".1mm,.1mm,.1mm,.1mm">
                    <w:txbxContent>
                      <w:p w:rsidR="00B30D40" w:rsidRPr="002D2257" w:rsidRDefault="00B30D40" w:rsidP="00ED0BC3">
                        <w:pPr>
                          <w:jc w:val="center"/>
                          <w:rPr>
                            <w:sz w:val="20"/>
                            <w:szCs w:val="20"/>
                          </w:rPr>
                        </w:pPr>
                        <w:r w:rsidRPr="00310038">
                          <w:rPr>
                            <w:rFonts w:ascii="Times New Roman" w:hAnsi="Times New Roman" w:cs="Times New Roman"/>
                            <w:sz w:val="20"/>
                            <w:szCs w:val="20"/>
                          </w:rPr>
                          <w:t>Номенклатурныйномер</w:t>
                        </w:r>
                      </w:p>
                    </w:txbxContent>
                  </v:textbox>
                </v:shape>
                <v:shape id="Text Box 115" o:spid="_x0000_s1626" type="#_x0000_t202" style="position:absolute;left:9441;top:6714;width:1080;height:3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PbnsAA&#10;AADcAAAADwAAAGRycy9kb3ducmV2LnhtbERPyW7CMBC9V+o/WFOpt+JAKaCAQawqHFk+YBQPcSAe&#10;R7FJwt/Xh0ocn94+W3S2FA3VvnCsoN9LQBBnThecK7icd18TED4gaywdk4IneVjM399mmGrX8pGa&#10;U8hFDGGfogITQpVK6TNDFn3PVcSRu7raYoiwzqWusY3htpSDJBlJiwXHBoMVrQ1l99PDKvhdIpvV&#10;+LD7HmyafHt77pufdqjU50e3nIII1IWX+N+91wrGkzg/nolHQM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QPbnsAAAADcAAAADwAAAAAAAAAAAAAAAACYAgAAZHJzL2Rvd25y&#10;ZXYueG1sUEsFBgAAAAAEAAQA9QAAAIUDAAAAAA==&#10;" stroked="f">
                  <v:textbox inset=".1mm,.1mm,.1mm,.1mm">
                    <w:txbxContent>
                      <w:p w:rsidR="00B30D40" w:rsidRPr="00310038" w:rsidRDefault="00B30D40" w:rsidP="00ED0BC3">
                        <w:pPr>
                          <w:jc w:val="center"/>
                          <w:rPr>
                            <w:rFonts w:ascii="Times New Roman" w:hAnsi="Times New Roman" w:cs="Times New Roman"/>
                            <w:sz w:val="20"/>
                            <w:szCs w:val="20"/>
                          </w:rPr>
                        </w:pPr>
                        <w:r w:rsidRPr="00310038">
                          <w:rPr>
                            <w:rFonts w:ascii="Times New Roman" w:hAnsi="Times New Roman" w:cs="Times New Roman"/>
                            <w:sz w:val="20"/>
                            <w:szCs w:val="20"/>
                          </w:rPr>
                          <w:t>Склад № 3</w:t>
                        </w:r>
                      </w:p>
                    </w:txbxContent>
                  </v:textbox>
                </v:shape>
                <v:shape id="Text Box 116" o:spid="_x0000_s1627" type="#_x0000_t202" style="position:absolute;left:9261;top:7100;width:1440;height:5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9+BcQA&#10;AADcAAAADwAAAGRycy9kb3ducmV2LnhtbESPzW7CMBCE70i8g7VIvYEDbQEFDIK2qHDk5wFW8RIH&#10;4nUUu0l4+7pSJY6jmflGs1x3thQN1b5wrGA8SkAQZ04XnCu4nHfDOQgfkDWWjknBgzysV/3eElPt&#10;Wj5Scwq5iBD2KSowIVSplD4zZNGPXEUcvaurLYYo61zqGtsIt6WcJMlUWiw4Lhis6MNQdj/9WAXf&#10;G2SznR12r5PPJv+6PfbNe/um1Mug2yxABOrCM/zf3msFs/kY/s7EI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5PfgXEAAAA3AAAAA8AAAAAAAAAAAAAAAAAmAIAAGRycy9k&#10;b3ducmV2LnhtbFBLBQYAAAAABAAEAPUAAACJAwAAAAA=&#10;" stroked="f">
                  <v:textbox inset=".1mm,.1mm,.1mm,.1mm">
                    <w:txbxContent>
                      <w:p w:rsidR="00B30D40" w:rsidRPr="00310038" w:rsidRDefault="00B30D40" w:rsidP="00ED0BC3">
                        <w:pPr>
                          <w:jc w:val="center"/>
                          <w:rPr>
                            <w:rFonts w:ascii="Times New Roman" w:hAnsi="Times New Roman" w:cs="Times New Roman"/>
                            <w:sz w:val="20"/>
                            <w:szCs w:val="20"/>
                          </w:rPr>
                        </w:pPr>
                        <w:r w:rsidRPr="00310038">
                          <w:rPr>
                            <w:rFonts w:ascii="Times New Roman" w:hAnsi="Times New Roman" w:cs="Times New Roman"/>
                            <w:sz w:val="20"/>
                            <w:szCs w:val="20"/>
                          </w:rPr>
                          <w:t>Строительные материалы</w:t>
                        </w:r>
                      </w:p>
                    </w:txbxContent>
                  </v:textbox>
                </v:shape>
                <v:shape id="Text Box 117" o:spid="_x0000_s1628" type="#_x0000_t202" style="position:absolute;left:9441;top:7794;width:1080;height:3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3gcsQA&#10;AADcAAAADwAAAGRycy9kb3ducmV2LnhtbESPzW7CMBCE70i8g7VIvYFD2gIKGARtUemRnwdYxUsc&#10;iNdR7Cbh7etKlXoczcw3mtWmt5VoqfGlYwXTSQKCOHe65ELB5bwfL0D4gKyxckwKHuRhsx4OVphp&#10;1/GR2lMoRISwz1CBCaHOpPS5IYt+4mri6F1dYzFE2RRSN9hFuK1kmiQzabHkuGCwpjdD+f30bRV8&#10;bpHNbv61f07f2+Lj9ji0r92LUk+jfrsEEagP/+G/9kErmC9S+D0Tj4B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6d4HLEAAAA3AAAAA8AAAAAAAAAAAAAAAAAmAIAAGRycy9k&#10;b3ducmV2LnhtbFBLBQYAAAAABAAEAPUAAACJAwAAAAA=&#10;" stroked="f">
                  <v:textbox inset=".1mm,.1mm,.1mm,.1mm">
                    <w:txbxContent>
                      <w:p w:rsidR="00B30D40" w:rsidRPr="00310038" w:rsidRDefault="00B30D40" w:rsidP="00ED0BC3">
                        <w:pPr>
                          <w:jc w:val="center"/>
                          <w:rPr>
                            <w:rFonts w:ascii="Times New Roman" w:hAnsi="Times New Roman" w:cs="Times New Roman"/>
                            <w:sz w:val="20"/>
                            <w:szCs w:val="20"/>
                          </w:rPr>
                        </w:pPr>
                        <w:r w:rsidRPr="00310038">
                          <w:rPr>
                            <w:rFonts w:ascii="Times New Roman" w:hAnsi="Times New Roman" w:cs="Times New Roman"/>
                            <w:sz w:val="20"/>
                            <w:szCs w:val="20"/>
                          </w:rPr>
                          <w:t>Номер счета</w:t>
                        </w:r>
                      </w:p>
                    </w:txbxContent>
                  </v:textbox>
                </v:shape>
                <v:line id="Line 118" o:spid="_x0000_s1629" style="position:absolute;flip:x;visibility:visible;mso-wrap-style:square" from="6561,4554" to="6921,45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fedMcAAADcAAAADwAAAGRycy9kb3ducmV2LnhtbESPT2sCMRTE74V+h/AKvRTN9g913RpF&#10;CoUevGjLirfn5rlZdvOyTVJdv70RCj0OM/MbZrYYbCeO5EPjWMHjOANBXDndcK3g++tjlIMIEVlj&#10;55gUnCnAYn57M8NCuxOv6biJtUgQDgUqMDH2hZShMmQxjF1PnLyD8xZjkr6W2uMpwW0nn7LsVVps&#10;OC0Y7OndUNVufq0Cma8efvxy/9KW7XY7NWVV9ruVUvd3w/INRKQh/of/2p9awSR/huuZdATk/A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kl950xwAAANwAAAAPAAAAAAAA&#10;AAAAAAAAAKECAABkcnMvZG93bnJldi54bWxQSwUGAAAAAAQABAD5AAAAlQMAAAAA&#10;"/>
                <v:line id="Line 119" o:spid="_x0000_s1630" style="position:absolute;flip:x;visibility:visible;mso-wrap-style:square" from="7101,4554" to="7461,45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35GAMcAAADcAAAADwAAAGRycy9kb3ducmV2LnhtbESPQWsCMRSE74X+h/CEXkrNtki7rkaR&#10;QsGDl6qseHtunptlNy/bJNX13zeFQo/DzHzDzJeD7cSFfGgcK3geZyCIK6cbrhXsdx9POYgQkTV2&#10;jknBjQIsF/d3cyy0u/InXbaxFgnCoUAFJsa+kDJUhiyGseuJk3d23mJM0tdSe7wmuO3kS5a9SosN&#10;pwWDPb0bqtrtt1Ug883jl1+dJm3ZHg5TU1Zlf9wo9TAaVjMQkYb4H/5rr7WCt3wCv2fSEZCL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rfkYAxwAAANwAAAAPAAAAAAAA&#10;AAAAAAAAAKECAABkcnMvZG93bnJldi54bWxQSwUGAAAAAAQABAD5AAAAlQMAAAAA&#10;"/>
                <v:line id="Line 120" o:spid="_x0000_s1631" style="position:absolute;flip:x;visibility:visible;mso-wrap-style:square" from="7641,4554" to="8001,45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DLjm8cAAADcAAAADwAAAGRycy9kb3ducmV2LnhtbESPQUsDMRSE74L/ITzBi7RZRe12bVqK&#10;IHjopVW29Pa6ed0su3lZk9hu/31TEDwOM/MNM1sMthNH8qFxrOBxnIEgrpxuuFbw/fUxykGEiKyx&#10;c0wKzhRgMb+9mWGh3YnXdNzEWiQIhwIVmBj7QspQGbIYxq4nTt7BeYsxSV9L7fGU4LaTT1n2Ki02&#10;nBYM9vRuqGo3v1aBzFcPP365f27LdrudmrIq+91Kqfu7YfkGItIQ/8N/7U+tYJK/wPVMOgJyf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EMuObxwAAANwAAAAPAAAAAAAA&#10;AAAAAAAAAKECAABkcnMvZG93bnJldi54bWxQSwUGAAAAAAQABAD5AAAAlQMAAAAA&#10;"/>
                <v:line id="Line 121" o:spid="_x0000_s1632" style="position:absolute;flip:x;visibility:visible;mso-wrap-style:square" from="8181,4554" to="8541,45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OB97McAAADcAAAADwAAAGRycy9kb3ducmV2LnhtbESPQWsCMRSE74X+h/CEXkrNVopdV6NI&#10;QejBS21Z8fbcPDfLbl62SarrvzeFQo/DzHzDLFaD7cSZfGgcK3geZyCIK6cbrhV8fW6echAhImvs&#10;HJOCKwVYLe/vFlhod+EPOu9iLRKEQ4EKTIx9IWWoDFkMY9cTJ+/kvMWYpK+l9nhJcNvJSZZNpcWG&#10;04LBnt4MVe3uxyqQ+fbx26+PL23Z7vczU1Zlf9gq9TAa1nMQkYb4H/5rv2sFr/kUfs+kIyCXN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04H3sxwAAANwAAAAPAAAAAAAA&#10;AAAAAAAAAKECAABkcnMvZG93bnJldi54bWxQSwUGAAAAAAQABAD5AAAAlQMAAAAA&#10;"/>
                <v:shape id="Text Box 122" o:spid="_x0000_s1633" type="#_x0000_t202" style="position:absolute;left:7461;top:3654;width:3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0nr8EA&#10;AADcAAAADwAAAGRycy9kb3ducmV2LnhtbESPQWvCQBSE7wX/w/IEb3VjLVWiq1iJ4LW2eH5kn9lo&#10;3tuQXTX+e7dQ6HGYmW+Y5brnRt2oC7UXA5NxBoqk9LaWysDP9+51DipEFIuNFzLwoADr1eBlibn1&#10;d/mi2yFWKkEk5GjAxdjmWofSEWMY+5YkeSffMcYku0rbDu8Jzo1+y7IPzVhLWnDY0tZReTlc2UAR&#10;zqf3SbHnKddH1Owu9vpZGDMa9psFqEh9/A//tffWwGw+g98z6Qjo1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vNJ6/BAAAA3AAAAA8AAAAAAAAAAAAAAAAAmAIAAGRycy9kb3du&#10;cmV2LnhtbFBLBQYAAAAABAAEAPUAAACGAwAAAAA=&#10;" stroked="f">
                  <v:textbox inset=".5mm,.3mm,.5mm,.3mm">
                    <w:txbxContent>
                      <w:p w:rsidR="00B30D40" w:rsidRPr="00310038" w:rsidRDefault="00B30D40" w:rsidP="00ED0BC3">
                        <w:pPr>
                          <w:jc w:val="center"/>
                          <w:rPr>
                            <w:rFonts w:ascii="Times New Roman" w:hAnsi="Times New Roman" w:cs="Times New Roman"/>
                            <w:sz w:val="20"/>
                            <w:szCs w:val="20"/>
                          </w:rPr>
                        </w:pPr>
                        <w:r w:rsidRPr="00310038">
                          <w:rPr>
                            <w:rFonts w:ascii="Times New Roman" w:hAnsi="Times New Roman" w:cs="Times New Roman"/>
                            <w:sz w:val="20"/>
                            <w:szCs w:val="20"/>
                          </w:rPr>
                          <w:t>б)</w:t>
                        </w:r>
                      </w:p>
                    </w:txbxContent>
                  </v:textbox>
                </v:shape>
                <v:shape id="Text Box 123" o:spid="_x0000_s1634" type="#_x0000_t202" style="position:absolute;left:2421;top:3654;width:3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Kz3b4A&#10;AADcAAAADwAAAGRycy9kb3ducmV2LnhtbERPTWvCQBC9F/wPywje6kYtVaKrqKTgtbZ4HrJjNpqZ&#10;DdlV03/fPQgeH+97tem5UXfqQu3FwGScgSIpva2lMvD78/W+ABUiisXGCxn4owCb9eBthbn1D/mm&#10;+zFWKoVIyNGAi7HNtQ6lI8Yw9i1J4s6+Y4wJdpW2HT5SODd6mmWfmrGW1OCwpb2j8nq8sYEiXM4f&#10;k+LAM65PqNld7W1XGDMa9tslqEh9fImf7oM1MF+ktelMOgJ6/Q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pSs92+AAAA3AAAAA8AAAAAAAAAAAAAAAAAmAIAAGRycy9kb3ducmV2&#10;LnhtbFBLBQYAAAAABAAEAPUAAACDAwAAAAA=&#10;" stroked="f">
                  <v:textbox inset=".5mm,.3mm,.5mm,.3mm">
                    <w:txbxContent>
                      <w:p w:rsidR="00B30D40" w:rsidRPr="00310038" w:rsidRDefault="00B30D40" w:rsidP="00ED0BC3">
                        <w:pPr>
                          <w:jc w:val="center"/>
                          <w:rPr>
                            <w:rFonts w:ascii="Times New Roman" w:hAnsi="Times New Roman" w:cs="Times New Roman"/>
                            <w:sz w:val="20"/>
                            <w:szCs w:val="20"/>
                          </w:rPr>
                        </w:pPr>
                        <w:r w:rsidRPr="00310038">
                          <w:rPr>
                            <w:rFonts w:ascii="Times New Roman" w:hAnsi="Times New Roman" w:cs="Times New Roman"/>
                            <w:sz w:val="20"/>
                            <w:szCs w:val="20"/>
                          </w:rPr>
                          <w:t>а)</w:t>
                        </w:r>
                      </w:p>
                    </w:txbxContent>
                  </v:textbox>
                </v:shape>
              </v:group>
            </w:pict>
          </mc:Fallback>
        </mc:AlternateContent>
      </w:r>
    </w:p>
    <w:p w:rsidR="00ED0BC3" w:rsidRPr="00406AA8" w:rsidRDefault="00ED0BC3" w:rsidP="00ED0BC3">
      <w:pPr>
        <w:ind w:firstLine="900"/>
        <w:jc w:val="both"/>
      </w:pPr>
    </w:p>
    <w:p w:rsidR="00ED0BC3" w:rsidRPr="00406AA8" w:rsidRDefault="00ED0BC3" w:rsidP="00ED0BC3">
      <w:pPr>
        <w:jc w:val="center"/>
      </w:pPr>
    </w:p>
    <w:p w:rsidR="00ED0BC3" w:rsidRPr="00406AA8" w:rsidRDefault="00ED0BC3" w:rsidP="00ED0BC3">
      <w:pPr>
        <w:ind w:firstLine="900"/>
        <w:jc w:val="both"/>
      </w:pPr>
    </w:p>
    <w:p w:rsidR="00ED0BC3" w:rsidRPr="00406AA8" w:rsidRDefault="00ED0BC3" w:rsidP="00ED0BC3">
      <w:pPr>
        <w:ind w:firstLine="900"/>
        <w:jc w:val="both"/>
      </w:pPr>
    </w:p>
    <w:p w:rsidR="00ED0BC3" w:rsidRPr="00406AA8" w:rsidRDefault="00ED0BC3" w:rsidP="00ED0BC3">
      <w:pPr>
        <w:ind w:firstLine="900"/>
        <w:jc w:val="both"/>
      </w:pPr>
    </w:p>
    <w:p w:rsidR="00ED0BC3" w:rsidRPr="00406AA8" w:rsidRDefault="00ED0BC3" w:rsidP="00ED0BC3">
      <w:pPr>
        <w:spacing w:after="0" w:line="360" w:lineRule="auto"/>
        <w:rPr>
          <w:rFonts w:ascii="Times New Roman" w:hAnsi="Times New Roman" w:cs="Times New Roman"/>
          <w:b/>
          <w:sz w:val="28"/>
          <w:szCs w:val="28"/>
        </w:rPr>
      </w:pPr>
    </w:p>
    <w:p w:rsidR="00ED0BC3" w:rsidRPr="00406AA8" w:rsidRDefault="00ED0BC3" w:rsidP="00ED0BC3">
      <w:pPr>
        <w:spacing w:after="0" w:line="360" w:lineRule="auto"/>
        <w:rPr>
          <w:rFonts w:ascii="Times New Roman" w:hAnsi="Times New Roman" w:cs="Times New Roman"/>
          <w:b/>
          <w:sz w:val="28"/>
          <w:szCs w:val="28"/>
        </w:rPr>
      </w:pPr>
    </w:p>
    <w:p w:rsidR="00ED0BC3" w:rsidRPr="00406AA8" w:rsidRDefault="00ED0BC3" w:rsidP="00ED0BC3">
      <w:pPr>
        <w:spacing w:after="0" w:line="360" w:lineRule="auto"/>
        <w:rPr>
          <w:rFonts w:ascii="Times New Roman" w:hAnsi="Times New Roman" w:cs="Times New Roman"/>
          <w:b/>
          <w:sz w:val="28"/>
          <w:szCs w:val="28"/>
        </w:rPr>
      </w:pPr>
    </w:p>
    <w:p w:rsidR="00ED0BC3" w:rsidRPr="00406AA8" w:rsidRDefault="00ED0BC3" w:rsidP="00ED0BC3">
      <w:pPr>
        <w:spacing w:after="0" w:line="240" w:lineRule="auto"/>
        <w:ind w:firstLine="993"/>
        <w:jc w:val="center"/>
        <w:rPr>
          <w:rFonts w:ascii="Times New Roman" w:hAnsi="Times New Roman" w:cs="Times New Roman"/>
          <w:b/>
          <w:sz w:val="20"/>
          <w:szCs w:val="20"/>
        </w:rPr>
      </w:pPr>
      <w:r w:rsidRPr="00406AA8">
        <w:rPr>
          <w:rFonts w:ascii="Times New Roman" w:hAnsi="Times New Roman" w:cs="Times New Roman"/>
          <w:b/>
          <w:sz w:val="20"/>
          <w:szCs w:val="20"/>
        </w:rPr>
        <w:t>Рис. 4.4. Структура кода (а) и пример кода (б) для счета 10 «Материалы».</w:t>
      </w:r>
    </w:p>
    <w:p w:rsidR="00ED0BC3" w:rsidRPr="00406AA8" w:rsidRDefault="00ED0BC3" w:rsidP="00ED0BC3">
      <w:pPr>
        <w:spacing w:after="0" w:line="240" w:lineRule="auto"/>
        <w:ind w:firstLine="902"/>
        <w:jc w:val="both"/>
        <w:rPr>
          <w:rFonts w:ascii="Times New Roman" w:hAnsi="Times New Roman" w:cs="Times New Roman"/>
          <w:sz w:val="24"/>
          <w:szCs w:val="24"/>
        </w:rPr>
      </w:pPr>
    </w:p>
    <w:p w:rsidR="00ED0BC3" w:rsidRPr="00406AA8" w:rsidRDefault="00ED0BC3" w:rsidP="00ED0BC3">
      <w:pPr>
        <w:spacing w:after="0" w:line="240" w:lineRule="auto"/>
        <w:ind w:firstLine="902"/>
        <w:jc w:val="both"/>
        <w:rPr>
          <w:rFonts w:ascii="Times New Roman" w:hAnsi="Times New Roman" w:cs="Times New Roman"/>
          <w:sz w:val="24"/>
          <w:szCs w:val="24"/>
        </w:rPr>
      </w:pPr>
      <w:r w:rsidRPr="00406AA8">
        <w:rPr>
          <w:rFonts w:ascii="Times New Roman" w:hAnsi="Times New Roman" w:cs="Times New Roman"/>
          <w:sz w:val="24"/>
          <w:szCs w:val="24"/>
        </w:rPr>
        <w:t>Широкое применение средств вычислительной техники, в том числе на складах, на предприятиях розничной торговли, потребовало маркировки товаров кодами, считываемыми машиной. Наиболее надежным оказался способ чтения штрихового кода ручным лазерным сканером.</w:t>
      </w:r>
    </w:p>
    <w:p w:rsidR="00ED0BC3" w:rsidRPr="00406AA8" w:rsidRDefault="00ED0BC3" w:rsidP="00ED0BC3">
      <w:pPr>
        <w:spacing w:after="0" w:line="240" w:lineRule="auto"/>
        <w:ind w:firstLine="902"/>
        <w:jc w:val="both"/>
        <w:rPr>
          <w:rFonts w:ascii="Times New Roman" w:hAnsi="Times New Roman" w:cs="Times New Roman"/>
          <w:sz w:val="24"/>
          <w:szCs w:val="24"/>
        </w:rPr>
      </w:pPr>
      <w:r w:rsidRPr="00406AA8">
        <w:rPr>
          <w:rFonts w:ascii="Times New Roman" w:hAnsi="Times New Roman" w:cs="Times New Roman"/>
          <w:sz w:val="24"/>
          <w:szCs w:val="24"/>
        </w:rPr>
        <w:t xml:space="preserve">Штриховой код точно и однозначно определяет каждый конкретный товар, т.е. по штриховому коду можно находить товар и его характеристики, хранящиеся в базе данных торговой системы. В России, как и в других Европейских странах, используется штриховой код стандарта </w:t>
      </w:r>
      <w:r w:rsidRPr="00406AA8">
        <w:rPr>
          <w:rFonts w:ascii="Times New Roman" w:hAnsi="Times New Roman" w:cs="Times New Roman"/>
          <w:sz w:val="24"/>
          <w:szCs w:val="24"/>
          <w:lang w:val="en-US"/>
        </w:rPr>
        <w:t>EAN</w:t>
      </w:r>
      <w:r w:rsidRPr="00406AA8">
        <w:rPr>
          <w:rFonts w:ascii="Times New Roman" w:hAnsi="Times New Roman" w:cs="Times New Roman"/>
          <w:sz w:val="24"/>
          <w:szCs w:val="24"/>
        </w:rPr>
        <w:t>-13. Он включает 13 цифр:</w:t>
      </w:r>
    </w:p>
    <w:p w:rsidR="00ED0BC3" w:rsidRPr="00406AA8" w:rsidRDefault="00ED0BC3" w:rsidP="00E36FE0">
      <w:pPr>
        <w:pStyle w:val="a6"/>
        <w:numPr>
          <w:ilvl w:val="0"/>
          <w:numId w:val="69"/>
        </w:numPr>
        <w:spacing w:after="0" w:line="240" w:lineRule="auto"/>
        <w:jc w:val="both"/>
        <w:rPr>
          <w:rFonts w:ascii="Times New Roman" w:hAnsi="Times New Roman" w:cs="Times New Roman"/>
          <w:sz w:val="24"/>
          <w:szCs w:val="24"/>
        </w:rPr>
      </w:pPr>
      <w:r w:rsidRPr="00406AA8">
        <w:rPr>
          <w:rFonts w:ascii="Times New Roman" w:hAnsi="Times New Roman" w:cs="Times New Roman"/>
          <w:sz w:val="24"/>
          <w:szCs w:val="24"/>
        </w:rPr>
        <w:t>первые три (460) означают, что товар произведен в России;</w:t>
      </w:r>
    </w:p>
    <w:p w:rsidR="00ED0BC3" w:rsidRPr="00406AA8" w:rsidRDefault="00ED0BC3" w:rsidP="00E36FE0">
      <w:pPr>
        <w:pStyle w:val="a6"/>
        <w:numPr>
          <w:ilvl w:val="0"/>
          <w:numId w:val="69"/>
        </w:numPr>
        <w:spacing w:after="0" w:line="240" w:lineRule="auto"/>
        <w:jc w:val="both"/>
        <w:rPr>
          <w:rFonts w:ascii="Times New Roman" w:hAnsi="Times New Roman" w:cs="Times New Roman"/>
          <w:sz w:val="24"/>
          <w:szCs w:val="24"/>
        </w:rPr>
      </w:pPr>
      <w:r w:rsidRPr="00406AA8">
        <w:rPr>
          <w:rFonts w:ascii="Times New Roman" w:hAnsi="Times New Roman" w:cs="Times New Roman"/>
          <w:sz w:val="24"/>
          <w:szCs w:val="24"/>
        </w:rPr>
        <w:t>четыре цифры – это код предприятия, которое произвело данный товар;</w:t>
      </w:r>
    </w:p>
    <w:p w:rsidR="00ED0BC3" w:rsidRPr="00406AA8" w:rsidRDefault="00ED0BC3" w:rsidP="00E36FE0">
      <w:pPr>
        <w:pStyle w:val="a6"/>
        <w:numPr>
          <w:ilvl w:val="0"/>
          <w:numId w:val="69"/>
        </w:numPr>
        <w:spacing w:after="0" w:line="240" w:lineRule="auto"/>
        <w:jc w:val="both"/>
        <w:rPr>
          <w:rFonts w:ascii="Times New Roman" w:hAnsi="Times New Roman" w:cs="Times New Roman"/>
          <w:sz w:val="24"/>
          <w:szCs w:val="24"/>
        </w:rPr>
      </w:pPr>
      <w:r w:rsidRPr="00406AA8">
        <w:rPr>
          <w:rFonts w:ascii="Times New Roman" w:hAnsi="Times New Roman" w:cs="Times New Roman"/>
          <w:sz w:val="24"/>
          <w:szCs w:val="24"/>
        </w:rPr>
        <w:t>пять цифр – код товара;</w:t>
      </w:r>
    </w:p>
    <w:p w:rsidR="00ED0BC3" w:rsidRPr="00406AA8" w:rsidRDefault="00ED0BC3" w:rsidP="00E36FE0">
      <w:pPr>
        <w:pStyle w:val="a6"/>
        <w:numPr>
          <w:ilvl w:val="0"/>
          <w:numId w:val="69"/>
        </w:numPr>
        <w:spacing w:after="0" w:line="240" w:lineRule="auto"/>
        <w:jc w:val="both"/>
        <w:rPr>
          <w:rFonts w:ascii="Times New Roman" w:hAnsi="Times New Roman" w:cs="Times New Roman"/>
          <w:sz w:val="24"/>
          <w:szCs w:val="24"/>
        </w:rPr>
      </w:pPr>
      <w:r w:rsidRPr="00406AA8">
        <w:rPr>
          <w:rFonts w:ascii="Times New Roman" w:hAnsi="Times New Roman" w:cs="Times New Roman"/>
          <w:sz w:val="24"/>
          <w:szCs w:val="24"/>
        </w:rPr>
        <w:t>одна цифра – контрольная сумма, вычисляемая автоматически по определенной формуле над предыдущими цифрами.</w:t>
      </w:r>
    </w:p>
    <w:p w:rsidR="00ED0BC3" w:rsidRPr="00406AA8" w:rsidRDefault="00ED0BC3" w:rsidP="00ED0BC3">
      <w:pPr>
        <w:pStyle w:val="afc"/>
        <w:spacing w:after="0"/>
        <w:ind w:left="0" w:firstLine="902"/>
      </w:pPr>
      <w:r w:rsidRPr="00406AA8">
        <w:t>Стандартный набор для штрихового кодирования включает:</w:t>
      </w:r>
    </w:p>
    <w:p w:rsidR="00ED0BC3" w:rsidRPr="00406AA8" w:rsidRDefault="00ED0BC3" w:rsidP="00E36FE0">
      <w:pPr>
        <w:numPr>
          <w:ilvl w:val="0"/>
          <w:numId w:val="67"/>
        </w:numPr>
        <w:spacing w:after="0" w:line="240" w:lineRule="auto"/>
        <w:ind w:left="0" w:firstLine="902"/>
        <w:jc w:val="both"/>
        <w:rPr>
          <w:rFonts w:ascii="Times New Roman" w:hAnsi="Times New Roman" w:cs="Times New Roman"/>
          <w:sz w:val="24"/>
          <w:szCs w:val="24"/>
        </w:rPr>
      </w:pPr>
      <w:r w:rsidRPr="00406AA8">
        <w:rPr>
          <w:rFonts w:ascii="Times New Roman" w:hAnsi="Times New Roman" w:cs="Times New Roman"/>
          <w:sz w:val="24"/>
          <w:szCs w:val="24"/>
        </w:rPr>
        <w:t>принтер для маркировки товаров на складе;</w:t>
      </w:r>
    </w:p>
    <w:p w:rsidR="00ED0BC3" w:rsidRPr="00406AA8" w:rsidRDefault="00ED0BC3" w:rsidP="00E36FE0">
      <w:pPr>
        <w:numPr>
          <w:ilvl w:val="0"/>
          <w:numId w:val="67"/>
        </w:numPr>
        <w:spacing w:after="0" w:line="240" w:lineRule="auto"/>
        <w:ind w:left="0" w:firstLine="902"/>
        <w:jc w:val="both"/>
        <w:rPr>
          <w:rFonts w:ascii="Times New Roman" w:hAnsi="Times New Roman" w:cs="Times New Roman"/>
          <w:sz w:val="24"/>
          <w:szCs w:val="24"/>
        </w:rPr>
      </w:pPr>
      <w:r w:rsidRPr="00406AA8">
        <w:rPr>
          <w:rFonts w:ascii="Times New Roman" w:hAnsi="Times New Roman" w:cs="Times New Roman"/>
          <w:sz w:val="24"/>
          <w:szCs w:val="24"/>
        </w:rPr>
        <w:t>электронные весы со встроенной печатью этикеток или дополнительным принтером на фасовке весового товара;</w:t>
      </w:r>
    </w:p>
    <w:p w:rsidR="00ED0BC3" w:rsidRPr="00406AA8" w:rsidRDefault="00ED0BC3" w:rsidP="00E36FE0">
      <w:pPr>
        <w:numPr>
          <w:ilvl w:val="0"/>
          <w:numId w:val="67"/>
        </w:numPr>
        <w:spacing w:after="0" w:line="240" w:lineRule="auto"/>
        <w:ind w:left="0" w:firstLine="902"/>
        <w:jc w:val="both"/>
        <w:rPr>
          <w:rFonts w:ascii="Times New Roman" w:hAnsi="Times New Roman" w:cs="Times New Roman"/>
          <w:sz w:val="24"/>
          <w:szCs w:val="24"/>
        </w:rPr>
      </w:pPr>
      <w:r w:rsidRPr="00406AA8">
        <w:rPr>
          <w:rFonts w:ascii="Times New Roman" w:hAnsi="Times New Roman" w:cs="Times New Roman"/>
          <w:sz w:val="24"/>
          <w:szCs w:val="24"/>
        </w:rPr>
        <w:t>кассовые аппараты со сканерами штриховых кодов в торговом зале;</w:t>
      </w:r>
    </w:p>
    <w:p w:rsidR="00ED0BC3" w:rsidRPr="00406AA8" w:rsidRDefault="00ED0BC3" w:rsidP="00E36FE0">
      <w:pPr>
        <w:numPr>
          <w:ilvl w:val="0"/>
          <w:numId w:val="67"/>
        </w:numPr>
        <w:spacing w:after="0" w:line="240" w:lineRule="auto"/>
        <w:ind w:left="0" w:firstLine="902"/>
        <w:jc w:val="both"/>
        <w:rPr>
          <w:rFonts w:ascii="Times New Roman" w:hAnsi="Times New Roman" w:cs="Times New Roman"/>
          <w:sz w:val="24"/>
          <w:szCs w:val="24"/>
        </w:rPr>
      </w:pPr>
      <w:r w:rsidRPr="00406AA8">
        <w:rPr>
          <w:rFonts w:ascii="Times New Roman" w:hAnsi="Times New Roman" w:cs="Times New Roman"/>
          <w:sz w:val="24"/>
          <w:szCs w:val="24"/>
        </w:rPr>
        <w:t>мобильный терминал на складе для учета товара.</w:t>
      </w:r>
    </w:p>
    <w:p w:rsidR="00ED0BC3" w:rsidRPr="00406AA8" w:rsidRDefault="00ED0BC3" w:rsidP="00ED0BC3">
      <w:pPr>
        <w:spacing w:after="0" w:line="240" w:lineRule="auto"/>
        <w:ind w:firstLine="902"/>
        <w:jc w:val="both"/>
        <w:rPr>
          <w:rFonts w:ascii="Times New Roman" w:hAnsi="Times New Roman" w:cs="Times New Roman"/>
          <w:sz w:val="24"/>
          <w:szCs w:val="24"/>
        </w:rPr>
      </w:pPr>
      <w:r w:rsidRPr="00406AA8">
        <w:rPr>
          <w:rFonts w:ascii="Times New Roman" w:hAnsi="Times New Roman" w:cs="Times New Roman"/>
          <w:sz w:val="24"/>
          <w:szCs w:val="24"/>
        </w:rPr>
        <w:t>Использование штрихового кодирования ведет к уменьшению потерь на воровство в магазинах, к отслеживанию наличия товара на складе, к мобильному управлению ценой, к организации электронного (безбумажного) учета.</w:t>
      </w:r>
    </w:p>
    <w:p w:rsidR="00ED0BC3" w:rsidRPr="00406AA8" w:rsidRDefault="00ED0BC3" w:rsidP="00ED0BC3">
      <w:pPr>
        <w:spacing w:after="0" w:line="240" w:lineRule="auto"/>
        <w:jc w:val="center"/>
        <w:rPr>
          <w:rFonts w:ascii="Times New Roman" w:hAnsi="Times New Roman" w:cs="Times New Roman"/>
          <w:sz w:val="24"/>
          <w:szCs w:val="24"/>
        </w:rPr>
      </w:pPr>
    </w:p>
    <w:p w:rsidR="00ED0BC3" w:rsidRPr="00406AA8" w:rsidRDefault="00ED0BC3" w:rsidP="00ED0BC3">
      <w:pPr>
        <w:spacing w:after="0" w:line="240" w:lineRule="auto"/>
        <w:ind w:firstLine="709"/>
        <w:jc w:val="both"/>
        <w:outlineLvl w:val="0"/>
        <w:rPr>
          <w:rFonts w:ascii="Times New Roman" w:hAnsi="Times New Roman" w:cs="Times New Roman"/>
          <w:b/>
          <w:sz w:val="24"/>
          <w:szCs w:val="24"/>
        </w:rPr>
      </w:pPr>
      <w:bookmarkStart w:id="25" w:name="_Toc444262711"/>
      <w:r w:rsidRPr="00406AA8">
        <w:rPr>
          <w:rFonts w:ascii="Times New Roman" w:hAnsi="Times New Roman" w:cs="Times New Roman"/>
          <w:b/>
          <w:sz w:val="24"/>
          <w:szCs w:val="24"/>
        </w:rPr>
        <w:t>4.3 Проектирование документации и электронный документооборот</w:t>
      </w:r>
      <w:bookmarkEnd w:id="25"/>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Документы являются основным носителем информации в АИС, включает логически связанные реквизиты и обладает юридической силой. Документы могут быть первичные и производные, результативные. В первичных документах содержится первичная информация, отражающая состояние экономического объекта и его системы управления, а в результативных документах имеются сводно-группировочные сведения, являющиеся результатом обработки ранее полученной информации. По способу заполнения и те и другие документы получаются вручную либо при помощи технических средств.</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Документы могут быть сканированы, получены по электронной почте, подготовлены на ПЭВМ с помощью различных текстовых редакторов.</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lastRenderedPageBreak/>
        <w:t>Документ существует от момента создания до момента сдачи в архив или уничтожения. Жизненный цикл документа заключается в его движении или документообороте. Есть документы с длительным жизненным циклом, они содержат условно-постоянную информацию, используемую многократно для решения широкого круга задач (справочники профессий, банковских реквизитов клиентов, структурных подразделений предприятий и пр.). Документы короткого жизненного цикла включают в основном, оперативную переменную информацию, актуальную для однократного решения задач.</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зависимости от содержащейся в них информации различают документы: нормативные, плановые, учетные, расчетные, аналитические и пр.</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Документация, используемая на предприятиях различных отраслей, может быть унифицированной либо специфической. В финансово-кредитных организациях действует только унифицированная документация. Требования к таким документам следующие:</w:t>
      </w:r>
    </w:p>
    <w:p w:rsidR="00ED0BC3" w:rsidRPr="00406AA8" w:rsidRDefault="00ED0BC3" w:rsidP="00E36FE0">
      <w:pPr>
        <w:pStyle w:val="v3"/>
        <w:numPr>
          <w:ilvl w:val="0"/>
          <w:numId w:val="114"/>
        </w:numPr>
        <w:tabs>
          <w:tab w:val="left" w:pos="1080"/>
          <w:tab w:val="left" w:pos="1620"/>
        </w:tabs>
        <w:rPr>
          <w:b w:val="0"/>
          <w:sz w:val="24"/>
          <w:szCs w:val="24"/>
        </w:rPr>
      </w:pPr>
      <w:r w:rsidRPr="00406AA8">
        <w:rPr>
          <w:b w:val="0"/>
          <w:sz w:val="24"/>
          <w:szCs w:val="24"/>
        </w:rPr>
        <w:t>стандартные формы построения, предусматривающие определенные размеры бланков и выделение заголовочной, содержательной и оформляющей частей;</w:t>
      </w:r>
    </w:p>
    <w:p w:rsidR="00ED0BC3" w:rsidRPr="00406AA8" w:rsidRDefault="00ED0BC3" w:rsidP="00E36FE0">
      <w:pPr>
        <w:pStyle w:val="v3"/>
        <w:numPr>
          <w:ilvl w:val="0"/>
          <w:numId w:val="114"/>
        </w:numPr>
        <w:tabs>
          <w:tab w:val="left" w:pos="1080"/>
          <w:tab w:val="left" w:pos="1620"/>
        </w:tabs>
        <w:rPr>
          <w:b w:val="0"/>
          <w:sz w:val="24"/>
          <w:szCs w:val="24"/>
        </w:rPr>
      </w:pPr>
      <w:r w:rsidRPr="00406AA8">
        <w:rPr>
          <w:b w:val="0"/>
          <w:sz w:val="24"/>
          <w:szCs w:val="24"/>
        </w:rPr>
        <w:t>приспособление к компьютерной обработке;</w:t>
      </w:r>
    </w:p>
    <w:p w:rsidR="00ED0BC3" w:rsidRPr="00406AA8" w:rsidRDefault="00ED0BC3" w:rsidP="00E36FE0">
      <w:pPr>
        <w:pStyle w:val="v3"/>
        <w:numPr>
          <w:ilvl w:val="0"/>
          <w:numId w:val="114"/>
        </w:numPr>
        <w:tabs>
          <w:tab w:val="left" w:pos="1080"/>
          <w:tab w:val="left" w:pos="1620"/>
        </w:tabs>
        <w:rPr>
          <w:b w:val="0"/>
          <w:sz w:val="24"/>
          <w:szCs w:val="24"/>
        </w:rPr>
      </w:pPr>
      <w:r w:rsidRPr="00406AA8">
        <w:rPr>
          <w:b w:val="0"/>
          <w:sz w:val="24"/>
          <w:szCs w:val="24"/>
        </w:rPr>
        <w:t>включение всех необходимых для целей управления реквизитов и исключение их дублирования.</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Унифицированные формы документов обеспечивают сокращение многообразия их форм для целей управления, минимизацию состава реквизитов и соблюдение порядка размещения реквизитов в формах документов.</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Борьба с возрастающим потоком бумажных форм на предприятиях и в организациях ведется путем перехода от бумажных форм документов к электронным.</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Под электронными формами документов понимается не изображение бумажного документа, а изначально электронная (безбумажная) технология работы; она предполагает появление бумажной формы только в качестве твердой электронной копии.</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i/>
          <w:sz w:val="24"/>
          <w:szCs w:val="24"/>
        </w:rPr>
        <w:t>Электронная форма документа (ЭД)</w:t>
      </w:r>
      <w:r w:rsidRPr="00406AA8">
        <w:rPr>
          <w:rFonts w:ascii="Times New Roman" w:hAnsi="Times New Roman" w:cs="Times New Roman"/>
          <w:sz w:val="24"/>
          <w:szCs w:val="24"/>
        </w:rPr>
        <w:t xml:space="preserve"> – это страница с пустыми полями, оставленными для заполнения пользователем. Формы могут допускать различный тип входной информации и содержать командные кнопки, переключатели, выпадающие меню или списки для выбора. После заполнения формы ее можно отправить по электронной почте, по факсу или на рабочий стол другого сотрудника. Обычно для этого нужно лишь нажать кнопку, поскольку электронный адрес получателя заранее определен.</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i/>
          <w:sz w:val="24"/>
          <w:szCs w:val="24"/>
        </w:rPr>
        <w:t>Электронная (безбумажная) технология</w:t>
      </w:r>
      <w:r w:rsidRPr="00406AA8">
        <w:rPr>
          <w:rFonts w:ascii="Times New Roman" w:hAnsi="Times New Roman" w:cs="Times New Roman"/>
          <w:sz w:val="24"/>
          <w:szCs w:val="24"/>
        </w:rPr>
        <w:t xml:space="preserve"> подразумевает не заполнение бумажных форм и их последовательную обработку, а работу с электронными формами сразу с этапа заполнения до этапа извлечения данных и их сбора в определенной базе данных (или экспорт этих данных в какое-либо специализированное приложение).</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Система электронного документооборота (СЭД) направлена на</w:t>
      </w:r>
    </w:p>
    <w:p w:rsidR="00ED0BC3" w:rsidRPr="00406AA8" w:rsidRDefault="00ED0BC3" w:rsidP="00E36FE0">
      <w:pPr>
        <w:pStyle w:val="a6"/>
        <w:numPr>
          <w:ilvl w:val="0"/>
          <w:numId w:val="70"/>
        </w:numPr>
        <w:tabs>
          <w:tab w:val="left" w:pos="0"/>
        </w:tabs>
        <w:spacing w:after="0" w:line="240" w:lineRule="auto"/>
        <w:ind w:left="426"/>
        <w:jc w:val="both"/>
        <w:rPr>
          <w:rFonts w:ascii="Times New Roman" w:hAnsi="Times New Roman" w:cs="Times New Roman"/>
          <w:sz w:val="24"/>
          <w:szCs w:val="24"/>
        </w:rPr>
      </w:pPr>
      <w:r w:rsidRPr="00406AA8">
        <w:rPr>
          <w:rFonts w:ascii="Times New Roman" w:hAnsi="Times New Roman" w:cs="Times New Roman"/>
          <w:sz w:val="24"/>
          <w:szCs w:val="24"/>
        </w:rPr>
        <w:t>усиление контроля над документопотоками компании;</w:t>
      </w:r>
    </w:p>
    <w:p w:rsidR="00ED0BC3" w:rsidRPr="00406AA8" w:rsidRDefault="00ED0BC3" w:rsidP="00E36FE0">
      <w:pPr>
        <w:pStyle w:val="a6"/>
        <w:numPr>
          <w:ilvl w:val="0"/>
          <w:numId w:val="70"/>
        </w:numPr>
        <w:tabs>
          <w:tab w:val="left" w:pos="0"/>
        </w:tabs>
        <w:spacing w:after="0" w:line="240" w:lineRule="auto"/>
        <w:ind w:left="426"/>
        <w:jc w:val="both"/>
        <w:rPr>
          <w:rFonts w:ascii="Times New Roman" w:hAnsi="Times New Roman" w:cs="Times New Roman"/>
          <w:sz w:val="24"/>
          <w:szCs w:val="24"/>
        </w:rPr>
      </w:pPr>
      <w:r w:rsidRPr="00406AA8">
        <w:rPr>
          <w:rFonts w:ascii="Times New Roman" w:hAnsi="Times New Roman" w:cs="Times New Roman"/>
          <w:sz w:val="24"/>
          <w:szCs w:val="24"/>
        </w:rPr>
        <w:t>создание универсальной рабочей среды коммуникаций между сотрудниками;</w:t>
      </w:r>
    </w:p>
    <w:p w:rsidR="00ED0BC3" w:rsidRPr="00406AA8" w:rsidRDefault="00ED0BC3" w:rsidP="00E36FE0">
      <w:pPr>
        <w:pStyle w:val="a6"/>
        <w:numPr>
          <w:ilvl w:val="0"/>
          <w:numId w:val="70"/>
        </w:numPr>
        <w:tabs>
          <w:tab w:val="left" w:pos="0"/>
        </w:tabs>
        <w:spacing w:after="0" w:line="240" w:lineRule="auto"/>
        <w:ind w:left="426"/>
        <w:jc w:val="both"/>
        <w:rPr>
          <w:rFonts w:ascii="Times New Roman" w:hAnsi="Times New Roman" w:cs="Times New Roman"/>
          <w:sz w:val="24"/>
          <w:szCs w:val="24"/>
        </w:rPr>
      </w:pPr>
      <w:r w:rsidRPr="00406AA8">
        <w:rPr>
          <w:rFonts w:ascii="Times New Roman" w:hAnsi="Times New Roman" w:cs="Times New Roman"/>
          <w:sz w:val="24"/>
          <w:szCs w:val="24"/>
        </w:rPr>
        <w:t>организация централизованного размещения макетов документов;</w:t>
      </w:r>
    </w:p>
    <w:p w:rsidR="00ED0BC3" w:rsidRPr="00406AA8" w:rsidRDefault="00ED0BC3" w:rsidP="00E36FE0">
      <w:pPr>
        <w:pStyle w:val="a6"/>
        <w:numPr>
          <w:ilvl w:val="0"/>
          <w:numId w:val="70"/>
        </w:numPr>
        <w:tabs>
          <w:tab w:val="left" w:pos="0"/>
        </w:tabs>
        <w:spacing w:after="0" w:line="240" w:lineRule="auto"/>
        <w:ind w:left="426"/>
        <w:jc w:val="both"/>
        <w:rPr>
          <w:rFonts w:ascii="Times New Roman" w:hAnsi="Times New Roman" w:cs="Times New Roman"/>
          <w:sz w:val="24"/>
          <w:szCs w:val="24"/>
        </w:rPr>
      </w:pPr>
      <w:r w:rsidRPr="00406AA8">
        <w:rPr>
          <w:rFonts w:ascii="Times New Roman" w:hAnsi="Times New Roman" w:cs="Times New Roman"/>
          <w:sz w:val="24"/>
          <w:szCs w:val="24"/>
        </w:rPr>
        <w:t>повышение продуктивности рабочего процесса за счет снижения объемов ручного ввода и дублирования информации;</w:t>
      </w:r>
    </w:p>
    <w:p w:rsidR="00ED0BC3" w:rsidRPr="00406AA8" w:rsidRDefault="00ED0BC3" w:rsidP="00E36FE0">
      <w:pPr>
        <w:pStyle w:val="a6"/>
        <w:numPr>
          <w:ilvl w:val="0"/>
          <w:numId w:val="70"/>
        </w:numPr>
        <w:tabs>
          <w:tab w:val="left" w:pos="0"/>
        </w:tabs>
        <w:spacing w:after="0" w:line="240" w:lineRule="auto"/>
        <w:ind w:left="426"/>
        <w:jc w:val="both"/>
        <w:rPr>
          <w:rFonts w:ascii="Times New Roman" w:hAnsi="Times New Roman" w:cs="Times New Roman"/>
          <w:sz w:val="24"/>
          <w:szCs w:val="24"/>
        </w:rPr>
      </w:pPr>
      <w:r w:rsidRPr="00406AA8">
        <w:rPr>
          <w:rFonts w:ascii="Times New Roman" w:hAnsi="Times New Roman" w:cs="Times New Roman"/>
          <w:sz w:val="24"/>
          <w:szCs w:val="24"/>
        </w:rPr>
        <w:t>организация электронного архива с возможностью иерархии документов и различными видами библиотек;</w:t>
      </w:r>
    </w:p>
    <w:p w:rsidR="00ED0BC3" w:rsidRPr="00406AA8" w:rsidRDefault="00ED0BC3" w:rsidP="00E36FE0">
      <w:pPr>
        <w:pStyle w:val="a6"/>
        <w:numPr>
          <w:ilvl w:val="0"/>
          <w:numId w:val="70"/>
        </w:numPr>
        <w:tabs>
          <w:tab w:val="left" w:pos="0"/>
        </w:tabs>
        <w:spacing w:after="0" w:line="240" w:lineRule="auto"/>
        <w:ind w:left="426"/>
        <w:jc w:val="both"/>
        <w:rPr>
          <w:rFonts w:ascii="Times New Roman" w:hAnsi="Times New Roman" w:cs="Times New Roman"/>
          <w:sz w:val="24"/>
          <w:szCs w:val="24"/>
        </w:rPr>
      </w:pPr>
      <w:r w:rsidRPr="00406AA8">
        <w:rPr>
          <w:rFonts w:ascii="Times New Roman" w:hAnsi="Times New Roman" w:cs="Times New Roman"/>
          <w:sz w:val="24"/>
          <w:szCs w:val="24"/>
        </w:rPr>
        <w:t>удобный поиск документов по заданным критериям;</w:t>
      </w:r>
    </w:p>
    <w:p w:rsidR="00ED0BC3" w:rsidRPr="00406AA8" w:rsidRDefault="00ED0BC3" w:rsidP="00E36FE0">
      <w:pPr>
        <w:pStyle w:val="a6"/>
        <w:numPr>
          <w:ilvl w:val="0"/>
          <w:numId w:val="70"/>
        </w:numPr>
        <w:tabs>
          <w:tab w:val="left" w:pos="0"/>
        </w:tabs>
        <w:spacing w:after="0" w:line="240" w:lineRule="auto"/>
        <w:ind w:left="426"/>
        <w:jc w:val="both"/>
        <w:rPr>
          <w:rFonts w:ascii="Times New Roman" w:hAnsi="Times New Roman" w:cs="Times New Roman"/>
          <w:sz w:val="24"/>
          <w:szCs w:val="24"/>
        </w:rPr>
      </w:pPr>
      <w:r w:rsidRPr="00406AA8">
        <w:rPr>
          <w:rFonts w:ascii="Times New Roman" w:hAnsi="Times New Roman" w:cs="Times New Roman"/>
          <w:sz w:val="24"/>
          <w:szCs w:val="24"/>
        </w:rPr>
        <w:t>веб-доступ в любой момент времени из любой точки мира;</w:t>
      </w:r>
    </w:p>
    <w:p w:rsidR="00ED0BC3" w:rsidRPr="00406AA8" w:rsidRDefault="00ED0BC3" w:rsidP="00E36FE0">
      <w:pPr>
        <w:pStyle w:val="a6"/>
        <w:numPr>
          <w:ilvl w:val="0"/>
          <w:numId w:val="70"/>
        </w:numPr>
        <w:tabs>
          <w:tab w:val="left" w:pos="0"/>
        </w:tabs>
        <w:spacing w:after="0" w:line="240" w:lineRule="auto"/>
        <w:ind w:left="426"/>
        <w:jc w:val="both"/>
        <w:rPr>
          <w:rFonts w:ascii="Times New Roman" w:hAnsi="Times New Roman" w:cs="Times New Roman"/>
          <w:sz w:val="24"/>
          <w:szCs w:val="24"/>
        </w:rPr>
      </w:pPr>
      <w:r w:rsidRPr="00406AA8">
        <w:rPr>
          <w:rFonts w:ascii="Times New Roman" w:hAnsi="Times New Roman" w:cs="Times New Roman"/>
          <w:sz w:val="24"/>
          <w:szCs w:val="24"/>
        </w:rPr>
        <w:t>разграничение прав доступа пользователей.</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На информационном рынке множество предложений, реализующих СЭД:</w:t>
      </w:r>
    </w:p>
    <w:p w:rsidR="00ED0BC3" w:rsidRPr="00406AA8" w:rsidRDefault="00ED0BC3" w:rsidP="00E36FE0">
      <w:pPr>
        <w:pStyle w:val="a6"/>
        <w:numPr>
          <w:ilvl w:val="0"/>
          <w:numId w:val="71"/>
        </w:numPr>
        <w:shd w:val="clear" w:color="auto" w:fill="FFFFFF"/>
        <w:spacing w:after="0" w:line="240" w:lineRule="auto"/>
        <w:ind w:left="0" w:firstLine="709"/>
        <w:jc w:val="both"/>
        <w:rPr>
          <w:rFonts w:ascii="Times New Roman" w:eastAsia="Times New Roman" w:hAnsi="Times New Roman" w:cs="Times New Roman"/>
          <w:kern w:val="36"/>
          <w:sz w:val="24"/>
          <w:szCs w:val="24"/>
          <w:lang w:val="en-US" w:eastAsia="ru-RU"/>
        </w:rPr>
      </w:pPr>
      <w:r w:rsidRPr="00406AA8">
        <w:rPr>
          <w:rFonts w:ascii="Times New Roman" w:eastAsia="Times New Roman" w:hAnsi="Times New Roman" w:cs="Times New Roman"/>
          <w:kern w:val="36"/>
          <w:sz w:val="24"/>
          <w:szCs w:val="24"/>
          <w:lang w:val="en-US" w:eastAsia="ru-RU"/>
        </w:rPr>
        <w:t>InterTrust (</w:t>
      </w:r>
      <w:hyperlink r:id="rId10" w:history="1">
        <w:r w:rsidRPr="00406AA8">
          <w:rPr>
            <w:rStyle w:val="aa"/>
            <w:rFonts w:ascii="Times New Roman" w:eastAsia="Times New Roman" w:hAnsi="Times New Roman" w:cs="Times New Roman"/>
            <w:kern w:val="36"/>
            <w:sz w:val="24"/>
            <w:szCs w:val="24"/>
            <w:lang w:val="en-US" w:eastAsia="ru-RU"/>
          </w:rPr>
          <w:t>http://www.intertrust.ru/</w:t>
        </w:r>
      </w:hyperlink>
      <w:r w:rsidRPr="00406AA8">
        <w:rPr>
          <w:rFonts w:ascii="Times New Roman" w:eastAsia="Times New Roman" w:hAnsi="Times New Roman" w:cs="Times New Roman"/>
          <w:kern w:val="36"/>
          <w:sz w:val="24"/>
          <w:szCs w:val="24"/>
          <w:lang w:val="en-US" w:eastAsia="ru-RU"/>
        </w:rPr>
        <w:t>)</w:t>
      </w:r>
    </w:p>
    <w:p w:rsidR="00ED0BC3" w:rsidRPr="00406AA8" w:rsidRDefault="00ED0BC3" w:rsidP="00E36FE0">
      <w:pPr>
        <w:pStyle w:val="a6"/>
        <w:numPr>
          <w:ilvl w:val="0"/>
          <w:numId w:val="71"/>
        </w:numPr>
        <w:shd w:val="clear" w:color="auto" w:fill="FFFFFF"/>
        <w:spacing w:after="0" w:line="240" w:lineRule="auto"/>
        <w:ind w:left="0" w:firstLine="709"/>
        <w:jc w:val="both"/>
        <w:rPr>
          <w:rFonts w:ascii="Times New Roman" w:eastAsia="Times New Roman" w:hAnsi="Times New Roman" w:cs="Times New Roman"/>
          <w:kern w:val="36"/>
          <w:sz w:val="24"/>
          <w:szCs w:val="24"/>
          <w:lang w:eastAsia="ru-RU"/>
        </w:rPr>
      </w:pPr>
      <w:r w:rsidRPr="00406AA8">
        <w:rPr>
          <w:rFonts w:ascii="Times New Roman" w:hAnsi="Times New Roman" w:cs="Times New Roman"/>
          <w:sz w:val="24"/>
          <w:szCs w:val="24"/>
        </w:rPr>
        <w:t>Такском-Файлер (</w:t>
      </w:r>
      <w:hyperlink r:id="rId11" w:history="1">
        <w:r w:rsidRPr="00406AA8">
          <w:rPr>
            <w:rStyle w:val="aa"/>
            <w:rFonts w:ascii="Times New Roman" w:hAnsi="Times New Roman" w:cs="Times New Roman"/>
            <w:sz w:val="24"/>
            <w:szCs w:val="24"/>
            <w:lang w:val="en-US"/>
          </w:rPr>
          <w:t>http</w:t>
        </w:r>
        <w:r w:rsidRPr="00406AA8">
          <w:rPr>
            <w:rStyle w:val="aa"/>
            <w:rFonts w:ascii="Times New Roman" w:hAnsi="Times New Roman" w:cs="Times New Roman"/>
            <w:sz w:val="24"/>
            <w:szCs w:val="24"/>
          </w:rPr>
          <w:t>://</w:t>
        </w:r>
        <w:r w:rsidRPr="00406AA8">
          <w:rPr>
            <w:rStyle w:val="aa"/>
            <w:rFonts w:ascii="Times New Roman" w:hAnsi="Times New Roman" w:cs="Times New Roman"/>
            <w:sz w:val="24"/>
            <w:szCs w:val="24"/>
            <w:lang w:val="en-US"/>
          </w:rPr>
          <w:t>taxcom</w:t>
        </w:r>
        <w:r w:rsidRPr="00406AA8">
          <w:rPr>
            <w:rStyle w:val="aa"/>
            <w:rFonts w:ascii="Times New Roman" w:hAnsi="Times New Roman" w:cs="Times New Roman"/>
            <w:sz w:val="24"/>
            <w:szCs w:val="24"/>
          </w:rPr>
          <w:t>-</w:t>
        </w:r>
        <w:r w:rsidRPr="00406AA8">
          <w:rPr>
            <w:rStyle w:val="aa"/>
            <w:rFonts w:ascii="Times New Roman" w:hAnsi="Times New Roman" w:cs="Times New Roman"/>
            <w:sz w:val="24"/>
            <w:szCs w:val="24"/>
            <w:lang w:val="en-US"/>
          </w:rPr>
          <w:t>filer</w:t>
        </w:r>
        <w:r w:rsidRPr="00406AA8">
          <w:rPr>
            <w:rStyle w:val="aa"/>
            <w:rFonts w:ascii="Times New Roman" w:hAnsi="Times New Roman" w:cs="Times New Roman"/>
            <w:sz w:val="24"/>
            <w:szCs w:val="24"/>
          </w:rPr>
          <w:t>.</w:t>
        </w:r>
        <w:r w:rsidRPr="00406AA8">
          <w:rPr>
            <w:rStyle w:val="aa"/>
            <w:rFonts w:ascii="Times New Roman" w:hAnsi="Times New Roman" w:cs="Times New Roman"/>
            <w:sz w:val="24"/>
            <w:szCs w:val="24"/>
            <w:lang w:val="en-US"/>
          </w:rPr>
          <w:t>ru</w:t>
        </w:r>
        <w:r w:rsidRPr="00406AA8">
          <w:rPr>
            <w:rStyle w:val="aa"/>
            <w:rFonts w:ascii="Times New Roman" w:hAnsi="Times New Roman" w:cs="Times New Roman"/>
            <w:sz w:val="24"/>
            <w:szCs w:val="24"/>
          </w:rPr>
          <w:t>/</w:t>
        </w:r>
      </w:hyperlink>
      <w:r w:rsidRPr="00406AA8">
        <w:rPr>
          <w:rFonts w:ascii="Times New Roman" w:hAnsi="Times New Roman" w:cs="Times New Roman"/>
          <w:sz w:val="24"/>
          <w:szCs w:val="24"/>
        </w:rPr>
        <w:t>)</w:t>
      </w:r>
    </w:p>
    <w:p w:rsidR="00ED0BC3" w:rsidRPr="00406AA8" w:rsidRDefault="00ED0BC3" w:rsidP="00E36FE0">
      <w:pPr>
        <w:pStyle w:val="a6"/>
        <w:numPr>
          <w:ilvl w:val="0"/>
          <w:numId w:val="71"/>
        </w:numPr>
        <w:tabs>
          <w:tab w:val="left" w:pos="0"/>
        </w:tabs>
        <w:spacing w:after="0" w:line="240" w:lineRule="auto"/>
        <w:ind w:left="0" w:firstLine="709"/>
        <w:jc w:val="both"/>
        <w:rPr>
          <w:rFonts w:ascii="Times New Roman" w:hAnsi="Times New Roman" w:cs="Times New Roman"/>
          <w:sz w:val="24"/>
          <w:szCs w:val="24"/>
          <w:lang w:val="en-US"/>
        </w:rPr>
      </w:pPr>
      <w:r w:rsidRPr="00406AA8">
        <w:rPr>
          <w:rFonts w:ascii="Times New Roman" w:hAnsi="Times New Roman" w:cs="Times New Roman"/>
          <w:sz w:val="24"/>
          <w:szCs w:val="24"/>
          <w:lang w:val="en-US"/>
        </w:rPr>
        <w:t>DIRECTUM (</w:t>
      </w:r>
      <w:hyperlink r:id="rId12" w:history="1">
        <w:r w:rsidRPr="00406AA8">
          <w:rPr>
            <w:rStyle w:val="aa"/>
            <w:rFonts w:ascii="Times New Roman" w:hAnsi="Times New Roman" w:cs="Times New Roman"/>
            <w:sz w:val="24"/>
            <w:szCs w:val="24"/>
            <w:lang w:val="en-US"/>
          </w:rPr>
          <w:t>http://www.directum.ru/</w:t>
        </w:r>
      </w:hyperlink>
      <w:r w:rsidRPr="00406AA8">
        <w:rPr>
          <w:rFonts w:ascii="Times New Roman" w:hAnsi="Times New Roman" w:cs="Times New Roman"/>
          <w:sz w:val="24"/>
          <w:szCs w:val="24"/>
          <w:lang w:val="en-US"/>
        </w:rPr>
        <w:t>)</w:t>
      </w:r>
    </w:p>
    <w:p w:rsidR="00ED0BC3" w:rsidRPr="00406AA8" w:rsidRDefault="00ED0BC3" w:rsidP="00E36FE0">
      <w:pPr>
        <w:pStyle w:val="a6"/>
        <w:numPr>
          <w:ilvl w:val="0"/>
          <w:numId w:val="71"/>
        </w:numPr>
        <w:tabs>
          <w:tab w:val="left" w:pos="0"/>
        </w:tabs>
        <w:spacing w:after="0" w:line="240" w:lineRule="auto"/>
        <w:ind w:left="0" w:firstLine="709"/>
        <w:jc w:val="both"/>
        <w:rPr>
          <w:rFonts w:ascii="Times New Roman" w:eastAsia="Times New Roman" w:hAnsi="Times New Roman" w:cs="Times New Roman"/>
          <w:kern w:val="36"/>
          <w:sz w:val="24"/>
          <w:szCs w:val="24"/>
          <w:lang w:val="en-US" w:eastAsia="ru-RU"/>
        </w:rPr>
      </w:pPr>
      <w:r w:rsidRPr="00406AA8">
        <w:rPr>
          <w:rFonts w:ascii="Times New Roman" w:hAnsi="Times New Roman" w:cs="Times New Roman"/>
          <w:sz w:val="24"/>
          <w:szCs w:val="24"/>
          <w:lang w:val="en-US"/>
        </w:rPr>
        <w:t>Docsvision (</w:t>
      </w:r>
      <w:hyperlink r:id="rId13" w:history="1">
        <w:r w:rsidRPr="00406AA8">
          <w:rPr>
            <w:rStyle w:val="aa"/>
            <w:rFonts w:ascii="Times New Roman" w:hAnsi="Times New Roman" w:cs="Times New Roman"/>
            <w:sz w:val="24"/>
            <w:szCs w:val="24"/>
            <w:lang w:val="en-US"/>
          </w:rPr>
          <w:t>http://www.docsvision.com/</w:t>
        </w:r>
      </w:hyperlink>
      <w:r w:rsidRPr="00406AA8">
        <w:rPr>
          <w:rFonts w:ascii="Times New Roman" w:hAnsi="Times New Roman" w:cs="Times New Roman"/>
          <w:sz w:val="24"/>
          <w:szCs w:val="24"/>
          <w:lang w:val="en-US"/>
        </w:rPr>
        <w:t>)</w:t>
      </w:r>
      <w:r w:rsidR="0035127D" w:rsidRPr="0035127D">
        <w:rPr>
          <w:rFonts w:ascii="Times New Roman" w:hAnsi="Times New Roman" w:cs="Times New Roman"/>
          <w:sz w:val="24"/>
          <w:szCs w:val="24"/>
          <w:lang w:val="en-US"/>
        </w:rPr>
        <w:t xml:space="preserve"> </w:t>
      </w:r>
      <w:r w:rsidR="0035127D">
        <w:rPr>
          <w:rFonts w:ascii="Times New Roman" w:hAnsi="Times New Roman" w:cs="Times New Roman"/>
          <w:sz w:val="24"/>
          <w:szCs w:val="24"/>
        </w:rPr>
        <w:t>и</w:t>
      </w:r>
      <w:r w:rsidR="0035127D" w:rsidRPr="0035127D">
        <w:rPr>
          <w:rFonts w:ascii="Times New Roman" w:hAnsi="Times New Roman" w:cs="Times New Roman"/>
          <w:sz w:val="24"/>
          <w:szCs w:val="24"/>
          <w:lang w:val="en-US"/>
        </w:rPr>
        <w:t xml:space="preserve"> </w:t>
      </w:r>
      <w:r w:rsidR="0035127D">
        <w:rPr>
          <w:rFonts w:ascii="Times New Roman" w:hAnsi="Times New Roman" w:cs="Times New Roman"/>
          <w:sz w:val="24"/>
          <w:szCs w:val="24"/>
        </w:rPr>
        <w:t>др</w:t>
      </w:r>
      <w:r w:rsidR="0035127D" w:rsidRPr="0035127D">
        <w:rPr>
          <w:rFonts w:ascii="Times New Roman" w:hAnsi="Times New Roman" w:cs="Times New Roman"/>
          <w:sz w:val="24"/>
          <w:szCs w:val="24"/>
          <w:lang w:val="en-US"/>
        </w:rPr>
        <w:t>.</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lastRenderedPageBreak/>
        <w:t>Автоматизированная система документационного обеспечения (АС ДОУ),  позволяет выполнять работу с электронными документами (</w:t>
      </w:r>
      <w:r w:rsidRPr="00406AA8">
        <w:rPr>
          <w:rFonts w:ascii="Times New Roman" w:eastAsia="Times New Roman" w:hAnsi="Times New Roman" w:cs="Times New Roman"/>
          <w:sz w:val="24"/>
          <w:szCs w:val="24"/>
        </w:rPr>
        <w:t>создание, изменение, поиск, хранение), а также организовать взаимодействие сотрудников (передачу документов, выдачу заданий (распоряжений, поручений) и контроль за ними, отправку уведомлений и т.д.). В более широком смысле под АС ДОУ понимается современная организационно-технологическая структура, пронизывающая весь производственный организм, включающая в себя и программную, и техническую, и методологическую составляющую, а также организационные и нормативно-правовые аспекты. Ее можно сравнить с «кровеносной системой» компании.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АС ДОУ призвана повысить эффективность управленческой деятельности организации за счет автоматизации всего комплекса работ с документами и должна решать следующие основные задачи:</w:t>
      </w:r>
    </w:p>
    <w:p w:rsidR="00ED0BC3" w:rsidRPr="00406AA8" w:rsidRDefault="00ED0BC3" w:rsidP="00E36FE0">
      <w:pPr>
        <w:pStyle w:val="a6"/>
        <w:numPr>
          <w:ilvl w:val="0"/>
          <w:numId w:val="72"/>
        </w:numPr>
        <w:shd w:val="clear" w:color="auto" w:fill="FFFFFF"/>
        <w:autoSpaceDE w:val="0"/>
        <w:autoSpaceDN w:val="0"/>
        <w:adjustRightInd w:val="0"/>
        <w:spacing w:after="0" w:line="240" w:lineRule="auto"/>
        <w:ind w:left="426"/>
        <w:jc w:val="both"/>
        <w:rPr>
          <w:rFonts w:ascii="Times New Roman" w:hAnsi="Times New Roman" w:cs="Times New Roman"/>
          <w:sz w:val="24"/>
          <w:szCs w:val="24"/>
        </w:rPr>
      </w:pPr>
      <w:r w:rsidRPr="00406AA8">
        <w:rPr>
          <w:rFonts w:ascii="Times New Roman" w:eastAsia="Times New Roman" w:hAnsi="Times New Roman" w:cs="Times New Roman"/>
          <w:sz w:val="24"/>
          <w:szCs w:val="24"/>
        </w:rPr>
        <w:t>документирование (подготовка, оформление, согласование, утверждение и выпуск документов);</w:t>
      </w:r>
    </w:p>
    <w:p w:rsidR="00ED0BC3" w:rsidRPr="00406AA8" w:rsidRDefault="00ED0BC3" w:rsidP="00E36FE0">
      <w:pPr>
        <w:pStyle w:val="a6"/>
        <w:numPr>
          <w:ilvl w:val="0"/>
          <w:numId w:val="72"/>
        </w:numPr>
        <w:shd w:val="clear" w:color="auto" w:fill="FFFFFF"/>
        <w:autoSpaceDE w:val="0"/>
        <w:autoSpaceDN w:val="0"/>
        <w:adjustRightInd w:val="0"/>
        <w:spacing w:after="0" w:line="240" w:lineRule="auto"/>
        <w:ind w:left="426"/>
        <w:jc w:val="both"/>
        <w:rPr>
          <w:rFonts w:ascii="Times New Roman" w:hAnsi="Times New Roman" w:cs="Times New Roman"/>
          <w:sz w:val="24"/>
          <w:szCs w:val="24"/>
        </w:rPr>
      </w:pPr>
      <w:r w:rsidRPr="00406AA8">
        <w:rPr>
          <w:rFonts w:ascii="Times New Roman" w:eastAsia="Times New Roman" w:hAnsi="Times New Roman" w:cs="Times New Roman"/>
          <w:sz w:val="24"/>
          <w:szCs w:val="24"/>
        </w:rPr>
        <w:t>обеспечение документооборота (прием, регистрация, организация прохождения документов и их проектов, отправка, передача документов на архивное хранение);</w:t>
      </w:r>
    </w:p>
    <w:p w:rsidR="00ED0BC3" w:rsidRPr="00406AA8" w:rsidRDefault="00ED0BC3" w:rsidP="00E36FE0">
      <w:pPr>
        <w:pStyle w:val="a6"/>
        <w:numPr>
          <w:ilvl w:val="0"/>
          <w:numId w:val="72"/>
        </w:numPr>
        <w:shd w:val="clear" w:color="auto" w:fill="FFFFFF"/>
        <w:autoSpaceDE w:val="0"/>
        <w:autoSpaceDN w:val="0"/>
        <w:adjustRightInd w:val="0"/>
        <w:spacing w:after="0" w:line="240" w:lineRule="auto"/>
        <w:ind w:left="426"/>
        <w:jc w:val="both"/>
        <w:rPr>
          <w:rFonts w:ascii="Times New Roman" w:hAnsi="Times New Roman" w:cs="Times New Roman"/>
          <w:sz w:val="24"/>
          <w:szCs w:val="24"/>
        </w:rPr>
      </w:pPr>
      <w:r w:rsidRPr="00406AA8">
        <w:rPr>
          <w:rFonts w:ascii="Times New Roman" w:eastAsia="Times New Roman" w:hAnsi="Times New Roman" w:cs="Times New Roman"/>
          <w:sz w:val="24"/>
          <w:szCs w:val="24"/>
        </w:rPr>
        <w:t>обеспечение работы с документами в процессе осуществления управленческой деятельности (контроль исполнения; учет, оперативное хранение, организация систем классификации, индексирования, поиска и обработки документов);</w:t>
      </w:r>
    </w:p>
    <w:p w:rsidR="00ED0BC3" w:rsidRPr="00406AA8" w:rsidRDefault="00ED0BC3" w:rsidP="00E36FE0">
      <w:pPr>
        <w:pStyle w:val="a6"/>
        <w:numPr>
          <w:ilvl w:val="0"/>
          <w:numId w:val="72"/>
        </w:numPr>
        <w:shd w:val="clear" w:color="auto" w:fill="FFFFFF"/>
        <w:autoSpaceDE w:val="0"/>
        <w:autoSpaceDN w:val="0"/>
        <w:adjustRightInd w:val="0"/>
        <w:spacing w:after="0" w:line="240" w:lineRule="auto"/>
        <w:ind w:left="426"/>
        <w:jc w:val="both"/>
        <w:rPr>
          <w:rFonts w:ascii="Times New Roman" w:hAnsi="Times New Roman" w:cs="Times New Roman"/>
          <w:sz w:val="24"/>
          <w:szCs w:val="24"/>
        </w:rPr>
      </w:pPr>
      <w:r w:rsidRPr="00406AA8">
        <w:rPr>
          <w:rFonts w:ascii="Times New Roman" w:eastAsia="Times New Roman" w:hAnsi="Times New Roman" w:cs="Times New Roman"/>
          <w:sz w:val="24"/>
          <w:szCs w:val="24"/>
        </w:rPr>
        <w:t>защита от несанкционированного доступа; совместное использование документов сотрудниками при соблюдении необходимого уровня контроля доступа;</w:t>
      </w:r>
    </w:p>
    <w:p w:rsidR="00ED0BC3" w:rsidRPr="00406AA8" w:rsidRDefault="00ED0BC3" w:rsidP="00E36FE0">
      <w:pPr>
        <w:pStyle w:val="a6"/>
        <w:numPr>
          <w:ilvl w:val="0"/>
          <w:numId w:val="72"/>
        </w:numPr>
        <w:shd w:val="clear" w:color="auto" w:fill="FFFFFF"/>
        <w:autoSpaceDE w:val="0"/>
        <w:autoSpaceDN w:val="0"/>
        <w:adjustRightInd w:val="0"/>
        <w:spacing w:after="0" w:line="240" w:lineRule="auto"/>
        <w:ind w:left="426"/>
        <w:jc w:val="both"/>
        <w:rPr>
          <w:rFonts w:ascii="Times New Roman" w:hAnsi="Times New Roman" w:cs="Times New Roman"/>
          <w:sz w:val="24"/>
          <w:szCs w:val="24"/>
        </w:rPr>
      </w:pPr>
      <w:r w:rsidRPr="00406AA8">
        <w:rPr>
          <w:rFonts w:ascii="Times New Roman" w:eastAsia="Times New Roman" w:hAnsi="Times New Roman" w:cs="Times New Roman"/>
          <w:sz w:val="24"/>
          <w:szCs w:val="24"/>
        </w:rPr>
        <w:t>обеспечение процесса принятия решений и отчетности по документам; информационное обслуживание пользователей;</w:t>
      </w:r>
    </w:p>
    <w:p w:rsidR="00ED0BC3" w:rsidRPr="00406AA8" w:rsidRDefault="00ED0BC3" w:rsidP="00E36FE0">
      <w:pPr>
        <w:pStyle w:val="a6"/>
        <w:numPr>
          <w:ilvl w:val="0"/>
          <w:numId w:val="72"/>
        </w:numPr>
        <w:shd w:val="clear" w:color="auto" w:fill="FFFFFF"/>
        <w:autoSpaceDE w:val="0"/>
        <w:autoSpaceDN w:val="0"/>
        <w:adjustRightInd w:val="0"/>
        <w:spacing w:after="0" w:line="240" w:lineRule="auto"/>
        <w:ind w:left="426"/>
        <w:jc w:val="both"/>
        <w:rPr>
          <w:rFonts w:ascii="Times New Roman" w:hAnsi="Times New Roman" w:cs="Times New Roman"/>
          <w:sz w:val="24"/>
          <w:szCs w:val="24"/>
        </w:rPr>
      </w:pPr>
      <w:r w:rsidRPr="00406AA8">
        <w:rPr>
          <w:rFonts w:ascii="Times New Roman" w:eastAsia="Times New Roman" w:hAnsi="Times New Roman" w:cs="Times New Roman"/>
          <w:sz w:val="24"/>
          <w:szCs w:val="24"/>
        </w:rPr>
        <w:t>автоматизация процедур архивирования, архивного хранения и уничтожения документов (выполнение правил хранения, обеспечение поиска и использования);</w:t>
      </w:r>
    </w:p>
    <w:p w:rsidR="00ED0BC3" w:rsidRPr="00406AA8" w:rsidRDefault="00ED0BC3" w:rsidP="00E36FE0">
      <w:pPr>
        <w:pStyle w:val="a6"/>
        <w:numPr>
          <w:ilvl w:val="0"/>
          <w:numId w:val="72"/>
        </w:numPr>
        <w:shd w:val="clear" w:color="auto" w:fill="FFFFFF"/>
        <w:autoSpaceDE w:val="0"/>
        <w:autoSpaceDN w:val="0"/>
        <w:adjustRightInd w:val="0"/>
        <w:spacing w:after="0" w:line="240" w:lineRule="auto"/>
        <w:ind w:left="426"/>
        <w:jc w:val="both"/>
        <w:rPr>
          <w:rFonts w:ascii="Times New Roman" w:hAnsi="Times New Roman" w:cs="Times New Roman"/>
          <w:sz w:val="24"/>
          <w:szCs w:val="24"/>
        </w:rPr>
      </w:pPr>
      <w:r w:rsidRPr="00406AA8">
        <w:rPr>
          <w:rFonts w:ascii="Times New Roman" w:eastAsia="Times New Roman" w:hAnsi="Times New Roman" w:cs="Times New Roman"/>
          <w:sz w:val="24"/>
          <w:szCs w:val="24"/>
        </w:rPr>
        <w:t>осуществление передачи на государственное хранение или уничтожение архивных документов.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Внедрение АС ДОУ имеет следующие ярко выраженные положительные стороны:</w:t>
      </w:r>
    </w:p>
    <w:p w:rsidR="00ED0BC3" w:rsidRPr="00406AA8" w:rsidRDefault="00ED0BC3" w:rsidP="00E36FE0">
      <w:pPr>
        <w:pStyle w:val="a6"/>
        <w:numPr>
          <w:ilvl w:val="0"/>
          <w:numId w:val="73"/>
        </w:numPr>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во всех подразделениях и в организации в целом вводится унифицированная, формализованная и строго регламентированная технология делопроизводства;</w:t>
      </w:r>
    </w:p>
    <w:p w:rsidR="00ED0BC3" w:rsidRPr="00406AA8" w:rsidRDefault="00ED0BC3" w:rsidP="00E36FE0">
      <w:pPr>
        <w:pStyle w:val="a6"/>
        <w:numPr>
          <w:ilvl w:val="0"/>
          <w:numId w:val="73"/>
        </w:numPr>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появляется возможность ответить на любой вопрос по документам и исполнителям, осуществлять анализ и управление документационной деятельностью;</w:t>
      </w:r>
    </w:p>
    <w:p w:rsidR="00ED0BC3" w:rsidRPr="00406AA8" w:rsidRDefault="00ED0BC3" w:rsidP="00E36FE0">
      <w:pPr>
        <w:pStyle w:val="a6"/>
        <w:numPr>
          <w:ilvl w:val="0"/>
          <w:numId w:val="73"/>
        </w:numPr>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поскольку компьютерная сеть может охватывать не только центральный офис организации, но и ее территориально удаленные подразделения, то управляемость может распространяться на всю территориально распределенную структуру организация;</w:t>
      </w:r>
    </w:p>
    <w:p w:rsidR="00ED0BC3" w:rsidRPr="00406AA8" w:rsidRDefault="00ED0BC3" w:rsidP="00E36FE0">
      <w:pPr>
        <w:pStyle w:val="a6"/>
        <w:numPr>
          <w:ilvl w:val="0"/>
          <w:numId w:val="73"/>
        </w:numPr>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система автоматизации делопроизводства по сути является носителем строго формализованной и строго документированной технологической информации о правилах и порядке работы с документами. В результате уменьшается зависимость организации от персонала как физического носителя технологических знаний и правил работы с документами;</w:t>
      </w:r>
    </w:p>
    <w:p w:rsidR="00ED0BC3" w:rsidRPr="00406AA8" w:rsidRDefault="00ED0BC3" w:rsidP="00E36FE0">
      <w:pPr>
        <w:pStyle w:val="a6"/>
        <w:numPr>
          <w:ilvl w:val="0"/>
          <w:numId w:val="73"/>
        </w:numPr>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ускоряется прохождение документов по организации, особенно при организации электронного документооборота и пр.</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Технический прогресс в области средств вычислительной техники и передачи данных, организация вычислительных сетей в настоящее время позволяют существенно изменить подход к автоматизации потоков информации и документопотоку. Так, системы электронных платежей изменяют способы общения пользователя с банком, позволяет ему решать свои задачи, минуя операциониста и не выходя из своего офиса. Наличие ноутбуков позволяет современному бизнесмену осуществлять платежи практически в любом месте, где есть телефонная связь.</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Совершенствование документооборота происходит на основе систем электронной почты и электронной подписи, что значительно повышает эффективность управления.</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lastRenderedPageBreak/>
        <w:t>Результатом решения экономических задач является вывод обобщенных данных на бумагу, на дисплей, на машинные носители. Чаще всего экономические данные выводятся на бумажные носители и на дисплей в форме таблиц, но имеет значение и графическое изображение в виде гистограмм. На машинные носители выводятся архивные данные, а также сведения, передаваемые на другие уровни АРМ при отсутствии непосредственной связи между ними.</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Наибольший удельный вес в бухгалтерском учете занимает выдача данных на бумажные носители в виде машинограмм. Вначале изучается возможность получения типовых машинограмм и их привязки к конкретным условиям конкретной организации.</w:t>
      </w:r>
    </w:p>
    <w:p w:rsidR="00ED0BC3" w:rsidRPr="00406AA8" w:rsidRDefault="00ED0BC3" w:rsidP="00ED0BC3">
      <w:pPr>
        <w:pStyle w:val="31"/>
        <w:ind w:firstLine="709"/>
        <w:rPr>
          <w:sz w:val="24"/>
          <w:szCs w:val="24"/>
        </w:rPr>
      </w:pPr>
      <w:r w:rsidRPr="00406AA8">
        <w:rPr>
          <w:sz w:val="24"/>
          <w:szCs w:val="24"/>
        </w:rPr>
        <w:t>Если разрабатывается индивидуальный проект, то проектируются все выходные документы с точки зрения их содержания и формы. Состав реквизитов формы должен отвечать ее назначению. Проектирование формы сводки заключается в удобном расположении реквизитов на бланке. Обычно группировочные признаки располагаются по степени убывания уровня их подчиненности (например, цех, участок, фамилия, имя, отчество, табельный номер сотрудника), а количественно-суммовые итоги – по степени возрастания итогов (итоги по табельному номеру, участку, цеху).</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ходе проектирования разрабатываются «шапки» выходных таблиц, записываемые на машинные носители и используемые при печати сводок на ПЭВМ. В качестве прикладных программных средств печати электронных таблиц используются такие пакеты, как Excel, Lotus, QuattroPro, SuperCalc и др. Исходные данные набираются на клавиатуре, а для вычислений промежуточных величин и итоговых строк (граф) в соответствующие клетки помещаются формулы расчета. Обычно вносятся любые изменения в таблицу с удалением граф (строк), их передвижки, дублирования, сортировки, печати и пр.</w:t>
      </w:r>
    </w:p>
    <w:p w:rsidR="00ED0BC3" w:rsidRPr="00406AA8" w:rsidRDefault="00ED0BC3" w:rsidP="00ED0BC3">
      <w:pPr>
        <w:spacing w:after="0" w:line="240" w:lineRule="auto"/>
        <w:ind w:firstLine="709"/>
        <w:jc w:val="both"/>
        <w:rPr>
          <w:rFonts w:ascii="Times New Roman" w:hAnsi="Times New Roman" w:cs="Times New Roman"/>
          <w:b/>
          <w:sz w:val="24"/>
          <w:szCs w:val="24"/>
        </w:rPr>
      </w:pPr>
    </w:p>
    <w:p w:rsidR="00ED0BC3" w:rsidRPr="00406AA8" w:rsidRDefault="00ED0BC3" w:rsidP="00ED0BC3">
      <w:pPr>
        <w:spacing w:after="0" w:line="240" w:lineRule="auto"/>
        <w:ind w:firstLine="709"/>
        <w:jc w:val="both"/>
        <w:outlineLvl w:val="0"/>
        <w:rPr>
          <w:rFonts w:ascii="Times New Roman" w:hAnsi="Times New Roman" w:cs="Times New Roman"/>
          <w:b/>
          <w:sz w:val="24"/>
          <w:szCs w:val="24"/>
        </w:rPr>
      </w:pPr>
      <w:bookmarkStart w:id="26" w:name="_Toc444262712"/>
      <w:r w:rsidRPr="00406AA8">
        <w:rPr>
          <w:rFonts w:ascii="Times New Roman" w:hAnsi="Times New Roman" w:cs="Times New Roman"/>
          <w:b/>
          <w:sz w:val="24"/>
          <w:szCs w:val="24"/>
        </w:rPr>
        <w:t>4.4 Внутримашинное информационное обеспечение.</w:t>
      </w:r>
      <w:r>
        <w:rPr>
          <w:rFonts w:ascii="Times New Roman" w:hAnsi="Times New Roman" w:cs="Times New Roman"/>
          <w:b/>
          <w:sz w:val="24"/>
          <w:szCs w:val="24"/>
        </w:rPr>
        <w:t xml:space="preserve"> </w:t>
      </w:r>
      <w:r w:rsidRPr="00406AA8">
        <w:rPr>
          <w:rFonts w:ascii="Times New Roman" w:hAnsi="Times New Roman" w:cs="Times New Roman"/>
          <w:b/>
          <w:sz w:val="24"/>
          <w:szCs w:val="24"/>
        </w:rPr>
        <w:t>Базы данных и базы знаний</w:t>
      </w:r>
      <w:bookmarkEnd w:id="26"/>
    </w:p>
    <w:p w:rsidR="0035127D" w:rsidRDefault="0035127D"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Внутримашинное ИО включает организацию файлов в памяти ЭВМ. Файл представляет собой совокупность однородной жестко организованной и поименованной информации, расположенной на машинном носителе.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Все файлы можно классифицировать по следующим признакам:</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i/>
          <w:iCs/>
          <w:sz w:val="24"/>
          <w:szCs w:val="24"/>
        </w:rPr>
        <w:t xml:space="preserve">по этапам обработки </w:t>
      </w:r>
      <w:r w:rsidRPr="00406AA8">
        <w:rPr>
          <w:rFonts w:ascii="Times New Roman" w:eastAsia="Times New Roman" w:hAnsi="Times New Roman" w:cs="Times New Roman"/>
          <w:sz w:val="24"/>
          <w:szCs w:val="24"/>
        </w:rPr>
        <w:t>(входные, базовые, результативные);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i/>
          <w:iCs/>
          <w:sz w:val="24"/>
          <w:szCs w:val="24"/>
        </w:rPr>
        <w:t xml:space="preserve">по типу носителя </w:t>
      </w:r>
      <w:r w:rsidRPr="00406AA8">
        <w:rPr>
          <w:rFonts w:ascii="Times New Roman" w:eastAsia="Times New Roman" w:hAnsi="Times New Roman" w:cs="Times New Roman"/>
          <w:sz w:val="24"/>
          <w:szCs w:val="24"/>
        </w:rPr>
        <w:t>(на промежуточных носителях - гибких магнитных дисках и магнитных лентах и на основных носителях - жестких магнитных дисках, магнитооптических дисках и др.);</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i/>
          <w:iCs/>
          <w:sz w:val="24"/>
          <w:szCs w:val="24"/>
        </w:rPr>
        <w:t xml:space="preserve">по составу информации </w:t>
      </w:r>
      <w:r w:rsidRPr="00406AA8">
        <w:rPr>
          <w:rFonts w:ascii="Times New Roman" w:eastAsia="Times New Roman" w:hAnsi="Times New Roman" w:cs="Times New Roman"/>
          <w:sz w:val="24"/>
          <w:szCs w:val="24"/>
        </w:rPr>
        <w:t>(файлы с оперативной информацией и файлы с постоянной информацией);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i/>
          <w:iCs/>
          <w:sz w:val="24"/>
          <w:szCs w:val="24"/>
        </w:rPr>
        <w:t xml:space="preserve">по назначению </w:t>
      </w:r>
      <w:r w:rsidRPr="00406AA8">
        <w:rPr>
          <w:rFonts w:ascii="Times New Roman" w:eastAsia="Times New Roman" w:hAnsi="Times New Roman" w:cs="Times New Roman"/>
          <w:sz w:val="24"/>
          <w:szCs w:val="24"/>
        </w:rPr>
        <w:t>(по типу функциональных подсистем);</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i/>
          <w:iCs/>
          <w:sz w:val="24"/>
          <w:szCs w:val="24"/>
        </w:rPr>
        <w:t xml:space="preserve">по типу логической организации </w:t>
      </w:r>
      <w:r w:rsidRPr="00406AA8">
        <w:rPr>
          <w:rFonts w:ascii="Times New Roman" w:eastAsia="Times New Roman" w:hAnsi="Times New Roman" w:cs="Times New Roman"/>
          <w:sz w:val="24"/>
          <w:szCs w:val="24"/>
        </w:rPr>
        <w:t>(файлы с линейной и иерархической структурой записи, реляционные, табличные);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i/>
          <w:iCs/>
          <w:sz w:val="24"/>
          <w:szCs w:val="24"/>
        </w:rPr>
        <w:t xml:space="preserve">по способу физической организации </w:t>
      </w:r>
      <w:r w:rsidRPr="00406AA8">
        <w:rPr>
          <w:rFonts w:ascii="Times New Roman" w:eastAsia="Times New Roman" w:hAnsi="Times New Roman" w:cs="Times New Roman"/>
          <w:sz w:val="24"/>
          <w:szCs w:val="24"/>
        </w:rPr>
        <w:t>(файлы с последовательным, индексным и прямым способом доступа).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Существуют следующие </w:t>
      </w:r>
      <w:r w:rsidRPr="00406AA8">
        <w:rPr>
          <w:rFonts w:ascii="Times New Roman" w:eastAsia="Times New Roman" w:hAnsi="Times New Roman" w:cs="Times New Roman"/>
          <w:i/>
          <w:iCs/>
          <w:sz w:val="24"/>
          <w:szCs w:val="24"/>
        </w:rPr>
        <w:t>способы организации внутримашинного ИО</w:t>
      </w:r>
      <w:r w:rsidRPr="00406AA8">
        <w:rPr>
          <w:rFonts w:ascii="Times New Roman" w:eastAsia="Times New Roman" w:hAnsi="Times New Roman" w:cs="Times New Roman"/>
          <w:iCs/>
          <w:sz w:val="24"/>
          <w:szCs w:val="24"/>
        </w:rPr>
        <w:t xml:space="preserve">: </w:t>
      </w:r>
      <w:r w:rsidRPr="00406AA8">
        <w:rPr>
          <w:rFonts w:ascii="Times New Roman" w:eastAsia="Times New Roman" w:hAnsi="Times New Roman" w:cs="Times New Roman"/>
          <w:sz w:val="24"/>
          <w:szCs w:val="24"/>
        </w:rPr>
        <w:t>совокупность локальных файлов, поддерживаемых функциональными пакетами прикладных программ, и автоматизированная база данных (БД), основывающаяся на использовании универсальны программных средств загрузки, хранения, поиска и ведения данных, т.е. системы управления базами данных (СУБД).</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Локальные файлы вследствие специализации структуры данных под задачи обеспечивают, как правило, более быстрое время обработки данных. Однако недостатки организации локальных файлов, связанные с большим дублированием данных в информационной системе и, как следствие, несогласованность данных в разных приложениях, а также негибкость доступа к информации, перекрывают указанные преимущества. Поэтому организация локальных файлов может применяться только </w:t>
      </w:r>
      <w:r w:rsidRPr="00406AA8">
        <w:rPr>
          <w:rFonts w:ascii="Times New Roman" w:eastAsia="Times New Roman" w:hAnsi="Times New Roman" w:cs="Times New Roman"/>
          <w:bCs/>
          <w:sz w:val="24"/>
          <w:szCs w:val="24"/>
        </w:rPr>
        <w:t>в специализированных</w:t>
      </w:r>
      <w:r w:rsidR="00DE69B9">
        <w:rPr>
          <w:rFonts w:ascii="Times New Roman" w:eastAsia="Times New Roman" w:hAnsi="Times New Roman" w:cs="Times New Roman"/>
          <w:bCs/>
          <w:sz w:val="24"/>
          <w:szCs w:val="24"/>
        </w:rPr>
        <w:t xml:space="preserve"> </w:t>
      </w:r>
      <w:r w:rsidRPr="00406AA8">
        <w:rPr>
          <w:rFonts w:ascii="Times New Roman" w:eastAsia="Times New Roman" w:hAnsi="Times New Roman" w:cs="Times New Roman"/>
          <w:sz w:val="24"/>
          <w:szCs w:val="24"/>
        </w:rPr>
        <w:t xml:space="preserve">приложениях, требующих очень высокую скорость реакции, при </w:t>
      </w:r>
      <w:r w:rsidRPr="00406AA8">
        <w:rPr>
          <w:rFonts w:ascii="Times New Roman" w:eastAsia="Times New Roman" w:hAnsi="Times New Roman" w:cs="Times New Roman"/>
          <w:sz w:val="24"/>
          <w:szCs w:val="24"/>
        </w:rPr>
        <w:lastRenderedPageBreak/>
        <w:t>небольших объемах информации, предполагает жесткую привязку файлов к отдельным несложным задачам и исключает установление связи между файлами и коллективную работу в диалоге.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Основной формой организации файлов является использование баз данных (БД), использование автоматизированных банков данных (АБД) и баз знаний (БЗ).</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АБД - это система специальным образом организованных данных, а также технических, программных, языковых и организационно-методических средств, предназначенных для коллективного использования пользователями при решении разных экономических задач.</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Основные требования, предъявляемые к АБД, следующие: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сведение к минимуму дублирования в вводе и хранении данных;</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прямой и коллективный доступ к данным;</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защита данных от несанкционированного доступа;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адаптация данных к развитию информационного обеспечения;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обеспечение регламентированных и нерегламентированных запросов;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минимизация затрат на создание и хранение данных, но и на поддержание их в актуальном состоянии.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В состав АБД входят:</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База данных (БД) - специальным образом организованное хранилище данных в виде интегрированной совокупности взаимосвязанных файлов для быстрого доступа к ним.</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ЭВМ.</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Система управления базой данных (СУБД) - это программный продукт, обеспечивающий поддержку БД, т.е. объявление структуры БД, ввод, поиск, корректировка, удаление данных, вывод по запросу. Наибольшее распространение получили следующие СУБД: корпоративные для крупных предприятии (</w:t>
      </w:r>
      <w:r w:rsidRPr="00406AA8">
        <w:rPr>
          <w:rFonts w:ascii="Times New Roman" w:eastAsia="Times New Roman" w:hAnsi="Times New Roman" w:cs="Times New Roman"/>
          <w:sz w:val="24"/>
          <w:szCs w:val="24"/>
          <w:lang w:val="en-US"/>
        </w:rPr>
        <w:t>Oracle</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Infomix</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SQL</w:t>
      </w:r>
      <w:r w:rsidRPr="00406AA8">
        <w:rPr>
          <w:rFonts w:ascii="Times New Roman" w:eastAsia="Times New Roman" w:hAnsi="Times New Roman" w:cs="Times New Roman"/>
          <w:sz w:val="24"/>
          <w:szCs w:val="24"/>
        </w:rPr>
        <w:t>-</w:t>
      </w:r>
      <w:r w:rsidRPr="00406AA8">
        <w:rPr>
          <w:rFonts w:ascii="Times New Roman" w:eastAsia="Times New Roman" w:hAnsi="Times New Roman" w:cs="Times New Roman"/>
          <w:sz w:val="24"/>
          <w:szCs w:val="24"/>
          <w:lang w:val="en-US"/>
        </w:rPr>
        <w:t>Server</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DB</w:t>
      </w:r>
      <w:r w:rsidRPr="00406AA8">
        <w:rPr>
          <w:rFonts w:ascii="Times New Roman" w:eastAsia="Times New Roman" w:hAnsi="Times New Roman" w:cs="Times New Roman"/>
          <w:sz w:val="24"/>
          <w:szCs w:val="24"/>
        </w:rPr>
        <w:t xml:space="preserve">-2и другие); функциональные для комплексов задач в больших АИС: </w:t>
      </w:r>
      <w:r w:rsidRPr="00406AA8">
        <w:rPr>
          <w:rFonts w:ascii="Times New Roman" w:eastAsia="Times New Roman" w:hAnsi="Times New Roman" w:cs="Times New Roman"/>
          <w:sz w:val="24"/>
          <w:szCs w:val="24"/>
          <w:lang w:val="en-US"/>
        </w:rPr>
        <w:t>Access</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dBase</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Paradox</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Fox</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PRO</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Clipper</w:t>
      </w:r>
      <w:r w:rsidRPr="00406AA8">
        <w:rPr>
          <w:rFonts w:ascii="Times New Roman" w:eastAsia="Times New Roman" w:hAnsi="Times New Roman" w:cs="Times New Roman"/>
          <w:sz w:val="24"/>
          <w:szCs w:val="24"/>
        </w:rPr>
        <w:t>и другие; локальные для отдельных задач АИС.</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Языковые средства, в том числе языки программирования, языки запросов и ответов,  языки описания данных.</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Методические средства - это инструкции и рекомендации по созданию и</w:t>
      </w:r>
      <w:r w:rsidR="00DE69B9">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rPr>
        <w:t>функционированию БД.</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Персонал, использующий АБД.</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В зависимости от </w:t>
      </w:r>
      <w:r w:rsidRPr="00406AA8">
        <w:rPr>
          <w:rFonts w:ascii="Times New Roman" w:eastAsia="Times New Roman" w:hAnsi="Times New Roman" w:cs="Times New Roman"/>
          <w:i/>
          <w:iCs/>
          <w:sz w:val="24"/>
          <w:szCs w:val="24"/>
        </w:rPr>
        <w:t xml:space="preserve">функциональною назначения </w:t>
      </w:r>
      <w:r w:rsidRPr="00406AA8">
        <w:rPr>
          <w:rFonts w:ascii="Times New Roman" w:eastAsia="Times New Roman" w:hAnsi="Times New Roman" w:cs="Times New Roman"/>
          <w:sz w:val="24"/>
          <w:szCs w:val="24"/>
        </w:rPr>
        <w:t>БД подразделяются на следующие классы информации: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научно-техническая;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исследовательская;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учетно-статистическая;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справочная;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управленческая;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учебная;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архивная.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iCs/>
          <w:sz w:val="24"/>
          <w:szCs w:val="24"/>
        </w:rPr>
      </w:pPr>
      <w:r w:rsidRPr="00406AA8">
        <w:rPr>
          <w:rFonts w:ascii="Times New Roman" w:eastAsia="Times New Roman" w:hAnsi="Times New Roman" w:cs="Times New Roman"/>
          <w:sz w:val="24"/>
          <w:szCs w:val="24"/>
        </w:rPr>
        <w:t>В России в настоящее время БД распределены следующим образом: наибольшую долю занимают справочные БД - примерно 51%, БД по научно-технической информации - 19%, учебные БД - 1</w:t>
      </w:r>
      <w:r w:rsidR="00DE69B9">
        <w:rPr>
          <w:rFonts w:ascii="Times New Roman" w:eastAsia="Times New Roman" w:hAnsi="Times New Roman" w:cs="Times New Roman"/>
          <w:sz w:val="24"/>
          <w:szCs w:val="24"/>
        </w:rPr>
        <w:t>5% и исследовательские БД - 15%</w:t>
      </w:r>
      <w:r w:rsidRPr="00406AA8">
        <w:rPr>
          <w:rFonts w:ascii="Times New Roman" w:eastAsia="Times New Roman" w:hAnsi="Times New Roman" w:cs="Times New Roman"/>
          <w:sz w:val="24"/>
          <w:szCs w:val="24"/>
        </w:rPr>
        <w:t>.</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По </w:t>
      </w:r>
      <w:r w:rsidRPr="00406AA8">
        <w:rPr>
          <w:rFonts w:ascii="Times New Roman" w:eastAsia="Times New Roman" w:hAnsi="Times New Roman" w:cs="Times New Roman"/>
          <w:i/>
          <w:iCs/>
          <w:sz w:val="24"/>
          <w:szCs w:val="24"/>
        </w:rPr>
        <w:t xml:space="preserve">форме представления информации </w:t>
      </w:r>
      <w:r w:rsidRPr="00406AA8">
        <w:rPr>
          <w:rFonts w:ascii="Times New Roman" w:eastAsia="Times New Roman" w:hAnsi="Times New Roman" w:cs="Times New Roman"/>
          <w:sz w:val="24"/>
          <w:szCs w:val="24"/>
        </w:rPr>
        <w:t>рассматриваются текстовые, числовые, изобразительные, а также звуковые</w:t>
      </w:r>
      <w:r w:rsidRPr="00406AA8">
        <w:rPr>
          <w:rFonts w:ascii="Times New Roman" w:hAnsi="Times New Roman" w:cs="Times New Roman"/>
          <w:sz w:val="24"/>
          <w:szCs w:val="24"/>
        </w:rPr>
        <w:t>(</w:t>
      </w:r>
      <w:r w:rsidRPr="00406AA8">
        <w:rPr>
          <w:rFonts w:ascii="Times New Roman" w:eastAsia="Times New Roman" w:hAnsi="Times New Roman" w:cs="Times New Roman"/>
          <w:sz w:val="24"/>
          <w:szCs w:val="24"/>
        </w:rPr>
        <w:t>аудио) БД и мультимедийные. В общем числе БД, представленных на мировом рынке, 70% являются текстовыми. Однако</w:t>
      </w:r>
      <w:r w:rsidR="00DE69B9">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rPr>
        <w:t>рост числа таких БД и их доля в последние годы снижаются.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iCs/>
          <w:sz w:val="24"/>
          <w:szCs w:val="24"/>
        </w:rPr>
      </w:pPr>
      <w:r w:rsidRPr="00406AA8">
        <w:rPr>
          <w:rFonts w:ascii="Times New Roman" w:eastAsia="Times New Roman" w:hAnsi="Times New Roman" w:cs="Times New Roman"/>
          <w:iCs/>
          <w:sz w:val="24"/>
          <w:szCs w:val="24"/>
        </w:rPr>
        <w:t xml:space="preserve">Более чем 6 тыс. информационных агентств предоставляют услуги доступа к более 14 тыс. крупных информационным базам, содержащих </w:t>
      </w:r>
      <w:r w:rsidRPr="00406AA8">
        <w:rPr>
          <w:rFonts w:ascii="Times New Roman" w:eastAsia="Times New Roman" w:hAnsi="Times New Roman" w:cs="Times New Roman"/>
          <w:sz w:val="24"/>
          <w:szCs w:val="24"/>
        </w:rPr>
        <w:t xml:space="preserve">биржевую и финансовую информацию, сведения о фирмах, товарах, услугах, рынках сбыта, статистическую, научно-техническую, правовую информацию и деловые новости. К большинству баз имеется режим непосредственного доступа из любой точки мира. </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lastRenderedPageBreak/>
        <w:t>Базы данных могут организовываться на разных по мощности ЭВМ: от супер-ЭВМ до микро-ЭВМ, но принципы организации АБД одинаковы. Различают следующие типы баз денных:</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централизованные, создаваемые обычно на вычислительных центрах на ЭВМ с присоединенными к ним терминалами;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распределенные в различных узлах локальных сетей ЭВМ;</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локальные, расположенные на одном компьютере.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i/>
          <w:iCs/>
          <w:sz w:val="24"/>
          <w:szCs w:val="24"/>
        </w:rPr>
        <w:t xml:space="preserve">Централизованную базу данных </w:t>
      </w:r>
      <w:r w:rsidRPr="00406AA8">
        <w:rPr>
          <w:rFonts w:ascii="Times New Roman" w:eastAsia="Times New Roman" w:hAnsi="Times New Roman" w:cs="Times New Roman"/>
          <w:sz w:val="24"/>
          <w:szCs w:val="24"/>
        </w:rPr>
        <w:t>отличает традиционная архитектура баз данных. При централизованной базе данных все необходимые для работы специалистов данные и система управления базой данных (СУБД) размещены на центральном компьютере, принимающем входную информацию с пользовательского терминала и отображающим данные на мониторе пользователя. Приложение и СУБД работают на одном компьютере, и, поскольку система обслуживает много различных пользователей, каждый из них ощущает снижение быстродействия по мере увеличения нагрузки на систему.</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Базы данных хранятся на центральных ЭВМ, пользователями являются программные приложения, запускаемые в пакетном режиме. Интерактивный режим с конечным пользователем обеспечивается с помощью консольных терминалов, которые не используют собственные вычислительные ресурсы.</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hAnsi="Times New Roman" w:cs="Times New Roman"/>
          <w:i/>
          <w:sz w:val="24"/>
          <w:szCs w:val="24"/>
        </w:rPr>
        <w:t>Распределенная база данных</w:t>
      </w:r>
      <w:r w:rsidRPr="00406AA8">
        <w:rPr>
          <w:rFonts w:ascii="Times New Roman" w:hAnsi="Times New Roman" w:cs="Times New Roman"/>
          <w:sz w:val="24"/>
          <w:szCs w:val="24"/>
        </w:rPr>
        <w:t xml:space="preserve"> состоит из нескольких, возможно пересекающихся или даже дублирующих друг друга частей, хранимых на различных компьютерах вычислительной сети. Работа с такой базой </w:t>
      </w:r>
      <w:r w:rsidRPr="00406AA8">
        <w:rPr>
          <w:rFonts w:ascii="Times New Roman" w:eastAsia="Times New Roman" w:hAnsi="Times New Roman" w:cs="Times New Roman"/>
          <w:sz w:val="24"/>
          <w:szCs w:val="24"/>
        </w:rPr>
        <w:t>осуществляется с помощью системы управления распределенной базы данных (СУРБД).</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Появление персональных компьютеров и локальных вычислительных сетей привело к разработке архитектуры «файл-сервер». В данной архитектуре СУБД установлена на каждом рабочем месте, файлы базы данных располагаются на сервере. Примеры СУБД с архитектурой «файл-сервер»:</w:t>
      </w:r>
      <w:r w:rsidRPr="00406AA8">
        <w:rPr>
          <w:rFonts w:ascii="Times New Roman" w:eastAsia="Times New Roman" w:hAnsi="Times New Roman" w:cs="Times New Roman"/>
          <w:sz w:val="24"/>
          <w:szCs w:val="24"/>
          <w:lang w:val="en-US"/>
        </w:rPr>
        <w:t>Microsoft</w:t>
      </w:r>
      <w:r w:rsidR="00125A85" w:rsidRPr="00125A85">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Access</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FoxPro</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dBase</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Paradox</w:t>
      </w:r>
      <w:r w:rsidRPr="00406AA8">
        <w:rPr>
          <w:rFonts w:ascii="Times New Roman" w:eastAsia="Times New Roman" w:hAnsi="Times New Roman" w:cs="Times New Roman"/>
          <w:sz w:val="24"/>
          <w:szCs w:val="24"/>
        </w:rPr>
        <w:t>.</w:t>
      </w:r>
    </w:p>
    <w:p w:rsidR="00ED0BC3" w:rsidRPr="00406AA8" w:rsidRDefault="00ED0BC3" w:rsidP="00ED0BC3">
      <w:pPr>
        <w:spacing w:after="0" w:line="240" w:lineRule="auto"/>
        <w:ind w:firstLine="709"/>
        <w:jc w:val="both"/>
        <w:rPr>
          <w:rFonts w:ascii="Times New Roman" w:eastAsia="Times New Roman" w:hAnsi="Times New Roman" w:cs="Times New Roman"/>
          <w:iCs/>
          <w:sz w:val="24"/>
          <w:szCs w:val="24"/>
        </w:rPr>
      </w:pPr>
      <w:r w:rsidRPr="00406AA8">
        <w:rPr>
          <w:rFonts w:ascii="Times New Roman" w:eastAsia="Times New Roman" w:hAnsi="Times New Roman" w:cs="Times New Roman"/>
          <w:iCs/>
          <w:sz w:val="24"/>
          <w:szCs w:val="24"/>
        </w:rPr>
        <w:t>Простейшим вариантом является случай, когда данные располагаются физически на том же компьютере, что и само приложение.</w:t>
      </w:r>
    </w:p>
    <w:p w:rsidR="00ED0BC3" w:rsidRPr="00406AA8" w:rsidRDefault="00ED0BC3" w:rsidP="00ED0BC3">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mc:AlternateContent>
          <mc:Choice Requires="wpg">
            <w:drawing>
              <wp:anchor distT="0" distB="0" distL="114300" distR="114300" simplePos="0" relativeHeight="251673600" behindDoc="0" locked="0" layoutInCell="1" allowOverlap="1">
                <wp:simplePos x="0" y="0"/>
                <wp:positionH relativeFrom="column">
                  <wp:posOffset>328524</wp:posOffset>
                </wp:positionH>
                <wp:positionV relativeFrom="paragraph">
                  <wp:posOffset>191211</wp:posOffset>
                </wp:positionV>
                <wp:extent cx="5647334" cy="3255264"/>
                <wp:effectExtent l="0" t="0" r="10795" b="21590"/>
                <wp:wrapNone/>
                <wp:docPr id="789" name="Группа 7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47334" cy="3255264"/>
                          <a:chOff x="0" y="0"/>
                          <a:chExt cx="6044231" cy="3763746"/>
                        </a:xfrm>
                      </wpg:grpSpPr>
                      <wps:wsp>
                        <wps:cNvPr id="790" name="Надпись 2"/>
                        <wps:cNvSpPr txBox="1">
                          <a:spLocks noChangeArrowheads="1"/>
                        </wps:cNvSpPr>
                        <wps:spPr bwMode="auto">
                          <a:xfrm>
                            <a:off x="1443790" y="1973179"/>
                            <a:ext cx="2704834" cy="274959"/>
                          </a:xfrm>
                          <a:prstGeom prst="rect">
                            <a:avLst/>
                          </a:prstGeom>
                          <a:solidFill>
                            <a:srgbClr val="FFFFFF"/>
                          </a:solidFill>
                          <a:ln w="9525">
                            <a:solidFill>
                              <a:srgbClr val="000000"/>
                            </a:solidFill>
                            <a:miter lim="800000"/>
                            <a:headEnd/>
                            <a:tailEnd/>
                          </a:ln>
                        </wps:spPr>
                        <wps:txbx>
                          <w:txbxContent>
                            <w:p w:rsidR="00B30D40" w:rsidRPr="00DE69B9" w:rsidRDefault="00B30D40" w:rsidP="00ED0BC3">
                              <w:pPr>
                                <w:rPr>
                                  <w:rFonts w:ascii="Times New Roman" w:hAnsi="Times New Roman" w:cs="Times New Roman"/>
                                </w:rPr>
                              </w:pPr>
                              <w:r w:rsidRPr="00DE69B9">
                                <w:rPr>
                                  <w:rFonts w:ascii="Times New Roman" w:hAnsi="Times New Roman" w:cs="Times New Roman"/>
                                </w:rPr>
                                <w:t>Передача файлов из БД для обработки</w:t>
                              </w:r>
                            </w:p>
                          </w:txbxContent>
                        </wps:txbx>
                        <wps:bodyPr rot="0" vert="horz" wrap="square" lIns="91440" tIns="45720" rIns="91440" bIns="45720" anchor="t" anchorCtr="0">
                          <a:noAutofit/>
                        </wps:bodyPr>
                      </wps:wsp>
                      <wpg:grpSp>
                        <wpg:cNvPr id="791" name="Группа 791"/>
                        <wpg:cNvGrpSpPr/>
                        <wpg:grpSpPr>
                          <a:xfrm>
                            <a:off x="0" y="0"/>
                            <a:ext cx="6044231" cy="3763746"/>
                            <a:chOff x="0" y="0"/>
                            <a:chExt cx="6044231" cy="3763746"/>
                          </a:xfrm>
                        </wpg:grpSpPr>
                        <wpg:grpSp>
                          <wpg:cNvPr id="792" name="Группа 792"/>
                          <wpg:cNvGrpSpPr/>
                          <wpg:grpSpPr>
                            <a:xfrm>
                              <a:off x="204537" y="0"/>
                              <a:ext cx="5839694" cy="1965961"/>
                              <a:chOff x="0" y="0"/>
                              <a:chExt cx="5839694" cy="1965961"/>
                            </a:xfrm>
                          </wpg:grpSpPr>
                          <wpg:grpSp>
                            <wpg:cNvPr id="793" name="Группа 793"/>
                            <wpg:cNvGrpSpPr/>
                            <wpg:grpSpPr>
                              <a:xfrm>
                                <a:off x="794084" y="0"/>
                                <a:ext cx="3647440" cy="1414914"/>
                                <a:chOff x="0" y="0"/>
                                <a:chExt cx="3647440" cy="1414914"/>
                              </a:xfrm>
                            </wpg:grpSpPr>
                            <wpg:grpSp>
                              <wpg:cNvPr id="794" name="Группа 794"/>
                              <wpg:cNvGrpSpPr/>
                              <wpg:grpSpPr>
                                <a:xfrm>
                                  <a:off x="0" y="0"/>
                                  <a:ext cx="3647440" cy="1414914"/>
                                  <a:chOff x="0" y="0"/>
                                  <a:chExt cx="3647440" cy="1414914"/>
                                </a:xfrm>
                              </wpg:grpSpPr>
                              <wpg:grpSp>
                                <wpg:cNvPr id="795" name="Группа 795"/>
                                <wpg:cNvGrpSpPr/>
                                <wpg:grpSpPr>
                                  <a:xfrm>
                                    <a:off x="0" y="0"/>
                                    <a:ext cx="3647440" cy="1414914"/>
                                    <a:chOff x="0" y="0"/>
                                    <a:chExt cx="3647440" cy="1414914"/>
                                  </a:xfrm>
                                </wpg:grpSpPr>
                                <wpg:grpSp>
                                  <wpg:cNvPr id="796" name="Группа 796"/>
                                  <wpg:cNvGrpSpPr/>
                                  <wpg:grpSpPr>
                                    <a:xfrm>
                                      <a:off x="0" y="0"/>
                                      <a:ext cx="3647440" cy="1414914"/>
                                      <a:chOff x="0" y="0"/>
                                      <a:chExt cx="3647440" cy="1414914"/>
                                    </a:xfrm>
                                  </wpg:grpSpPr>
                                  <wps:wsp>
                                    <wps:cNvPr id="797" name="Прямоугольник 797"/>
                                    <wps:cNvSpPr/>
                                    <wps:spPr>
                                      <a:xfrm>
                                        <a:off x="0" y="0"/>
                                        <a:ext cx="3647440" cy="1414914"/>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98" name="Блок-схема: магнитный диск 798"/>
                                    <wps:cNvSpPr/>
                                    <wps:spPr>
                                      <a:xfrm>
                                        <a:off x="264695" y="120316"/>
                                        <a:ext cx="1164590" cy="768985"/>
                                      </a:xfrm>
                                      <a:prstGeom prst="flowChartMagneticDisk">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799" name="Надпись 2"/>
                                  <wps:cNvSpPr txBox="1">
                                    <a:spLocks noChangeArrowheads="1"/>
                                  </wps:cNvSpPr>
                                  <wps:spPr bwMode="auto">
                                    <a:xfrm>
                                      <a:off x="613611" y="481263"/>
                                      <a:ext cx="500380" cy="269240"/>
                                    </a:xfrm>
                                    <a:prstGeom prst="rect">
                                      <a:avLst/>
                                    </a:prstGeom>
                                    <a:solidFill>
                                      <a:srgbClr val="FFFFFF"/>
                                    </a:solidFill>
                                    <a:ln w="9525">
                                      <a:solidFill>
                                        <a:srgbClr val="000000"/>
                                      </a:solidFill>
                                      <a:miter lim="800000"/>
                                      <a:headEnd/>
                                      <a:tailEnd/>
                                    </a:ln>
                                  </wps:spPr>
                                  <wps:txbx>
                                    <w:txbxContent>
                                      <w:p w:rsidR="00B30D40" w:rsidRPr="00DE69B9" w:rsidRDefault="00B30D40" w:rsidP="00ED0BC3">
                                        <w:pPr>
                                          <w:jc w:val="center"/>
                                          <w:rPr>
                                            <w:rFonts w:ascii="Times New Roman" w:hAnsi="Times New Roman" w:cs="Times New Roman"/>
                                          </w:rPr>
                                        </w:pPr>
                                        <w:r w:rsidRPr="00DE69B9">
                                          <w:rPr>
                                            <w:rFonts w:ascii="Times New Roman" w:hAnsi="Times New Roman" w:cs="Times New Roman"/>
                                          </w:rPr>
                                          <w:t>КБД</w:t>
                                        </w:r>
                                      </w:p>
                                    </w:txbxContent>
                                  </wps:txbx>
                                  <wps:bodyPr rot="0" vert="horz" wrap="square" lIns="91440" tIns="45720" rIns="91440" bIns="45720" anchor="t" anchorCtr="0">
                                    <a:noAutofit/>
                                  </wps:bodyPr>
                                </wps:wsp>
                              </wpg:grpSp>
                              <wps:wsp>
                                <wps:cNvPr id="800" name="Надпись 2"/>
                                <wps:cNvSpPr txBox="1">
                                  <a:spLocks noChangeArrowheads="1"/>
                                </wps:cNvSpPr>
                                <wps:spPr bwMode="auto">
                                  <a:xfrm>
                                    <a:off x="1118937" y="1010653"/>
                                    <a:ext cx="1433830" cy="297815"/>
                                  </a:xfrm>
                                  <a:prstGeom prst="rect">
                                    <a:avLst/>
                                  </a:prstGeom>
                                  <a:solidFill>
                                    <a:srgbClr val="FFFFFF"/>
                                  </a:solidFill>
                                  <a:ln w="9525">
                                    <a:solidFill>
                                      <a:srgbClr val="000000"/>
                                    </a:solidFill>
                                    <a:miter lim="800000"/>
                                    <a:headEnd/>
                                    <a:tailEnd/>
                                  </a:ln>
                                </wps:spPr>
                                <wps:txbx>
                                  <w:txbxContent>
                                    <w:p w:rsidR="00B30D40" w:rsidRPr="00DE69B9" w:rsidRDefault="00B30D40" w:rsidP="00ED0BC3">
                                      <w:pPr>
                                        <w:rPr>
                                          <w:rFonts w:ascii="Times New Roman" w:hAnsi="Times New Roman" w:cs="Times New Roman"/>
                                        </w:rPr>
                                      </w:pPr>
                                      <w:r w:rsidRPr="00DE69B9">
                                        <w:rPr>
                                          <w:rFonts w:ascii="Times New Roman" w:hAnsi="Times New Roman" w:cs="Times New Roman"/>
                                        </w:rPr>
                                        <w:t>Компьютер-сервер</w:t>
                                      </w:r>
                                    </w:p>
                                  </w:txbxContent>
                                </wps:txbx>
                                <wps:bodyPr rot="0" vert="horz" wrap="square" lIns="91440" tIns="45720" rIns="91440" bIns="45720" anchor="t" anchorCtr="0">
                                  <a:noAutofit/>
                                </wps:bodyPr>
                              </wps:wsp>
                            </wpg:grpSp>
                            <wpg:grpSp>
                              <wpg:cNvPr id="801" name="Группа 801"/>
                              <wpg:cNvGrpSpPr/>
                              <wpg:grpSpPr>
                                <a:xfrm>
                                  <a:off x="1431758" y="372979"/>
                                  <a:ext cx="1722555" cy="269240"/>
                                  <a:chOff x="0" y="0"/>
                                  <a:chExt cx="1722555" cy="269240"/>
                                </a:xfrm>
                              </wpg:grpSpPr>
                              <wps:wsp>
                                <wps:cNvPr id="802" name="Надпись 2"/>
                                <wps:cNvSpPr txBox="1">
                                  <a:spLocks noChangeArrowheads="1"/>
                                </wps:cNvSpPr>
                                <wps:spPr bwMode="auto">
                                  <a:xfrm>
                                    <a:off x="529390" y="0"/>
                                    <a:ext cx="1193165" cy="269240"/>
                                  </a:xfrm>
                                  <a:prstGeom prst="rect">
                                    <a:avLst/>
                                  </a:prstGeom>
                                  <a:solidFill>
                                    <a:srgbClr val="FFFFFF"/>
                                  </a:solidFill>
                                  <a:ln w="9525">
                                    <a:solidFill>
                                      <a:srgbClr val="000000"/>
                                    </a:solidFill>
                                    <a:miter lim="800000"/>
                                    <a:headEnd/>
                                    <a:tailEnd/>
                                  </a:ln>
                                </wps:spPr>
                                <wps:txbx>
                                  <w:txbxContent>
                                    <w:p w:rsidR="00B30D40" w:rsidRPr="00DE69B9" w:rsidRDefault="00B30D40" w:rsidP="00ED0BC3">
                                      <w:pPr>
                                        <w:jc w:val="center"/>
                                        <w:rPr>
                                          <w:rFonts w:ascii="Times New Roman" w:hAnsi="Times New Roman" w:cs="Times New Roman"/>
                                        </w:rPr>
                                      </w:pPr>
                                      <w:r w:rsidRPr="00DE69B9">
                                        <w:rPr>
                                          <w:rFonts w:ascii="Times New Roman" w:hAnsi="Times New Roman" w:cs="Times New Roman"/>
                                        </w:rPr>
                                        <w:t>Файл-сервер</w:t>
                                      </w:r>
                                    </w:p>
                                  </w:txbxContent>
                                </wps:txbx>
                                <wps:bodyPr rot="0" vert="horz" wrap="square" lIns="91440" tIns="45720" rIns="91440" bIns="45720" anchor="t" anchorCtr="0">
                                  <a:noAutofit/>
                                </wps:bodyPr>
                              </wps:wsp>
                              <wps:wsp>
                                <wps:cNvPr id="803" name="Прямая со стрелкой 803"/>
                                <wps:cNvCnPr/>
                                <wps:spPr>
                                  <a:xfrm flipV="1">
                                    <a:off x="0" y="156411"/>
                                    <a:ext cx="529457" cy="9626"/>
                                  </a:xfrm>
                                  <a:prstGeom prst="straightConnector1">
                                    <a:avLst/>
                                  </a:prstGeom>
                                  <a:ln>
                                    <a:solidFill>
                                      <a:schemeClr val="tx1"/>
                                    </a:solidFill>
                                    <a:headEnd type="arrow"/>
                                    <a:tailEnd type="arrow"/>
                                  </a:ln>
                                </wps:spPr>
                                <wps:style>
                                  <a:lnRef idx="1">
                                    <a:schemeClr val="accent1"/>
                                  </a:lnRef>
                                  <a:fillRef idx="0">
                                    <a:schemeClr val="accent1"/>
                                  </a:fillRef>
                                  <a:effectRef idx="0">
                                    <a:schemeClr val="accent1"/>
                                  </a:effectRef>
                                  <a:fontRef idx="minor">
                                    <a:schemeClr val="tx1"/>
                                  </a:fontRef>
                                </wps:style>
                                <wps:bodyPr/>
                              </wps:wsp>
                            </wpg:grpSp>
                          </wpg:grpSp>
                          <wps:wsp>
                            <wps:cNvPr id="804" name="Надпись 2"/>
                            <wps:cNvSpPr txBox="1">
                              <a:spLocks noChangeArrowheads="1"/>
                            </wps:cNvSpPr>
                            <wps:spPr bwMode="auto">
                              <a:xfrm>
                                <a:off x="4656221" y="1648327"/>
                                <a:ext cx="1183473" cy="317634"/>
                              </a:xfrm>
                              <a:prstGeom prst="rect">
                                <a:avLst/>
                              </a:prstGeom>
                              <a:solidFill>
                                <a:srgbClr val="FFFFFF"/>
                              </a:solidFill>
                              <a:ln w="9525">
                                <a:solidFill>
                                  <a:srgbClr val="000000"/>
                                </a:solidFill>
                                <a:miter lim="800000"/>
                                <a:headEnd/>
                                <a:tailEnd/>
                              </a:ln>
                            </wps:spPr>
                            <wps:txbx>
                              <w:txbxContent>
                                <w:p w:rsidR="00B30D40" w:rsidRPr="00DE69B9" w:rsidRDefault="00B30D40" w:rsidP="00ED0BC3">
                                  <w:pPr>
                                    <w:rPr>
                                      <w:rFonts w:ascii="Times New Roman" w:hAnsi="Times New Roman" w:cs="Times New Roman"/>
                                    </w:rPr>
                                  </w:pPr>
                                  <w:r w:rsidRPr="00DE69B9">
                                    <w:rPr>
                                      <w:rFonts w:ascii="Times New Roman" w:hAnsi="Times New Roman" w:cs="Times New Roman"/>
                                    </w:rPr>
                                    <w:t>СЕТЕВОЕ ПО</w:t>
                                  </w:r>
                                </w:p>
                              </w:txbxContent>
                            </wps:txbx>
                            <wps:bodyPr rot="0" vert="horz" wrap="square" lIns="91440" tIns="45720" rIns="91440" bIns="45720" anchor="t" anchorCtr="0">
                              <a:noAutofit/>
                            </wps:bodyPr>
                          </wps:wsp>
                          <wps:wsp>
                            <wps:cNvPr id="805" name="Прямая соединительная линия 805"/>
                            <wps:cNvCnPr/>
                            <wps:spPr>
                              <a:xfrm>
                                <a:off x="0" y="1780674"/>
                                <a:ext cx="4649002" cy="0"/>
                              </a:xfrm>
                              <a:prstGeom prst="line">
                                <a:avLst/>
                              </a:prstGeom>
                            </wps:spPr>
                            <wps:style>
                              <a:lnRef idx="1">
                                <a:schemeClr val="dk1"/>
                              </a:lnRef>
                              <a:fillRef idx="0">
                                <a:schemeClr val="dk1"/>
                              </a:fillRef>
                              <a:effectRef idx="0">
                                <a:schemeClr val="dk1"/>
                              </a:effectRef>
                              <a:fontRef idx="minor">
                                <a:schemeClr val="tx1"/>
                              </a:fontRef>
                            </wps:style>
                            <wps:bodyPr/>
                          </wps:wsp>
                          <wps:wsp>
                            <wps:cNvPr id="806" name="Прямая со стрелкой 806"/>
                            <wps:cNvCnPr/>
                            <wps:spPr>
                              <a:xfrm>
                                <a:off x="2598821" y="1419727"/>
                                <a:ext cx="9626" cy="365894"/>
                              </a:xfrm>
                              <a:prstGeom prst="straightConnector1">
                                <a:avLst/>
                              </a:prstGeom>
                              <a:ln>
                                <a:headEnd type="arrow"/>
                                <a:tailEnd type="arrow"/>
                              </a:ln>
                            </wps:spPr>
                            <wps:style>
                              <a:lnRef idx="1">
                                <a:schemeClr val="dk1"/>
                              </a:lnRef>
                              <a:fillRef idx="0">
                                <a:schemeClr val="dk1"/>
                              </a:fillRef>
                              <a:effectRef idx="0">
                                <a:schemeClr val="dk1"/>
                              </a:effectRef>
                              <a:fontRef idx="minor">
                                <a:schemeClr val="tx1"/>
                              </a:fontRef>
                            </wps:style>
                            <wps:bodyPr/>
                          </wps:wsp>
                        </wpg:grpSp>
                        <wpg:grpSp>
                          <wpg:cNvPr id="807" name="Группа 807"/>
                          <wpg:cNvGrpSpPr/>
                          <wpg:grpSpPr>
                            <a:xfrm>
                              <a:off x="0" y="1780674"/>
                              <a:ext cx="5626367" cy="1983072"/>
                              <a:chOff x="0" y="0"/>
                              <a:chExt cx="5626367" cy="1983072"/>
                            </a:xfrm>
                          </wpg:grpSpPr>
                          <wps:wsp>
                            <wps:cNvPr id="808" name="Надпись 2"/>
                            <wps:cNvSpPr txBox="1">
                              <a:spLocks noChangeArrowheads="1"/>
                            </wps:cNvSpPr>
                            <wps:spPr bwMode="auto">
                              <a:xfrm>
                                <a:off x="2430379" y="1118937"/>
                                <a:ext cx="794084" cy="421105"/>
                              </a:xfrm>
                              <a:prstGeom prst="rect">
                                <a:avLst/>
                              </a:prstGeom>
                              <a:solidFill>
                                <a:srgbClr val="FFFFFF"/>
                              </a:solidFill>
                              <a:ln w="9525">
                                <a:solidFill>
                                  <a:srgbClr val="000000"/>
                                </a:solidFill>
                                <a:miter lim="800000"/>
                                <a:headEnd/>
                                <a:tailEnd/>
                              </a:ln>
                            </wps:spPr>
                            <wps:txbx>
                              <w:txbxContent>
                                <w:p w:rsidR="00B30D40" w:rsidRPr="00DE69B9" w:rsidRDefault="00B30D40" w:rsidP="00ED0BC3">
                                  <w:pPr>
                                    <w:jc w:val="center"/>
                                  </w:pPr>
                                  <w:r w:rsidRPr="00DE69B9">
                                    <w:t>………</w:t>
                                  </w:r>
                                </w:p>
                              </w:txbxContent>
                            </wps:txbx>
                            <wps:bodyPr rot="0" vert="horz" wrap="square" lIns="91440" tIns="45720" rIns="91440" bIns="45720" anchor="t" anchorCtr="0">
                              <a:noAutofit/>
                            </wps:bodyPr>
                          </wps:wsp>
                          <wpg:grpSp>
                            <wpg:cNvPr id="809" name="Группа 809"/>
                            <wpg:cNvGrpSpPr/>
                            <wpg:grpSpPr>
                              <a:xfrm>
                                <a:off x="0" y="0"/>
                                <a:ext cx="5626367" cy="1983072"/>
                                <a:chOff x="0" y="0"/>
                                <a:chExt cx="5626367" cy="1983072"/>
                              </a:xfrm>
                            </wpg:grpSpPr>
                            <wpg:grpSp>
                              <wpg:cNvPr id="810" name="Группа 810"/>
                              <wpg:cNvGrpSpPr/>
                              <wpg:grpSpPr>
                                <a:xfrm>
                                  <a:off x="0" y="0"/>
                                  <a:ext cx="2065020" cy="1983072"/>
                                  <a:chOff x="0" y="0"/>
                                  <a:chExt cx="2065020" cy="1983072"/>
                                </a:xfrm>
                              </wpg:grpSpPr>
                              <wpg:grpSp>
                                <wpg:cNvPr id="811" name="Группа 811"/>
                                <wpg:cNvGrpSpPr/>
                                <wpg:grpSpPr>
                                  <a:xfrm>
                                    <a:off x="0" y="697832"/>
                                    <a:ext cx="2065020" cy="1285240"/>
                                    <a:chOff x="0" y="0"/>
                                    <a:chExt cx="2065020" cy="1285240"/>
                                  </a:xfrm>
                                </wpg:grpSpPr>
                                <wps:wsp>
                                  <wps:cNvPr id="812" name="Прямоугольник 812"/>
                                  <wps:cNvSpPr/>
                                  <wps:spPr>
                                    <a:xfrm>
                                      <a:off x="0" y="0"/>
                                      <a:ext cx="2065020" cy="128524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813" name="Группа 813"/>
                                  <wpg:cNvGrpSpPr/>
                                  <wpg:grpSpPr>
                                    <a:xfrm>
                                      <a:off x="38367" y="51155"/>
                                      <a:ext cx="1990725" cy="692150"/>
                                      <a:chOff x="0" y="0"/>
                                      <a:chExt cx="1991053" cy="692150"/>
                                    </a:xfrm>
                                  </wpg:grpSpPr>
                                  <wpg:grpSp>
                                    <wpg:cNvPr id="814" name="Группа 814"/>
                                    <wpg:cNvGrpSpPr/>
                                    <wpg:grpSpPr>
                                      <a:xfrm>
                                        <a:off x="0" y="0"/>
                                        <a:ext cx="798195" cy="692150"/>
                                        <a:chOff x="0" y="0"/>
                                        <a:chExt cx="798195" cy="692150"/>
                                      </a:xfrm>
                                    </wpg:grpSpPr>
                                    <wps:wsp>
                                      <wps:cNvPr id="815" name="Блок-схема: магнитный диск 815"/>
                                      <wps:cNvSpPr/>
                                      <wps:spPr>
                                        <a:xfrm>
                                          <a:off x="0" y="0"/>
                                          <a:ext cx="798195" cy="692150"/>
                                        </a:xfrm>
                                        <a:prstGeom prst="flowChartMagneticDisk">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16" name="Надпись 2"/>
                                      <wps:cNvSpPr txBox="1">
                                        <a:spLocks noChangeArrowheads="1"/>
                                      </wps:cNvSpPr>
                                      <wps:spPr bwMode="auto">
                                        <a:xfrm>
                                          <a:off x="67377" y="298383"/>
                                          <a:ext cx="654050" cy="269240"/>
                                        </a:xfrm>
                                        <a:prstGeom prst="rect">
                                          <a:avLst/>
                                        </a:prstGeom>
                                        <a:solidFill>
                                          <a:srgbClr val="FFFFFF"/>
                                        </a:solidFill>
                                        <a:ln w="9525">
                                          <a:solidFill>
                                            <a:srgbClr val="000000"/>
                                          </a:solidFill>
                                          <a:miter lim="800000"/>
                                          <a:headEnd/>
                                          <a:tailEnd/>
                                        </a:ln>
                                      </wps:spPr>
                                      <wps:txbx>
                                        <w:txbxContent>
                                          <w:p w:rsidR="00B30D40" w:rsidRPr="00DE69B9" w:rsidRDefault="00B30D40" w:rsidP="00ED0BC3">
                                            <w:pPr>
                                              <w:rPr>
                                                <w:rFonts w:ascii="Times New Roman" w:hAnsi="Times New Roman" w:cs="Times New Roman"/>
                                              </w:rPr>
                                            </w:pPr>
                                            <w:r w:rsidRPr="00DE69B9">
                                              <w:rPr>
                                                <w:rFonts w:ascii="Times New Roman" w:hAnsi="Times New Roman" w:cs="Times New Roman"/>
                                              </w:rPr>
                                              <w:t>СУБД</w:t>
                                            </w:r>
                                          </w:p>
                                        </w:txbxContent>
                                      </wps:txbx>
                                      <wps:bodyPr rot="0" vert="horz" wrap="square" lIns="91440" tIns="45720" rIns="91440" bIns="45720" anchor="t" anchorCtr="0">
                                        <a:noAutofit/>
                                      </wps:bodyPr>
                                    </wps:wsp>
                                  </wpg:grpSp>
                                  <wpg:grpSp>
                                    <wpg:cNvPr id="817" name="Группа 817"/>
                                    <wpg:cNvGrpSpPr/>
                                    <wpg:grpSpPr>
                                      <a:xfrm>
                                        <a:off x="1144598" y="153466"/>
                                        <a:ext cx="846455" cy="461645"/>
                                        <a:chOff x="0" y="0"/>
                                        <a:chExt cx="846722" cy="462012"/>
                                      </a:xfrm>
                                    </wpg:grpSpPr>
                                    <wps:wsp>
                                      <wps:cNvPr id="818" name="Прямоугольник 818"/>
                                      <wps:cNvSpPr/>
                                      <wps:spPr>
                                        <a:xfrm>
                                          <a:off x="0" y="0"/>
                                          <a:ext cx="846722" cy="462012"/>
                                        </a:xfrm>
                                        <a:prstGeom prst="rect">
                                          <a:avLst/>
                                        </a:prstGeom>
                                        <a:solidFill>
                                          <a:srgbClr val="92D05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19" name="Надпись 2"/>
                                      <wps:cNvSpPr txBox="1">
                                        <a:spLocks noChangeArrowheads="1"/>
                                      </wps:cNvSpPr>
                                      <wps:spPr bwMode="auto">
                                        <a:xfrm>
                                          <a:off x="77003" y="125129"/>
                                          <a:ext cx="654050" cy="269240"/>
                                        </a:xfrm>
                                        <a:prstGeom prst="rect">
                                          <a:avLst/>
                                        </a:prstGeom>
                                        <a:solidFill>
                                          <a:srgbClr val="FFFFFF"/>
                                        </a:solidFill>
                                        <a:ln w="9525">
                                          <a:solidFill>
                                            <a:srgbClr val="000000"/>
                                          </a:solidFill>
                                          <a:miter lim="800000"/>
                                          <a:headEnd/>
                                          <a:tailEnd/>
                                        </a:ln>
                                      </wps:spPr>
                                      <wps:txbx>
                                        <w:txbxContent>
                                          <w:p w:rsidR="00B30D40" w:rsidRPr="00DE69B9" w:rsidRDefault="00B30D40" w:rsidP="00ED0BC3">
                                            <w:pPr>
                                              <w:jc w:val="center"/>
                                              <w:rPr>
                                                <w:rFonts w:ascii="Times New Roman" w:hAnsi="Times New Roman" w:cs="Times New Roman"/>
                                              </w:rPr>
                                            </w:pPr>
                                            <w:r w:rsidRPr="00DE69B9">
                                              <w:rPr>
                                                <w:rFonts w:ascii="Times New Roman" w:hAnsi="Times New Roman" w:cs="Times New Roman"/>
                                              </w:rPr>
                                              <w:t>ПБД</w:t>
                                            </w:r>
                                          </w:p>
                                        </w:txbxContent>
                                      </wps:txbx>
                                      <wps:bodyPr rot="0" vert="horz" wrap="square" lIns="91440" tIns="45720" rIns="91440" bIns="45720" anchor="t" anchorCtr="0">
                                        <a:noAutofit/>
                                      </wps:bodyPr>
                                    </wps:wsp>
                                  </wpg:grpSp>
                                  <wps:wsp>
                                    <wps:cNvPr id="820" name="Прямая со стрелкой 820"/>
                                    <wps:cNvCnPr/>
                                    <wps:spPr>
                                      <a:xfrm>
                                        <a:off x="799300" y="358087"/>
                                        <a:ext cx="327259" cy="0"/>
                                      </a:xfrm>
                                      <a:prstGeom prst="straightConnector1">
                                        <a:avLst/>
                                      </a:prstGeom>
                                      <a:ln>
                                        <a:headEnd type="arrow"/>
                                        <a:tailEnd type="arrow"/>
                                      </a:ln>
                                    </wps:spPr>
                                    <wps:style>
                                      <a:lnRef idx="1">
                                        <a:schemeClr val="dk1"/>
                                      </a:lnRef>
                                      <a:fillRef idx="0">
                                        <a:schemeClr val="dk1"/>
                                      </a:fillRef>
                                      <a:effectRef idx="0">
                                        <a:schemeClr val="dk1"/>
                                      </a:effectRef>
                                      <a:fontRef idx="minor">
                                        <a:schemeClr val="tx1"/>
                                      </a:fontRef>
                                    </wps:style>
                                    <wps:bodyPr/>
                                  </wps:wsp>
                                </wpg:grpSp>
                                <wpg:grpSp>
                                  <wpg:cNvPr id="821" name="Группа 821"/>
                                  <wpg:cNvGrpSpPr/>
                                  <wpg:grpSpPr>
                                    <a:xfrm>
                                      <a:off x="428425" y="799301"/>
                                      <a:ext cx="1285240" cy="466725"/>
                                      <a:chOff x="0" y="0"/>
                                      <a:chExt cx="1285276" cy="466792"/>
                                    </a:xfrm>
                                  </wpg:grpSpPr>
                                  <wps:wsp>
                                    <wps:cNvPr id="822" name="Прямоугольник 822"/>
                                    <wps:cNvSpPr/>
                                    <wps:spPr>
                                      <a:xfrm>
                                        <a:off x="0" y="0"/>
                                        <a:ext cx="1285276" cy="466792"/>
                                      </a:xfrm>
                                      <a:prstGeom prst="rect">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3" name="Надпись 2"/>
                                    <wps:cNvSpPr txBox="1">
                                      <a:spLocks noChangeArrowheads="1"/>
                                    </wps:cNvSpPr>
                                    <wps:spPr bwMode="auto">
                                      <a:xfrm>
                                        <a:off x="89522" y="115100"/>
                                        <a:ext cx="1087049" cy="268565"/>
                                      </a:xfrm>
                                      <a:prstGeom prst="rect">
                                        <a:avLst/>
                                      </a:prstGeom>
                                      <a:solidFill>
                                        <a:srgbClr val="FFFFFF"/>
                                      </a:solidFill>
                                      <a:ln w="9525">
                                        <a:solidFill>
                                          <a:srgbClr val="000000"/>
                                        </a:solidFill>
                                        <a:miter lim="800000"/>
                                        <a:headEnd/>
                                        <a:tailEnd/>
                                      </a:ln>
                                    </wps:spPr>
                                    <wps:txbx>
                                      <w:txbxContent>
                                        <w:p w:rsidR="00B30D40" w:rsidRPr="00DE69B9" w:rsidRDefault="00B30D40" w:rsidP="00ED0BC3">
                                          <w:pPr>
                                            <w:rPr>
                                              <w:rFonts w:ascii="Times New Roman" w:hAnsi="Times New Roman" w:cs="Times New Roman"/>
                                            </w:rPr>
                                          </w:pPr>
                                          <w:r w:rsidRPr="00DE69B9">
                                            <w:rPr>
                                              <w:rFonts w:ascii="Times New Roman" w:hAnsi="Times New Roman" w:cs="Times New Roman"/>
                                            </w:rPr>
                                            <w:t>ПК клиента 1</w:t>
                                          </w:r>
                                        </w:p>
                                      </w:txbxContent>
                                    </wps:txbx>
                                    <wps:bodyPr rot="0" vert="horz" wrap="square" lIns="91440" tIns="45720" rIns="91440" bIns="45720" anchor="t" anchorCtr="0">
                                      <a:noAutofit/>
                                    </wps:bodyPr>
                                  </wps:wsp>
                                </wpg:grpSp>
                              </wpg:grpSp>
                              <wps:wsp>
                                <wps:cNvPr id="824" name="Прямая со стрелкой 824"/>
                                <wps:cNvCnPr/>
                                <wps:spPr>
                                  <a:xfrm flipH="1">
                                    <a:off x="998621" y="0"/>
                                    <a:ext cx="1104" cy="695712"/>
                                  </a:xfrm>
                                  <a:prstGeom prst="straightConnector1">
                                    <a:avLst/>
                                  </a:prstGeom>
                                  <a:ln>
                                    <a:headEnd type="arrow"/>
                                    <a:tailEnd type="arrow"/>
                                  </a:ln>
                                </wps:spPr>
                                <wps:style>
                                  <a:lnRef idx="1">
                                    <a:schemeClr val="dk1"/>
                                  </a:lnRef>
                                  <a:fillRef idx="0">
                                    <a:schemeClr val="dk1"/>
                                  </a:fillRef>
                                  <a:effectRef idx="0">
                                    <a:schemeClr val="dk1"/>
                                  </a:effectRef>
                                  <a:fontRef idx="minor">
                                    <a:schemeClr val="tx1"/>
                                  </a:fontRef>
                                </wps:style>
                                <wps:bodyPr/>
                              </wps:wsp>
                            </wpg:grpSp>
                            <wpg:grpSp>
                              <wpg:cNvPr id="825" name="Группа 825"/>
                              <wpg:cNvGrpSpPr/>
                              <wpg:grpSpPr>
                                <a:xfrm>
                                  <a:off x="3561347" y="0"/>
                                  <a:ext cx="2065020" cy="1983072"/>
                                  <a:chOff x="0" y="0"/>
                                  <a:chExt cx="2065020" cy="1983072"/>
                                </a:xfrm>
                              </wpg:grpSpPr>
                              <wpg:grpSp>
                                <wpg:cNvPr id="826" name="Группа 826"/>
                                <wpg:cNvGrpSpPr/>
                                <wpg:grpSpPr>
                                  <a:xfrm>
                                    <a:off x="0" y="697832"/>
                                    <a:ext cx="2065020" cy="1285240"/>
                                    <a:chOff x="0" y="0"/>
                                    <a:chExt cx="2065020" cy="1285240"/>
                                  </a:xfrm>
                                </wpg:grpSpPr>
                                <wps:wsp>
                                  <wps:cNvPr id="827" name="Прямоугольник 827"/>
                                  <wps:cNvSpPr/>
                                  <wps:spPr>
                                    <a:xfrm>
                                      <a:off x="0" y="0"/>
                                      <a:ext cx="2065020" cy="128524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828" name="Группа 828"/>
                                  <wpg:cNvGrpSpPr/>
                                  <wpg:grpSpPr>
                                    <a:xfrm>
                                      <a:off x="38367" y="51155"/>
                                      <a:ext cx="1990725" cy="692150"/>
                                      <a:chOff x="0" y="0"/>
                                      <a:chExt cx="1991053" cy="692150"/>
                                    </a:xfrm>
                                  </wpg:grpSpPr>
                                  <wpg:grpSp>
                                    <wpg:cNvPr id="829" name="Группа 829"/>
                                    <wpg:cNvGrpSpPr/>
                                    <wpg:grpSpPr>
                                      <a:xfrm>
                                        <a:off x="0" y="0"/>
                                        <a:ext cx="798195" cy="692150"/>
                                        <a:chOff x="0" y="0"/>
                                        <a:chExt cx="798195" cy="692150"/>
                                      </a:xfrm>
                                    </wpg:grpSpPr>
                                    <wps:wsp>
                                      <wps:cNvPr id="830" name="Блок-схема: магнитный диск 830"/>
                                      <wps:cNvSpPr/>
                                      <wps:spPr>
                                        <a:xfrm>
                                          <a:off x="0" y="0"/>
                                          <a:ext cx="798195" cy="692150"/>
                                        </a:xfrm>
                                        <a:prstGeom prst="flowChartMagneticDisk">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31" name="Надпись 2"/>
                                      <wps:cNvSpPr txBox="1">
                                        <a:spLocks noChangeArrowheads="1"/>
                                      </wps:cNvSpPr>
                                      <wps:spPr bwMode="auto">
                                        <a:xfrm>
                                          <a:off x="67377" y="298383"/>
                                          <a:ext cx="654050" cy="269240"/>
                                        </a:xfrm>
                                        <a:prstGeom prst="rect">
                                          <a:avLst/>
                                        </a:prstGeom>
                                        <a:solidFill>
                                          <a:srgbClr val="FFFFFF"/>
                                        </a:solidFill>
                                        <a:ln w="9525">
                                          <a:solidFill>
                                            <a:srgbClr val="000000"/>
                                          </a:solidFill>
                                          <a:miter lim="800000"/>
                                          <a:headEnd/>
                                          <a:tailEnd/>
                                        </a:ln>
                                      </wps:spPr>
                                      <wps:txbx>
                                        <w:txbxContent>
                                          <w:p w:rsidR="00B30D40" w:rsidRPr="00DE69B9" w:rsidRDefault="00B30D40" w:rsidP="00ED0BC3">
                                            <w:pPr>
                                              <w:rPr>
                                                <w:rFonts w:ascii="Times New Roman" w:hAnsi="Times New Roman" w:cs="Times New Roman"/>
                                              </w:rPr>
                                            </w:pPr>
                                            <w:r w:rsidRPr="00DE69B9">
                                              <w:rPr>
                                                <w:rFonts w:ascii="Times New Roman" w:hAnsi="Times New Roman" w:cs="Times New Roman"/>
                                              </w:rPr>
                                              <w:t>СУБД</w:t>
                                            </w:r>
                                          </w:p>
                                        </w:txbxContent>
                                      </wps:txbx>
                                      <wps:bodyPr rot="0" vert="horz" wrap="square" lIns="91440" tIns="45720" rIns="91440" bIns="45720" anchor="t" anchorCtr="0">
                                        <a:noAutofit/>
                                      </wps:bodyPr>
                                    </wps:wsp>
                                  </wpg:grpSp>
                                  <wpg:grpSp>
                                    <wpg:cNvPr id="832" name="Группа 832"/>
                                    <wpg:cNvGrpSpPr/>
                                    <wpg:grpSpPr>
                                      <a:xfrm>
                                        <a:off x="1144598" y="153466"/>
                                        <a:ext cx="846455" cy="461645"/>
                                        <a:chOff x="0" y="0"/>
                                        <a:chExt cx="846722" cy="462012"/>
                                      </a:xfrm>
                                    </wpg:grpSpPr>
                                    <wps:wsp>
                                      <wps:cNvPr id="833" name="Прямоугольник 833"/>
                                      <wps:cNvSpPr/>
                                      <wps:spPr>
                                        <a:xfrm>
                                          <a:off x="0" y="0"/>
                                          <a:ext cx="846722" cy="462012"/>
                                        </a:xfrm>
                                        <a:prstGeom prst="rect">
                                          <a:avLst/>
                                        </a:prstGeom>
                                        <a:solidFill>
                                          <a:srgbClr val="92D05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34" name="Надпись 2"/>
                                      <wps:cNvSpPr txBox="1">
                                        <a:spLocks noChangeArrowheads="1"/>
                                      </wps:cNvSpPr>
                                      <wps:spPr bwMode="auto">
                                        <a:xfrm>
                                          <a:off x="77003" y="125129"/>
                                          <a:ext cx="654050" cy="269240"/>
                                        </a:xfrm>
                                        <a:prstGeom prst="rect">
                                          <a:avLst/>
                                        </a:prstGeom>
                                        <a:solidFill>
                                          <a:srgbClr val="FFFFFF"/>
                                        </a:solidFill>
                                        <a:ln w="9525">
                                          <a:solidFill>
                                            <a:srgbClr val="000000"/>
                                          </a:solidFill>
                                          <a:miter lim="800000"/>
                                          <a:headEnd/>
                                          <a:tailEnd/>
                                        </a:ln>
                                      </wps:spPr>
                                      <wps:txbx>
                                        <w:txbxContent>
                                          <w:p w:rsidR="00B30D40" w:rsidRPr="00DE69B9" w:rsidRDefault="00B30D40" w:rsidP="00ED0BC3">
                                            <w:pPr>
                                              <w:jc w:val="center"/>
                                              <w:rPr>
                                                <w:rFonts w:ascii="Times New Roman" w:hAnsi="Times New Roman" w:cs="Times New Roman"/>
                                              </w:rPr>
                                            </w:pPr>
                                            <w:r w:rsidRPr="00DE69B9">
                                              <w:rPr>
                                                <w:rFonts w:ascii="Times New Roman" w:hAnsi="Times New Roman" w:cs="Times New Roman"/>
                                              </w:rPr>
                                              <w:t>ПБД</w:t>
                                            </w:r>
                                          </w:p>
                                        </w:txbxContent>
                                      </wps:txbx>
                                      <wps:bodyPr rot="0" vert="horz" wrap="square" lIns="91440" tIns="45720" rIns="91440" bIns="45720" anchor="t" anchorCtr="0">
                                        <a:noAutofit/>
                                      </wps:bodyPr>
                                    </wps:wsp>
                                  </wpg:grpSp>
                                  <wps:wsp>
                                    <wps:cNvPr id="835" name="Прямая со стрелкой 835"/>
                                    <wps:cNvCnPr/>
                                    <wps:spPr>
                                      <a:xfrm>
                                        <a:off x="799300" y="358087"/>
                                        <a:ext cx="327259" cy="0"/>
                                      </a:xfrm>
                                      <a:prstGeom prst="straightConnector1">
                                        <a:avLst/>
                                      </a:prstGeom>
                                      <a:ln>
                                        <a:headEnd type="arrow"/>
                                        <a:tailEnd type="arrow"/>
                                      </a:ln>
                                    </wps:spPr>
                                    <wps:style>
                                      <a:lnRef idx="1">
                                        <a:schemeClr val="dk1"/>
                                      </a:lnRef>
                                      <a:fillRef idx="0">
                                        <a:schemeClr val="dk1"/>
                                      </a:fillRef>
                                      <a:effectRef idx="0">
                                        <a:schemeClr val="dk1"/>
                                      </a:effectRef>
                                      <a:fontRef idx="minor">
                                        <a:schemeClr val="tx1"/>
                                      </a:fontRef>
                                    </wps:style>
                                    <wps:bodyPr/>
                                  </wps:wsp>
                                </wpg:grpSp>
                                <wpg:grpSp>
                                  <wpg:cNvPr id="836" name="Группа 836"/>
                                  <wpg:cNvGrpSpPr/>
                                  <wpg:grpSpPr>
                                    <a:xfrm>
                                      <a:off x="428425" y="799301"/>
                                      <a:ext cx="1285240" cy="466725"/>
                                      <a:chOff x="0" y="0"/>
                                      <a:chExt cx="1285276" cy="466792"/>
                                    </a:xfrm>
                                  </wpg:grpSpPr>
                                  <wps:wsp>
                                    <wps:cNvPr id="837" name="Прямоугольник 837"/>
                                    <wps:cNvSpPr/>
                                    <wps:spPr>
                                      <a:xfrm>
                                        <a:off x="0" y="0"/>
                                        <a:ext cx="1285276" cy="466792"/>
                                      </a:xfrm>
                                      <a:prstGeom prst="rect">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38" name="Надпись 2"/>
                                    <wps:cNvSpPr txBox="1">
                                      <a:spLocks noChangeArrowheads="1"/>
                                    </wps:cNvSpPr>
                                    <wps:spPr bwMode="auto">
                                      <a:xfrm>
                                        <a:off x="89522" y="115100"/>
                                        <a:ext cx="1087049" cy="268565"/>
                                      </a:xfrm>
                                      <a:prstGeom prst="rect">
                                        <a:avLst/>
                                      </a:prstGeom>
                                      <a:solidFill>
                                        <a:srgbClr val="FFFFFF"/>
                                      </a:solidFill>
                                      <a:ln w="9525">
                                        <a:solidFill>
                                          <a:srgbClr val="000000"/>
                                        </a:solidFill>
                                        <a:miter lim="800000"/>
                                        <a:headEnd/>
                                        <a:tailEnd/>
                                      </a:ln>
                                    </wps:spPr>
                                    <wps:txbx>
                                      <w:txbxContent>
                                        <w:p w:rsidR="00B30D40" w:rsidRPr="00DE69B9" w:rsidRDefault="00B30D40" w:rsidP="00ED0BC3">
                                          <w:pPr>
                                            <w:rPr>
                                              <w:rFonts w:ascii="Times New Roman" w:hAnsi="Times New Roman" w:cs="Times New Roman"/>
                                            </w:rPr>
                                          </w:pPr>
                                          <w:r w:rsidRPr="00DE69B9">
                                            <w:rPr>
                                              <w:rFonts w:ascii="Times New Roman" w:hAnsi="Times New Roman" w:cs="Times New Roman"/>
                                            </w:rPr>
                                            <w:t>ПК клиента 1</w:t>
                                          </w:r>
                                        </w:p>
                                      </w:txbxContent>
                                    </wps:txbx>
                                    <wps:bodyPr rot="0" vert="horz" wrap="square" lIns="91440" tIns="45720" rIns="91440" bIns="45720" anchor="t" anchorCtr="0">
                                      <a:noAutofit/>
                                    </wps:bodyPr>
                                  </wps:wsp>
                                </wpg:grpSp>
                              </wpg:grpSp>
                              <wps:wsp>
                                <wps:cNvPr id="839" name="Прямая со стрелкой 839"/>
                                <wps:cNvCnPr/>
                                <wps:spPr>
                                  <a:xfrm flipH="1">
                                    <a:off x="974558" y="0"/>
                                    <a:ext cx="1104" cy="695712"/>
                                  </a:xfrm>
                                  <a:prstGeom prst="straightConnector1">
                                    <a:avLst/>
                                  </a:prstGeom>
                                  <a:ln>
                                    <a:headEnd type="arrow"/>
                                    <a:tailEnd type="arrow"/>
                                  </a:ln>
                                </wps:spPr>
                                <wps:style>
                                  <a:lnRef idx="1">
                                    <a:schemeClr val="dk1"/>
                                  </a:lnRef>
                                  <a:fillRef idx="0">
                                    <a:schemeClr val="dk1"/>
                                  </a:fillRef>
                                  <a:effectRef idx="0">
                                    <a:schemeClr val="dk1"/>
                                  </a:effectRef>
                                  <a:fontRef idx="minor">
                                    <a:schemeClr val="tx1"/>
                                  </a:fontRef>
                                </wps:style>
                                <wps:bodyPr/>
                              </wps:wsp>
                            </wpg:grpSp>
                          </wpg:grpSp>
                        </wpg:grpSp>
                      </wpg:grpSp>
                    </wpg:wgp>
                  </a:graphicData>
                </a:graphic>
                <wp14:sizeRelH relativeFrom="page">
                  <wp14:pctWidth>0</wp14:pctWidth>
                </wp14:sizeRelH>
                <wp14:sizeRelV relativeFrom="page">
                  <wp14:pctHeight>0</wp14:pctHeight>
                </wp14:sizeRelV>
              </wp:anchor>
            </w:drawing>
          </mc:Choice>
          <mc:Fallback>
            <w:pict>
              <v:group id="Группа 789" o:spid="_x0000_s1635" style="position:absolute;left:0;text-align:left;margin-left:25.85pt;margin-top:15.05pt;width:444.65pt;height:256.3pt;z-index:251673600" coordsize="60442,376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">
                <v:shape id="Надпись 2" o:spid="_x0000_s1636" type="#_x0000_t202" style="position:absolute;left:14437;top:19731;width:27049;height:27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5FrWcIA&#10;AADcAAAADwAAAGRycy9kb3ducmV2LnhtbERPz2vCMBS+C/sfwht4kZlOpWpnlDFQ9Obc0OujebZl&#10;zUuXxFr/e3MQPH58vxerztSiJecrywrehwkI4tzqigsFvz/rtxkIH5A11pZJwY08rJYvvQVm2l75&#10;m9pDKEQMYZ+hgjKEJpPS5yUZ9EPbEEfubJ3BEKErpHZ4jeGmlqMkSaXBimNDiQ19lZT/HS5GwWyy&#10;bU9+N94f8/Rcz8Ng2m7+nVL91+7zA0SgLjzFD/dWK5jO4/x4Jh4Bub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kWtZwgAAANwAAAAPAAAAAAAAAAAAAAAAAJgCAABkcnMvZG93&#10;bnJldi54bWxQSwUGAAAAAAQABAD1AAAAhwMAAAAA&#10;">
                  <v:textbox>
                    <w:txbxContent>
                      <w:p w:rsidR="00B30D40" w:rsidRPr="00DE69B9" w:rsidRDefault="00B30D40" w:rsidP="00ED0BC3">
                        <w:pPr>
                          <w:rPr>
                            <w:rFonts w:ascii="Times New Roman" w:hAnsi="Times New Roman" w:cs="Times New Roman"/>
                          </w:rPr>
                        </w:pPr>
                        <w:r w:rsidRPr="00DE69B9">
                          <w:rPr>
                            <w:rFonts w:ascii="Times New Roman" w:hAnsi="Times New Roman" w:cs="Times New Roman"/>
                          </w:rPr>
                          <w:t>Передача файлов из БД для обработки</w:t>
                        </w:r>
                      </w:p>
                    </w:txbxContent>
                  </v:textbox>
                </v:shape>
                <v:group id="Группа 791" o:spid="_x0000_s1637" style="position:absolute;width:60442;height:37637" coordsize="60442,376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slouMYAAADcAAAADwAAAGRycy9kb3ducmV2LnhtbESPW2vCQBSE3wv9D8sp&#10;+KabVOwlzSoiVXwQobFQ+nbInlwwezZk1yT+e7cg9HGYmW+YdDWaRvTUudqygngWgSDOra65VPB9&#10;2k7fQDiPrLGxTAqu5GC1fHxIMdF24C/qM1+KAGGXoILK+zaR0uUVGXQz2xIHr7CdQR9kV0rd4RDg&#10;ppHPUfQiDdYcFipsaVNRfs4uRsFuwGE9jz/7w7nYXH9Pi+PPISalJk/j+gOEp9H/h+/tvVbw+h7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6yWi4xgAAANwA&#10;AAAPAAAAAAAAAAAAAAAAAKoCAABkcnMvZG93bnJldi54bWxQSwUGAAAAAAQABAD6AAAAnQMAAAAA&#10;">
                  <v:group id="Группа 792" o:spid="_x0000_s1638" style="position:absolute;left:2045;width:58397;height:19659" coordsize="58396,196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hv2z8YAAADcAAAADwAAAGRycy9kb3ducmV2LnhtbESPT2vCQBTE74LfYXmC&#10;t7qJ4p9GVxFR6UEK1ULp7ZF9JsHs25Bdk/jtu0LB4zAzv2FWm86UoqHaFZYVxKMIBHFqdcGZgu/L&#10;4W0BwnlkjaVlUvAgB5t1v7fCRNuWv6g5+0wECLsEFeTeV4mULs3JoBvZijh4V1sb9EHWmdQ1tgFu&#10;SjmOopk0WHBYyLGiXU7p7Xw3Co4ttttJvG9Ot+vu8XuZfv6cYlJqOOi2SxCeOv8K/7c/tIL5+xi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G/bPxgAAANwA&#10;AAAPAAAAAAAAAAAAAAAAAKoCAABkcnMvZG93bnJldi54bWxQSwUGAAAAAAQABAD6AAAAnQMAAAAA&#10;">
                    <v:group id="Группа 793" o:spid="_x0000_s1639" style="position:absolute;left:7940;width:36475;height:14149" coordsize="36474,141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dTVMUAAADcAAAADwAAAGRycy9kb3ducmV2LnhtbESPQWvCQBSE7wX/w/IE&#10;b7qJYrXRVURUPEihWii9PbLPJJh9G7JrEv+9WxB6HGbmG2a57kwpGqpdYVlBPIpAEKdWF5wp+L7s&#10;h3MQziNrLC2Tggc5WK96b0tMtG35i5qzz0SAsEtQQe59lUjp0pwMupGtiIN3tbVBH2SdSV1jG+Cm&#10;lOMoepcGCw4LOVa0zSm9ne9GwaHFdjOJd83pdt0+fi/Tz59TTEoN+t1mAcJT5//Dr/ZRK5h9TO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VXU1TFAAAA3AAA&#10;AA8AAAAAAAAAAAAAAAAAqgIAAGRycy9kb3ducmV2LnhtbFBLBQYAAAAABAAEAPoAAACcAwAAAAA=&#10;">
                      <v:group id="Группа 794" o:spid="_x0000_s1640" style="position:absolute;width:36474;height:14149" coordsize="36474,141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r7LIMcAAADc&#10;AAAADwAAAAAAAAAAAAAAAACqAgAAZHJzL2Rvd25yZXYueG1sUEsFBgAAAAAEAAQA+gAAAJ4DAAAA&#10;AA==&#10;">
                        <v:group id="Группа 795" o:spid="_x0000_s1641" style="position:absolute;width:36474;height:14149" coordsize="36474,141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fJuu8YAAADcAAAADwAAAGRycy9kb3ducmV2LnhtbESPT2vCQBTE74LfYXmC&#10;t7qJxWqjq4i0pYcgqIXS2yP7TILZtyG75s+37xYKHoeZ+Q2z2fWmEi01rrSsIJ5FIIgzq0vOFXxd&#10;3p9WIJxH1lhZJgUDOdhtx6MNJtp2fKL27HMRIOwSVFB4XydSuqwgg25ma+LgXW1j0AfZ5FI32AW4&#10;qeQ8il6kwZLDQoE1HQrKbue7UfDRYbd/jt/a9HY9DD+XxfE7jUmp6aTfr0F46v0j/N/+1AqWr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8m67xgAAANwA&#10;AAAPAAAAAAAAAAAAAAAAAKoCAABkcnMvZG93bnJldi54bWxQSwUGAAAAAAQABAD6AAAAnQMAAAAA&#10;">
                          <v:group id="Группа 796" o:spid="_x0000_s1642" style="position:absolute;width:36474;height:14149" coordsize="36474,141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SDwzMYAAADcAAAADwAAAGRycy9kb3ducmV2LnhtbESPQWvCQBSE7wX/w/IE&#10;b3UTxWijq4jY0kMoVAult0f2mQSzb0N2TeK/dwuFHoeZ+YbZ7AZTi45aV1lWEE8jEMS51RUXCr7O&#10;r88rEM4ja6wtk4I7OdhtR08bTLXt+ZO6ky9EgLBLUUHpfZNK6fKSDLqpbYiDd7GtQR9kW0jdYh/g&#10;ppazKEqkwYrDQokNHUrKr6ebUfDWY7+fx8cuu14O95/z4uM7i0mpyXjYr0F4Gvx/+K/9rhUsXxL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IPDMxgAAANwA&#10;AAAPAAAAAAAAAAAAAAAAAKoCAABkcnMvZG93bnJldi54bWxQSwUGAAAAAAQABAD6AAAAnQMAAAAA&#10;">
                            <v:rect id="Прямоугольник 797" o:spid="_x0000_s1643" style="position:absolute;width:36474;height:141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dOFcQA&#10;AADcAAAADwAAAGRycy9kb3ducmV2LnhtbESPwWrDMBBE74H+g9hCbomcUGrXsRxKIbTkUuL0AxZr&#10;Y7u1VkZSYqdfHxUKOQ4z84YptpPpxYWc7ywrWC0TEMS11R03Cr6Ou0UGwgdkjb1lUnAlD9vyYVZg&#10;ru3IB7pUoRERwj5HBW0IQy6lr1sy6Jd2II7eyTqDIUrXSO1wjHDTy3WSPEuDHceFFgd6a6n+qc5G&#10;gV19hv1xfDozje49677r/jfNlJo/Tq8bEIGmcA//tz+0gvQlhb8z8QjI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3ThXEAAAA3AAAAA8AAAAAAAAAAAAAAAAAmAIAAGRycy9k&#10;b3ducmV2LnhtbFBLBQYAAAAABAAEAPUAAACJAwAAAAA=&#10;" fillcolor="#4f81bd [3204]" strokecolor="#243f60 [1604]" strokeweight="2pt"/>
                            <v:shapetype id="_x0000_t132" coordsize="21600,21600" o:spt="132" path="m10800,qx,3391l,18209qy10800,21600,21600,18209l21600,3391qy10800,xem,3391nfqy10800,6782,21600,3391e">
                              <v:path o:extrusionok="f" gradientshapeok="t" o:connecttype="custom" o:connectlocs="10800,6782;10800,0;0,10800;10800,21600;21600,10800" o:connectangles="270,270,180,90,0" textboxrect="0,6782,21600,18209"/>
                            </v:shapetype>
                            <v:shape id="Блок-схема: магнитный диск 798" o:spid="_x0000_s1644" type="#_x0000_t132" style="position:absolute;left:2646;top:1203;width:11646;height:76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TTbMIA&#10;AADcAAAADwAAAGRycy9kb3ducmV2LnhtbERPy2rCQBTdC/7DcAvudNKKr9RRVBBdqNBo95fMbZKa&#10;uZNmRhP/3lkIXR7Oe75sTSnuVLvCsoL3QQSCOLW64EzB5bztT0E4j6yxtEwKHuRgueh25hhr2/AX&#10;3ROfiRDCLkYFufdVLKVLczLoBrYiDtyPrQ36AOtM6hqbEG5K+RFFY2mw4NCQY0WbnNJrcjMKviej&#10;pNncduvT+veA17/yODzRUaneW7v6BOGp9f/il3uvFUxmYW04E46AX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RNNswgAAANwAAAAPAAAAAAAAAAAAAAAAAJgCAABkcnMvZG93&#10;bnJldi54bWxQSwUGAAAAAAQABAD1AAAAhwMAAAAA&#10;" fillcolor="yellow" strokecolor="#243f60 [1604]" strokeweight="2pt"/>
                          </v:group>
                          <v:shape id="Надпись 2" o:spid="_x0000_s1645" type="#_x0000_t202" style="position:absolute;left:6136;top:4812;width:5003;height:2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vCxMUA&#10;AADcAAAADwAAAGRycy9kb3ducmV2LnhtbESPQWvCQBSE7wX/w/KEXkrdWEVNdJVSqNibxtJeH9ln&#10;Esy+jbvbmP77bkHwOMzMN8xq05tGdOR8bVnBeJSAIC6srrlU8Hl8f16A8AFZY2OZFPySh8168LDC&#10;TNsrH6jLQykihH2GCqoQ2kxKX1Rk0I9sSxy9k3UGQ5SulNrhNcJNI1+SZCYN1hwXKmzpraLinP8Y&#10;BYvprvv2H5P9VzE7NWl4mnfbi1Pqcdi/LkEE6sM9fGvvtIJ5msL/mXgE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q8LExQAAANwAAAAPAAAAAAAAAAAAAAAAAJgCAABkcnMv&#10;ZG93bnJldi54bWxQSwUGAAAAAAQABAD1AAAAigMAAAAA&#10;">
                            <v:textbox>
                              <w:txbxContent>
                                <w:p w:rsidR="00B30D40" w:rsidRPr="00DE69B9" w:rsidRDefault="00B30D40" w:rsidP="00ED0BC3">
                                  <w:pPr>
                                    <w:jc w:val="center"/>
                                    <w:rPr>
                                      <w:rFonts w:ascii="Times New Roman" w:hAnsi="Times New Roman" w:cs="Times New Roman"/>
                                    </w:rPr>
                                  </w:pPr>
                                  <w:r w:rsidRPr="00DE69B9">
                                    <w:rPr>
                                      <w:rFonts w:ascii="Times New Roman" w:hAnsi="Times New Roman" w:cs="Times New Roman"/>
                                    </w:rPr>
                                    <w:t>КБД</w:t>
                                  </w:r>
                                </w:p>
                              </w:txbxContent>
                            </v:textbox>
                          </v:shape>
                        </v:group>
                        <v:shape id="Надпись 2" o:spid="_x0000_s1646" type="#_x0000_t202" style="position:absolute;left:11189;top:10106;width:14338;height:29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9qiMIA&#10;AADcAAAADwAAAGRycy9kb3ducmV2LnhtbERPS2vCQBC+F/oflil4KXWjFWtTVykFi958lPY6ZMck&#10;NDsbd9cY/71zKPT48b3ny941qqMQa88GRsMMFHHhbc2lga/D6mkGKiZki41nMnClCMvF/d0cc+sv&#10;vKNun0olIRxzNFCl1OZax6Iih3HoW2Lhjj44TAJDqW3Ai4S7Ro+zbKod1iwNFbb0UVHxuz87A7PJ&#10;uvuJm+ftdzE9Nq/p8aX7PAVjBg/9+xuoRH36F/+511Z8mcyXM3IE9O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L2qIwgAAANwAAAAPAAAAAAAAAAAAAAAAAJgCAABkcnMvZG93&#10;bnJldi54bWxQSwUGAAAAAAQABAD1AAAAhwMAAAAA&#10;">
                          <v:textbox>
                            <w:txbxContent>
                              <w:p w:rsidR="00B30D40" w:rsidRPr="00DE69B9" w:rsidRDefault="00B30D40" w:rsidP="00ED0BC3">
                                <w:pPr>
                                  <w:rPr>
                                    <w:rFonts w:ascii="Times New Roman" w:hAnsi="Times New Roman" w:cs="Times New Roman"/>
                                  </w:rPr>
                                </w:pPr>
                                <w:r w:rsidRPr="00DE69B9">
                                  <w:rPr>
                                    <w:rFonts w:ascii="Times New Roman" w:hAnsi="Times New Roman" w:cs="Times New Roman"/>
                                  </w:rPr>
                                  <w:t>Компьютер-сервер</w:t>
                                </w:r>
                              </w:p>
                            </w:txbxContent>
                          </v:textbox>
                        </v:shape>
                      </v:group>
                      <v:group id="Группа 801" o:spid="_x0000_s1647" style="position:absolute;left:14317;top:3729;width:17226;height:2693" coordsize="17225,26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d2lpxgAAANwA&#10;AAAPAAAAAAAAAAAAAAAAAKoCAABkcnMvZG93bnJldi54bWxQSwUGAAAAAAQABAD6AAAAnQMAAAAA&#10;">
                        <v:shape id="Надпись 2" o:spid="_x0000_s1648" type="#_x0000_t202" style="position:absolute;left:5293;width:11932;height:26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FRZMUA&#10;AADcAAAADwAAAGRycy9kb3ducmV2LnhtbESPT2sCMRTE70K/Q3gFL+Jma0Xt1igitNibVdHrY/P2&#10;D928rEm6br99UxB6HGZ+M8xy3ZtGdOR8bVnBU5KCIM6trrlUcDq+jRcgfEDW2FgmBT/kYb16GCwx&#10;0/bGn9QdQiliCfsMFVQhtJmUPq/IoE9sSxy9wjqDIUpXSu3wFstNIydpOpMGa44LFba0rSj/Onwb&#10;BYvprrv4j+f9OZ8VzUsYzbv3q1Nq+NhvXkEE6sN/+E7vdOTSCfydiUdA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sVFkxQAAANwAAAAPAAAAAAAAAAAAAAAAAJgCAABkcnMv&#10;ZG93bnJldi54bWxQSwUGAAAAAAQABAD1AAAAigMAAAAA&#10;">
                          <v:textbox>
                            <w:txbxContent>
                              <w:p w:rsidR="00B30D40" w:rsidRPr="00DE69B9" w:rsidRDefault="00B30D40" w:rsidP="00ED0BC3">
                                <w:pPr>
                                  <w:jc w:val="center"/>
                                  <w:rPr>
                                    <w:rFonts w:ascii="Times New Roman" w:hAnsi="Times New Roman" w:cs="Times New Roman"/>
                                  </w:rPr>
                                </w:pPr>
                                <w:r w:rsidRPr="00DE69B9">
                                  <w:rPr>
                                    <w:rFonts w:ascii="Times New Roman" w:hAnsi="Times New Roman" w:cs="Times New Roman"/>
                                  </w:rPr>
                                  <w:t>Файл-сервер</w:t>
                                </w:r>
                              </w:p>
                            </w:txbxContent>
                          </v:textbox>
                        </v:shape>
                        <v:shape id="Прямая со стрелкой 803" o:spid="_x0000_s1649" type="#_x0000_t32" style="position:absolute;top:1564;width:5294;height:9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Vie5MMAAADcAAAADwAAAGRycy9kb3ducmV2LnhtbESPT4vCMBTE7wt+h/CEva2pLohWo4gg&#10;yl4W/xw8PppnWkxeahNt99tvBMHjMDO/YebLzlnxoCZUnhUMBxkI4sLrio2C03HzNQERIrJG65kU&#10;/FGA5aL3Mcdc+5b39DhEIxKEQ44KyhjrXMpQlOQwDHxNnLyLbxzGJBsjdYNtgjsrR1k2lg4rTgsl&#10;1rQuqbge7k6BtObnNDVyv/nVLW1vZ+vddajUZ79bzUBE6uI7/GrvtIJJ9g3PM+kIyM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lYnuTDAAAA3AAAAA8AAAAAAAAAAAAA&#10;AAAAoQIAAGRycy9kb3ducmV2LnhtbFBLBQYAAAAABAAEAPkAAACRAwAAAAA=&#10;" strokecolor="black [3213]">
                          <v:stroke startarrow="open" endarrow="open"/>
                        </v:shape>
                      </v:group>
                    </v:group>
                    <v:shape id="Надпись 2" o:spid="_x0000_s1650" type="#_x0000_t202" style="position:absolute;left:46562;top:16483;width:11834;height:31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Rsi8QA&#10;AADcAAAADwAAAGRycy9kb3ducmV2LnhtbESPQWsCMRSE7wX/Q3iCl6JZq1hdjVIKir2plfb62Dx3&#10;Fzcv2ySu6783QsHjMPPNMItVayrRkPOlZQXDQQKCOLO65FzB8Xvdn4LwAVljZZkU3MjDatl5WWCq&#10;7ZX31BxCLmIJ+xQVFCHUqZQ+K8igH9iaOHon6wyGKF0utcNrLDeVfEuSiTRYclwosKbPgrLz4WIU&#10;TMfb5td/jXY/2eRUzcLre7P5c0r1uu3HHESgNjzD//RWRy4Zw+NMPAJ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YUbIvEAAAA3AAAAA8AAAAAAAAAAAAAAAAAmAIAAGRycy9k&#10;b3ducmV2LnhtbFBLBQYAAAAABAAEAPUAAACJAwAAAAA=&#10;">
                      <v:textbox>
                        <w:txbxContent>
                          <w:p w:rsidR="00B30D40" w:rsidRPr="00DE69B9" w:rsidRDefault="00B30D40" w:rsidP="00ED0BC3">
                            <w:pPr>
                              <w:rPr>
                                <w:rFonts w:ascii="Times New Roman" w:hAnsi="Times New Roman" w:cs="Times New Roman"/>
                              </w:rPr>
                            </w:pPr>
                            <w:r w:rsidRPr="00DE69B9">
                              <w:rPr>
                                <w:rFonts w:ascii="Times New Roman" w:hAnsi="Times New Roman" w:cs="Times New Roman"/>
                              </w:rPr>
                              <w:t>СЕТЕВОЕ ПО</w:t>
                            </w:r>
                          </w:p>
                        </w:txbxContent>
                      </v:textbox>
                    </v:shape>
                    <v:line id="Прямая соединительная линия 805" o:spid="_x0000_s1651" style="position:absolute;visibility:visible;mso-wrap-style:square" from="0,17806" to="46490,178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x62+sIAAADcAAAADwAAAGRycy9kb3ducmV2LnhtbESPQWsCMRSE74X+h/AK3mpWRbFbo5Si&#10;KHrqtt4fm9fdxc3LmkSN/94IgsdhZr5hZotoWnEm5xvLCgb9DARxaXXDlYK/39X7FIQPyBpby6Tg&#10;Sh4W89eXGebaXviHzkWoRIKwz1FBHUKXS+nLmgz6vu2Ik/dvncGQpKukdnhJcNPKYZZNpMGG00KN&#10;HX3XVB6Kk0mUwf5o5Prwgfut27nlaBLH8ahU7y1+fYIIFMMz/GhvtIJpNob7mXQE5Pw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x62+sIAAADcAAAADwAAAAAAAAAAAAAA&#10;AAChAgAAZHJzL2Rvd25yZXYueG1sUEsFBgAAAAAEAAQA+QAAAJADAAAAAA==&#10;" strokecolor="black [3040]"/>
                    <v:shape id="Прямая со стрелкой 806" o:spid="_x0000_s1652" type="#_x0000_t32" style="position:absolute;left:25988;top:14197;width:96;height:365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raPB8QAAADcAAAADwAAAGRycy9kb3ducmV2LnhtbESPT4vCMBTE74LfITzBi2zTehDpmsoi&#10;+OekaD3s8dG8bcs2L6VJbffbbwTB4zAzv2E229E04kGdqy0rSKIYBHFhdc2lgnu+/1iDcB5ZY2OZ&#10;FPyRg202nWww1XbgKz1uvhQBwi5FBZX3bSqlKyoy6CLbEgfvx3YGfZBdKXWHQ4CbRi7jeCUN1hwW&#10;KmxpV1Hxe+uNAieT+zAkl8OpXJzz3h8XdP7ulZrPxq9PEJ5G/w6/2ietYB2v4HkmHAGZ/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to8HxAAAANwAAAAPAAAAAAAAAAAA&#10;AAAAAKECAABkcnMvZG93bnJldi54bWxQSwUGAAAAAAQABAD5AAAAkgMAAAAA&#10;" strokecolor="black [3040]">
                      <v:stroke startarrow="open" endarrow="open"/>
                    </v:shape>
                  </v:group>
                  <v:group id="Группа 807" o:spid="_x0000_s1653" style="position:absolute;top:17806;width:56263;height:19831" coordsize="56263,198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NJUhsQAAADcAAAADwAAAGRycy9kb3ducmV2LnhtbESPQYvCMBSE78L+h/CE&#10;vWnaXXSlGkXEXTyIoC6It0fzbIvNS2liW/+9EQSPw8x8w8wWnSlFQ7UrLCuIhxEI4tTqgjMF/8ff&#10;wQSE88gaS8uk4E4OFvOP3gwTbVveU3PwmQgQdgkqyL2vEildmpNBN7QVcfAutjbog6wzqWtsA9yU&#10;8iuKxtJgwWEhx4pWOaXXw80o+GuxXX7H62Z7vazu5+Nod9rGpNRnv1tOQXjq/Dv8am+0gkn0A8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NJUhsQAAADcAAAA&#10;DwAAAAAAAAAAAAAAAACqAgAAZHJzL2Rvd25yZXYueG1sUEsFBgAAAAAEAAQA+gAAAJsDAAAAAA==&#10;">
                    <v:shape id="Надпись 2" o:spid="_x0000_s1654" type="#_x0000_t202" style="position:absolute;left:24303;top:11189;width:7941;height:42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lmjsIA&#10;AADcAAAADwAAAGRycy9kb3ducmV2LnhtbERPS2vCQBC+F/oflil4KXWjFWtTVykFi958lPY6ZMck&#10;NDsbd9cY/71zKPT48b3ny941qqMQa88GRsMMFHHhbc2lga/D6mkGKiZki41nMnClCMvF/d0cc+sv&#10;vKNun0olIRxzNFCl1OZax6Iih3HoW2Lhjj44TAJDqW3Ai4S7Ro+zbKod1iwNFbb0UVHxuz87A7PJ&#10;uvuJm+ftdzE9Nq/p8aX7PAVjBg/9+xuoRH36F/+511Z8mayVM3IE9O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WWaOwgAAANwAAAAPAAAAAAAAAAAAAAAAAJgCAABkcnMvZG93&#10;bnJldi54bWxQSwUGAAAAAAQABAD1AAAAhwMAAAAA&#10;">
                      <v:textbox>
                        <w:txbxContent>
                          <w:p w:rsidR="00B30D40" w:rsidRPr="00DE69B9" w:rsidRDefault="00B30D40" w:rsidP="00ED0BC3">
                            <w:pPr>
                              <w:jc w:val="center"/>
                            </w:pPr>
                            <w:r w:rsidRPr="00DE69B9">
                              <w:t>………</w:t>
                            </w:r>
                          </w:p>
                        </w:txbxContent>
                      </v:textbox>
                    </v:shape>
                    <v:group id="Группа 809" o:spid="_x0000_s1655" style="position:absolute;width:56263;height:19830" coordsize="56263,198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oBZW/FAAAA3AAA&#10;AA8AAAAAAAAAAAAAAAAAqgIAAGRycy9kb3ducmV2LnhtbFBLBQYAAAAABAAEAPoAAACcAwAAAAA=&#10;">
                      <v:group id="Группа 810" o:spid="_x0000_s1656" style="position:absolute;width:20650;height:19830" coordsize="20650,198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7iWi/CAAAA3AAAAA8A&#10;AAAAAAAAAAAAAAAAqgIAAGRycy9kb3ducmV2LnhtbFBLBQYAAAAABAAEAPoAAACZAwAAAAA=&#10;">
                        <v:group id="Группа 811" o:spid="_x0000_s1657" style="position:absolute;top:6978;width:20650;height:12852" coordsize="20650,12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hrv+0xgAAANwA&#10;AAAPAAAAAAAAAAAAAAAAAKoCAABkcnMvZG93bnJldi54bWxQSwUGAAAAAAQABAD6AAAAnQMAAAAA&#10;">
                          <v:rect id="Прямоугольник 812" o:spid="_x0000_s1658" style="position:absolute;width:20650;height:128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d6gcMA&#10;AADcAAAADwAAAGRycy9kb3ducmV2LnhtbESP3YrCMBSE74V9h3AWvNO0smjpGmVZEBdvxJ8HODRn&#10;22pzUpJoq09vBMHLYWa+YebL3jTiSs7XlhWk4wQEcWF1zaWC42E1ykD4gKyxsUwKbuRhufgYzDHX&#10;tuMdXfehFBHCPkcFVQhtLqUvKjLox7Yljt6/dQZDlK6U2mEX4aaRkySZSoM1x4UKW/qtqDjvL0aB&#10;Tbdhc+i+LkydW2f1qWjus0yp4Wf/8w0iUB/e4Vf7TyvI0gk8z8QjIB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d6gcMAAADcAAAADwAAAAAAAAAAAAAAAACYAgAAZHJzL2Rv&#10;d25yZXYueG1sUEsFBgAAAAAEAAQA9QAAAIgDAAAAAA==&#10;" fillcolor="#4f81bd [3204]" strokecolor="#243f60 [1604]" strokeweight="2pt"/>
                          <v:group id="Группа 813" o:spid="_x0000_s1659" style="position:absolute;left:383;top:511;width:19907;height:6922" coordsize="19910,692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jDEWMQAAADcAAAA&#10;DwAAAAAAAAAAAAAAAACqAgAAZHJzL2Rvd25yZXYueG1sUEsFBgAAAAAEAAQA+gAAAJsDAAAAAA==&#10;">
                            <v:group id="Группа 814" o:spid="_x0000_s1660" style="position:absolute;width:7981;height:6921" coordsize="7981,692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dlcLMQAAADcAAAADwAAAGRycy9kb3ducmV2LnhtbESPQYvCMBSE78L+h/CE&#10;vWnaXV2kGkXEXTyIoC6It0fzbIvNS2liW/+9EQSPw8x8w8wWnSlFQ7UrLCuIhxEI4tTqgjMF/8ff&#10;wQSE88gaS8uk4E4OFvOP3gwTbVveU3PwmQgQdgkqyL2vEildmpNBN7QVcfAutjbog6wzqWtsA9yU&#10;8iuKfqTBgsNCjhWtckqvh5tR8Ndiu/yO1832elndz8fx7rSNSanPfrecgvDU+Xf41d5oBZN4BM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dlcLMQAAADcAAAA&#10;DwAAAAAAAAAAAAAAAACqAgAAZHJzL2Rvd25yZXYueG1sUEsFBgAAAAAEAAQA+gAAAJsDAAAAAA==&#10;">
                              <v:shape id="Блок-схема: магнитный диск 815" o:spid="_x0000_s1661" type="#_x0000_t132" style="position:absolute;width:7981;height:69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Lr/sYA&#10;AADcAAAADwAAAGRycy9kb3ducmV2LnhtbESPQWvCQBSE70L/w/IKvenGFm2IbkIVpD1UoVHvj+xr&#10;kpp9G7OrSf99tyB4HGbmG2aZDaYRV+pcbVnBdBKBIC6srrlUcNhvxjEI55E1NpZJwS85yNKH0RIT&#10;bXv+omvuSxEg7BJUUHnfJlK6oiKDbmJb4uB9286gD7Irpe6wD3DTyOcomkuDNYeFCltaV1Sc8otR&#10;cHyd5f368r7arX4+8XRuti872ir19Di8LUB4Gvw9fGt/aAXxdAb/Z8IRkO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CLr/sYAAADcAAAADwAAAAAAAAAAAAAAAACYAgAAZHJz&#10;L2Rvd25yZXYueG1sUEsFBgAAAAAEAAQA9QAAAIsDAAAAAA==&#10;" fillcolor="yellow" strokecolor="#243f60 [1604]" strokeweight="2pt"/>
                              <v:shape id="Надпись 2" o:spid="_x0000_s1662" type="#_x0000_t202" style="position:absolute;left:673;top:2983;width:6541;height:2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PBusUA&#10;AADcAAAADwAAAGRycy9kb3ducmV2LnhtbESPQWvCQBSE70L/w/IEL1I3Wok2dRURWvRmtbTXR/aZ&#10;BLNv091tjP/eFYQeh5lvhlmsOlOLlpyvLCsYjxIQxLnVFRcKvo7vz3MQPiBrrC2Tgit5WC2fegvM&#10;tL3wJ7WHUIhYwj5DBWUITSalz0sy6Ee2IY7eyTqDIUpXSO3wEstNLSdJkkqDFceFEhvalJSfD39G&#10;wXy6bX/87mX/naen+jUMZ+3Hr1Nq0O/WbyACdeE//KC3OnLjFO5n4hG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U8G6xQAAANwAAAAPAAAAAAAAAAAAAAAAAJgCAABkcnMv&#10;ZG93bnJldi54bWxQSwUGAAAAAAQABAD1AAAAigMAAAAA&#10;">
                                <v:textbox>
                                  <w:txbxContent>
                                    <w:p w:rsidR="00B30D40" w:rsidRPr="00DE69B9" w:rsidRDefault="00B30D40" w:rsidP="00ED0BC3">
                                      <w:pPr>
                                        <w:rPr>
                                          <w:rFonts w:ascii="Times New Roman" w:hAnsi="Times New Roman" w:cs="Times New Roman"/>
                                        </w:rPr>
                                      </w:pPr>
                                      <w:r w:rsidRPr="00DE69B9">
                                        <w:rPr>
                                          <w:rFonts w:ascii="Times New Roman" w:hAnsi="Times New Roman" w:cs="Times New Roman"/>
                                        </w:rPr>
                                        <w:t>СУБД</w:t>
                                      </w:r>
                                    </w:p>
                                  </w:txbxContent>
                                </v:textbox>
                              </v:shape>
                            </v:group>
                            <v:group id="Группа 817" o:spid="_x0000_s1663" style="position:absolute;left:11445;top:1534;width:8465;height:4617" coordsize="8467,46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QvCW8QAAADcAAAADwAAAGRycy9kb3ducmV2LnhtbESPQYvCMBSE78L+h/CE&#10;vWnaXXSlGkXEXTyIoC6It0fzbIvNS2liW/+9EQSPw8x8w8wWnSlFQ7UrLCuIhxEI4tTqgjMF/8ff&#10;wQSE88gaS8uk4E4OFvOP3gwTbVveU3PwmQgQdgkqyL2vEildmpNBN7QVcfAutjbog6wzqWtsA9yU&#10;8iuKxtJgwWEhx4pWOaXXw80o+GuxXX7H62Z7vazu5+Nod9rGpNRnv1tOQXjq/Dv8am+0gkn8A8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QvCW8QAAADcAAAA&#10;DwAAAAAAAAAAAAAAAACqAgAAZHJzL2Rvd25yZXYueG1sUEsFBgAAAAAEAAQA+gAAAJsDAAAAAA==&#10;">
                              <v:rect id="Прямоугольник 818" o:spid="_x0000_s1664" style="position:absolute;width:8467;height:46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gR8AA&#10;AADcAAAADwAAAGRycy9kb3ducmV2LnhtbERPy4rCMBTdC/5DuAOz07QiKh1jGQR1NgO+meWlubal&#10;zU1pYu38vVkILg/nvUx7U4uOWldaVhCPIxDEmdUl5wrOp81oAcJ5ZI21ZVLwTw7S1XCwxETbBx+o&#10;O/pchBB2CSoovG8SKV1WkEE3tg1x4G62NegDbHOpW3yEcFPLSRTNpMGSQ0OBDa0Lyqrj3SjI42l9&#10;229/D2VH86i6Xv6yHVqlPj/67y8Qnnr/Fr/cP1rBIg5rw5lwBOTq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QgR8AAAADcAAAADwAAAAAAAAAAAAAAAACYAgAAZHJzL2Rvd25y&#10;ZXYueG1sUEsFBgAAAAAEAAQA9QAAAIUDAAAAAA==&#10;" fillcolor="#92d050" strokecolor="#243f60 [1604]" strokeweight="2pt"/>
                              <v:shape id="Надпись 2" o:spid="_x0000_s1665" type="#_x0000_t202" style="position:absolute;left:770;top:1251;width:6540;height:26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VyMUA&#10;AADcAAAADwAAAGRycy9kb3ducmV2LnhtbESPQWvCQBSE70L/w/IKXsRstEVNdJVSaNFba0Wvj+wz&#10;Cc2+TXe3Mf57Vyj0OMx8M8xq05tGdOR8bVnBJElBEBdW11wqOHy9jRcgfEDW2FgmBVfysFk/DFaY&#10;a3vhT+r2oRSxhH2OCqoQ2lxKX1Rk0Ce2JY7e2TqDIUpXSu3wEstNI6dpOpMGa44LFbb0WlHxvf81&#10;ChbP2+7kd08fx2J2brIwmnfvP06p4WP/sgQRqA//4T96qyM3yeB+Jh4Bub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zFXIxQAAANwAAAAPAAAAAAAAAAAAAAAAAJgCAABkcnMv&#10;ZG93bnJldi54bWxQSwUGAAAAAAQABAD1AAAAigMAAAAA&#10;">
                                <v:textbox>
                                  <w:txbxContent>
                                    <w:p w:rsidR="00B30D40" w:rsidRPr="00DE69B9" w:rsidRDefault="00B30D40" w:rsidP="00ED0BC3">
                                      <w:pPr>
                                        <w:jc w:val="center"/>
                                        <w:rPr>
                                          <w:rFonts w:ascii="Times New Roman" w:hAnsi="Times New Roman" w:cs="Times New Roman"/>
                                        </w:rPr>
                                      </w:pPr>
                                      <w:r w:rsidRPr="00DE69B9">
                                        <w:rPr>
                                          <w:rFonts w:ascii="Times New Roman" w:hAnsi="Times New Roman" w:cs="Times New Roman"/>
                                        </w:rPr>
                                        <w:t>ПБД</w:t>
                                      </w:r>
                                    </w:p>
                                  </w:txbxContent>
                                </v:textbox>
                              </v:shape>
                            </v:group>
                            <v:shape id="Прямая со стрелкой 820" o:spid="_x0000_s1666" type="#_x0000_t32" style="position:absolute;left:7993;top:3580;width:327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abuiL4AAADcAAAADwAAAGRycy9kb3ducmV2LnhtbERPuwrCMBTdBf8hXMFFNK2DSDWKCD4m&#10;xcfgeGmubbG5KU1q69+bQXA8nPdy3ZlSvKl2hWUF8SQCQZxaXXCm4H7bjecgnEfWWFomBR9ysF71&#10;e0tMtG35Qu+rz0QIYZeggtz7KpHSpTkZdBNbEQfuaWuDPsA6k7rGNoSbUk6jaCYNFhwacqxom1P6&#10;ujZGgZPxvW3j8/6YjU63xh9GdHo0Sg0H3WYBwlPn/+Kf+6gVzKdhfjgTjoBcf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Npu6IvgAAANwAAAAPAAAAAAAAAAAAAAAAAKEC&#10;AABkcnMvZG93bnJldi54bWxQSwUGAAAAAAQABAD5AAAAjAMAAAAA&#10;" strokecolor="black [3040]">
                              <v:stroke startarrow="open" endarrow="open"/>
                            </v:shape>
                          </v:group>
                          <v:group id="Группа 821" o:spid="_x0000_s1667" style="position:absolute;left:4284;top:7993;width:12852;height:4667" coordsize="12852,46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wjUJxgAAANwA&#10;AAAPAAAAAAAAAAAAAAAAAKoCAABkcnMvZG93bnJldi54bWxQSwUGAAAAAAQABAD6AAAAnQMAAAAA&#10;">
                            <v:rect id="Прямоугольник 822" o:spid="_x0000_s1668" style="position:absolute;width:12852;height:46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PErMQA&#10;AADcAAAADwAAAGRycy9kb3ducmV2LnhtbESPQWvCQBSE70L/w/KE3szGtIhEV7FKQShUGr14e2Sf&#10;yWL2bcyumv77riD0OMzMN8x82dtG3KjzxrGCcZKCIC6dNlwpOOw/R1MQPiBrbByTgl/ysFy8DOaY&#10;a3fnH7oVoRIRwj5HBXUIbS6lL2uy6BPXEkfv5DqLIcqukrrDe4TbRmZpOpEWDceFGlta11Sei6tV&#10;8OWyaudW28tx8/YujbHF5vtjrdTrsF/NQATqw3/42d5qBdMsg8eZeAT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DxKzEAAAA3AAAAA8AAAAAAAAAAAAAAAAAmAIAAGRycy9k&#10;b3ducmV2LnhtbFBLBQYAAAAABAAEAPUAAACJAwAAAAA=&#10;" fillcolor="red" strokecolor="#243f60 [1604]" strokeweight="2pt"/>
                            <v:shape id="Надпись 2" o:spid="_x0000_s1669" type="#_x0000_t202" style="position:absolute;left:895;top:1151;width:10870;height:26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ion8YA&#10;AADcAAAADwAAAGRycy9kb3ducmV2LnhtbESPS2vDMBCE74X8B7GBXkoj50GaOpZDKbSkt+ZBel2s&#10;jW1irRxJdZx/HxUCPQ4z3wyTrXrTiI6cry0rGI8SEMSF1TWXCva7j+cFCB+QNTaWScGVPKzywUOG&#10;qbYX3lC3DaWIJexTVFCF0KZS+qIig35kW+LoHa0zGKJ0pdQOL7HcNHKSJHNpsOa4UGFL7xUVp+2v&#10;UbCYrbsf/zX9PhTzY/Manl66z7NT6nHYvy1BBOrDf/hOr3XkJlP4OxOPgMx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ion8YAAADcAAAADwAAAAAAAAAAAAAAAACYAgAAZHJz&#10;L2Rvd25yZXYueG1sUEsFBgAAAAAEAAQA9QAAAIsDAAAAAA==&#10;">
                              <v:textbox>
                                <w:txbxContent>
                                  <w:p w:rsidR="00B30D40" w:rsidRPr="00DE69B9" w:rsidRDefault="00B30D40" w:rsidP="00ED0BC3">
                                    <w:pPr>
                                      <w:rPr>
                                        <w:rFonts w:ascii="Times New Roman" w:hAnsi="Times New Roman" w:cs="Times New Roman"/>
                                      </w:rPr>
                                    </w:pPr>
                                    <w:r w:rsidRPr="00DE69B9">
                                      <w:rPr>
                                        <w:rFonts w:ascii="Times New Roman" w:hAnsi="Times New Roman" w:cs="Times New Roman"/>
                                      </w:rPr>
                                      <w:t>ПК клиента 1</w:t>
                                    </w:r>
                                  </w:p>
                                </w:txbxContent>
                              </v:textbox>
                            </v:shape>
                          </v:group>
                        </v:group>
                        <v:shape id="Прямая со стрелкой 824" o:spid="_x0000_s1670" type="#_x0000_t32" style="position:absolute;left:9986;width:11;height:695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zKqKMMAAADcAAAADwAAAGRycy9kb3ducmV2LnhtbESPQYvCMBSE7wv+h/CEva2pUkSrUUQQ&#10;lh5kV714ezTPtpi8lCRq/fdmQdjjMDPfMMt1b424kw+tYwXjUQaCuHK65VrB6bj7moEIEVmjcUwK&#10;nhRgvRp8LLHQ7sG/dD/EWiQIhwIVNDF2hZShashiGLmOOHkX5y3GJH0ttcdHglsjJ1k2lRZbTgsN&#10;drRtqLoeblbBdev7cC7n+XOvQ1nunPnJa6PU57DfLEBE6uN/+N3+1gpmkxz+zqQjIFc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MyqijDAAAA3AAAAA8AAAAAAAAAAAAA&#10;AAAAoQIAAGRycy9kb3ducmV2LnhtbFBLBQYAAAAABAAEAPkAAACRAwAAAAA=&#10;" strokecolor="black [3040]">
                          <v:stroke startarrow="open" endarrow="open"/>
                        </v:shape>
                      </v:group>
                      <v:group id="Группа 825" o:spid="_x0000_s1671" style="position:absolute;left:35613;width:20650;height:19830" coordsize="20650,198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TMKxgAAANwA&#10;AAAPAAAAAAAAAAAAAAAAAKoCAABkcnMvZG93bnJldi54bWxQSwUGAAAAAAQABAD6AAAAnQMAAAAA&#10;">
                        <v:group id="Группа 826" o:spid="_x0000_s1672" style="position:absolute;top:6978;width:20650;height:12852" coordsize="20650,12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CutfcQAAADcAAAADwAAAGRycy9kb3ducmV2LnhtbESPT4vCMBTE78J+h/AW&#10;vGlaZUW6RhFR8SCCf0D29miebbF5KU1s67c3C4LHYWZ+w8wWnSlFQ7UrLCuIhxEI4tTqgjMFl/Nm&#10;MAXhPLLG0jIpeJKDxfyrN8NE25aP1Jx8JgKEXYIKcu+rREqX5mTQDW1FHLybrQ36IOtM6hrbADel&#10;HEXRRBosOCzkWNEqp/R+ehgF2xbb5TheN/v7bfX8O/8crvuYlOp/d8tfEJ46/wm/2zutYDqawP+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CutfcQAAADcAAAA&#10;DwAAAAAAAAAAAAAAAACqAgAAZHJzL2Rvd25yZXYueG1sUEsFBgAAAAAEAAQA+gAAAJsDAAAAAA==&#10;">
                          <v:rect id="Прямоугольник 827" o:spid="_x0000_s1673" style="position:absolute;width:20650;height:128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wTpMIA&#10;AADcAAAADwAAAGRycy9kb3ducmV2LnhtbESP0YrCMBRE3wX/IVzBN00V0VKNsgiyiy+i9QMuzd22&#10;u81NSaKtfr1ZWPBxmJkzzGbXm0bcyfnasoLZNAFBXFhdc6ngmh8mKQgfkDU2lknBgzzstsPBBjNt&#10;Oz7T/RJKESHsM1RQhdBmUvqiIoN+alvi6H1bZzBE6UqpHXYRbho5T5KlNFhzXKiwpX1Fxe/lZhTY&#10;2Skc825xY+rcZ1r/FM1zlSo1HvUfaxCB+vAO/7e/tIJ0voK/M/EIyO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vBOkwgAAANwAAAAPAAAAAAAAAAAAAAAAAJgCAABkcnMvZG93&#10;bnJldi54bWxQSwUGAAAAAAQABAD1AAAAhwMAAAAA&#10;" fillcolor="#4f81bd [3204]" strokecolor="#243f60 [1604]" strokeweight="2pt"/>
                          <v:group id="Группа 828" o:spid="_x0000_s1674" style="position:absolute;left:383;top:511;width:19907;height:6922" coordsize="19910,692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74nJTCAAAA3AAAAA8A&#10;AAAAAAAAAAAAAAAAqgIAAGRycy9kb3ducmV2LnhtbFBLBQYAAAAABAAEAPoAAACZAwAAAAA=&#10;">
                            <v:group id="Группа 829" o:spid="_x0000_s1675" style="position:absolute;width:7981;height:6921" coordsize="7981,692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bQ5D8UAAADcAAAADwAAAGRycy9kb3ducmV2LnhtbESPQYvCMBSE78L+h/CE&#10;vWlaF8WtRhFZlz2IoC6It0fzbIvNS2liW/+9EQSPw8x8w8yXnSlFQ7UrLCuIhxEI4tTqgjMF/8fN&#10;YArCeWSNpWVScCcHy8VHb46Jti3vqTn4TAQIuwQV5N5XiZQuzcmgG9qKOHgXWxv0QdaZ1DW2AW5K&#10;OYqiiTRYcFjIsaJ1Tun1cDMKfltsV1/xT7O9Xtb383G8O21jUuqz361mIDx1/h1+tf+0gunoG5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G0OQ/FAAAA3AAA&#10;AA8AAAAAAAAAAAAAAAAAqgIAAGRycy9kb3ducmV2LnhtbFBLBQYAAAAABAAEAPoAAACcAwAAAAA=&#10;">
                              <v:shape id="Блок-схема: магнитный диск 830" o:spid="_x0000_s1676" type="#_x0000_t132" style="position:absolute;width:7981;height:69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UBsMA&#10;AADcAAAADwAAAGRycy9kb3ducmV2LnhtbERPy2rCQBTdF/oPwy10Vyc1aCU6ShWKLmqgad1fMrdJ&#10;auZOzEwe/n1nIbg8nPdqM5pa9NS6yrKC10kEgji3uuJCwc/3x8sChPPIGmvLpOBKDjbrx4cVJtoO&#10;/EV95gsRQtglqKD0vkmkdHlJBt3ENsSB+7WtQR9gW0jd4hDCTS2nUTSXBisODSU2tCspP2edUXB6&#10;m2XDrttv0+3fJ54v9TFO6ajU89P4vgThafR38c190AoWcZgfzoQjI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AUBsMAAADcAAAADwAAAAAAAAAAAAAAAACYAgAAZHJzL2Rv&#10;d25yZXYueG1sUEsFBgAAAAAEAAQA9QAAAIgDAAAAAA==&#10;" fillcolor="yellow" strokecolor="#243f60 [1604]" strokeweight="2pt"/>
                              <v:shape id="Надпись 2" o:spid="_x0000_s1677" type="#_x0000_t202" style="position:absolute;left:673;top:2983;width:6541;height:2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8FrsYA&#10;AADcAAAADwAAAGRycy9kb3ducmV2LnhtbESPS2vDMBCE74X+B7GFXEoi50EeruVQAi3prU1Dcl2s&#10;jW1qrVxJcZx/HxUCPQ4z3wyTrXvTiI6cry0rGI8SEMSF1TWXCvbfb8MlCB+QNTaWScGVPKzzx4cM&#10;U20v/EXdLpQilrBPUUEVQptK6YuKDPqRbYmjd7LOYIjSlVI7vMRy08hJksylwZrjQoUtbSoqfnZn&#10;o2A523ZH/zH9PBTzU7MKz4vu/dcpNXjqX19ABOrDf/hOb3XkpmP4OxOPgMx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A8FrsYAAADcAAAADwAAAAAAAAAAAAAAAACYAgAAZHJz&#10;L2Rvd25yZXYueG1sUEsFBgAAAAAEAAQA9QAAAIsDAAAAAA==&#10;">
                                <v:textbox>
                                  <w:txbxContent>
                                    <w:p w:rsidR="00B30D40" w:rsidRPr="00DE69B9" w:rsidRDefault="00B30D40" w:rsidP="00ED0BC3">
                                      <w:pPr>
                                        <w:rPr>
                                          <w:rFonts w:ascii="Times New Roman" w:hAnsi="Times New Roman" w:cs="Times New Roman"/>
                                        </w:rPr>
                                      </w:pPr>
                                      <w:r w:rsidRPr="00DE69B9">
                                        <w:rPr>
                                          <w:rFonts w:ascii="Times New Roman" w:hAnsi="Times New Roman" w:cs="Times New Roman"/>
                                        </w:rPr>
                                        <w:t>СУБД</w:t>
                                      </w:r>
                                    </w:p>
                                  </w:txbxContent>
                                </v:textbox>
                              </v:shape>
                            </v:group>
                            <v:group id="Группа 832" o:spid="_x0000_s1678" style="position:absolute;left:11445;top:1534;width:8465;height:4617" coordsize="8467,46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sk9o8YAAADcAAAADwAAAGRycy9kb3ducmV2LnhtbESPT2vCQBTE74V+h+UV&#10;vNVNlJYQXUVEi4cg1BSKt0f2mQSzb0N2mz/fvisUehxm5jfMejuaRvTUudqygngegSAurK65VPCV&#10;H18TEM4ja2wsk4KJHGw3z09rTLUd+JP6iy9FgLBLUUHlfZtK6YqKDLq5bYmDd7OdQR9kV0rd4RDg&#10;ppGLKHqXBmsOCxW2tK+ouF9+jIKPAYfdMj702f22n6752/k7i0mp2cu4W4HwNPr/8F/7pBUkywU8&#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ayT2jxgAAANwA&#10;AAAPAAAAAAAAAAAAAAAAAKoCAABkcnMvZG93bnJldi54bWxQSwUGAAAAAAQABAD6AAAAnQMAAAAA&#10;">
                              <v:rect id="Прямоугольник 833" o:spid="_x0000_s1679" style="position:absolute;width:8467;height:46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XuVsQA&#10;AADcAAAADwAAAGRycy9kb3ducmV2LnhtbESPT4vCMBTE74LfIbyFvWnqH1zpGkWEXb0I2lXx+Gie&#10;bbF5KU221m9vBMHjMDO/YWaL1pSiodoVlhUM+hEI4tTqgjMFh7+f3hSE88gaS8uk4E4OFvNuZ4ax&#10;tjfeU5P4TAQIuxgV5N5XsZQuzcmg69uKOHgXWxv0QdaZ1DXeAtyUchhFE2mw4LCQY0WrnNJr8m8U&#10;ZINxedn9bvdFQ1/R9XQ8p2u0Sn1+tMtvEJ5a/w6/2hutYDoawfNMOAJy/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r17lbEAAAA3AAAAA8AAAAAAAAAAAAAAAAAmAIAAGRycy9k&#10;b3ducmV2LnhtbFBLBQYAAAAABAAEAPUAAACJAwAAAAA=&#10;" fillcolor="#92d050" strokecolor="#243f60 [1604]" strokeweight="2pt"/>
                              <v:shape id="Надпись 2" o:spid="_x0000_s1680" type="#_x0000_t202" style="position:absolute;left:770;top:1251;width:6540;height:26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imNsUA&#10;AADcAAAADwAAAGRycy9kb3ducmV2LnhtbESPW2sCMRSE3wv+h3AEX4pmveBlaxQRKvattaKvh81x&#10;d+nmZE3Sdf33Rij0cZj5ZpjlujWVaMj50rKC4SABQZxZXXKu4Pj93p+D8AFZY2WZFNzJw3rVeVli&#10;qu2Nv6g5hFzEEvYpKihCqFMpfVaQQT+wNXH0LtYZDFG6XGqHt1huKjlKkqk0WHJcKLCmbUHZz+HX&#10;KJhP9s3Zf4w/T9n0Ui3C66zZXZ1SvW67eQMRqA3/4T96ryM3nsDzTDwCcvU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eKY2xQAAANwAAAAPAAAAAAAAAAAAAAAAAJgCAABkcnMv&#10;ZG93bnJldi54bWxQSwUGAAAAAAQABAD1AAAAigMAAAAA&#10;">
                                <v:textbox>
                                  <w:txbxContent>
                                    <w:p w:rsidR="00B30D40" w:rsidRPr="00DE69B9" w:rsidRDefault="00B30D40" w:rsidP="00ED0BC3">
                                      <w:pPr>
                                        <w:jc w:val="center"/>
                                        <w:rPr>
                                          <w:rFonts w:ascii="Times New Roman" w:hAnsi="Times New Roman" w:cs="Times New Roman"/>
                                        </w:rPr>
                                      </w:pPr>
                                      <w:r w:rsidRPr="00DE69B9">
                                        <w:rPr>
                                          <w:rFonts w:ascii="Times New Roman" w:hAnsi="Times New Roman" w:cs="Times New Roman"/>
                                        </w:rPr>
                                        <w:t>ПБД</w:t>
                                      </w:r>
                                    </w:p>
                                  </w:txbxContent>
                                </v:textbox>
                              </v:shape>
                            </v:group>
                            <v:shape id="Прямая со стрелкой 835" o:spid="_x0000_s1681" type="#_x0000_t32" style="position:absolute;left:7993;top:3580;width:327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AjbzcUAAADcAAAADwAAAGRycy9kb3ducmV2LnhtbESPQWuDQBSE74H+h+UVegl1tSFFbDah&#10;FNp6ssTk0OPDfVGJ+1bcNdp/nw0Eehxm5htms5tNJy40uNaygiSKQRBXVrdcKzgePp9TEM4ja+ws&#10;k4I/crDbPiw2mGk78Z4upa9FgLDLUEHjfZ9J6aqGDLrI9sTBO9nBoA9yqKUecApw08mXOH6VBlsO&#10;Cw329NFQdS5Ho8DJ5DhNyc9XXi+Lw+i/l1T8jko9Pc7vbyA8zf4/fG/nWkG6WsPtTDgCcns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AjbzcUAAADcAAAADwAAAAAAAAAA&#10;AAAAAAChAgAAZHJzL2Rvd25yZXYueG1sUEsFBgAAAAAEAAQA+QAAAJMDAAAAAA==&#10;" strokecolor="black [3040]">
                              <v:stroke startarrow="open" endarrow="open"/>
                            </v:shape>
                          </v:group>
                          <v:group id="Группа 836" o:spid="_x0000_s1682" style="position:absolute;left:4284;top:7993;width:12852;height:4667" coordsize="12852,46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I7oMQAAADcAAAADwAAAGRycy9kb3ducmV2LnhtbESPQYvCMBSE74L/ITxh&#10;b5p2RZFqFJHdZQ8iWAXx9miebbF5KU22rf9+Iwgeh5n5hlltelOJlhpXWlYQTyIQxJnVJecKzqfv&#10;8QKE88gaK8uk4EEONuvhYIWJth0fqU19LgKEXYIKCu/rREqXFWTQTWxNHLybbQz6IJtc6ga7ADeV&#10;/IyiuTRYclgosKZdQdk9/TMKfjrsttP4q93fb7vH9TQ7XPYxKfUx6rdLEJ56/w6/2r9awWI6h+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fI7oMQAAADcAAAA&#10;DwAAAAAAAAAAAAAAAACqAgAAZHJzL2Rvd25yZXYueG1sUEsFBgAAAAAEAAQA+gAAAJsDAAAAAA==&#10;">
                            <v:rect id="Прямоугольник 837" o:spid="_x0000_s1683" style="position:absolute;width:12852;height:46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3x6cYA&#10;AADcAAAADwAAAGRycy9kb3ducmV2LnhtbESPT2vCQBTE7wW/w/KE3upGLVaim+AfCoKgmPbS2yP7&#10;TBazb2N2q+m37wqFHoeZ+Q2zzHvbiBt13jhWMB4lIIhLpw1XCj4/3l/mIHxA1tg4JgU/5CHPBk9L&#10;TLW784luRahEhLBPUUEdQptK6cuaLPqRa4mjd3adxRBlV0nd4T3CbSMnSTKTFg3HhRpb2tRUXopv&#10;q2DvJtXRrXbXr+30VRpji+1hvVHqedivFiAC9eE//NfeaQXz6Rs8zsQjIL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63x6cYAAADcAAAADwAAAAAAAAAAAAAAAACYAgAAZHJz&#10;L2Rvd25yZXYueG1sUEsFBgAAAAAEAAQA9QAAAIsDAAAAAA==&#10;" fillcolor="red" strokecolor="#243f60 [1604]" strokeweight="2pt"/>
                            <v:shape id="Надпись 2" o:spid="_x0000_s1684" type="#_x0000_t202" style="position:absolute;left:895;top:1151;width:10870;height:26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TWsM8IA&#10;AADcAAAADwAAAGRycy9kb3ducmV2LnhtbERPTU/CQBC9m/gfNkPixchWIYCVhRATCNwUjF4n3aFt&#10;6M6W3bWUf88cTDy+vO/5sneN6ijE2rOB52EGirjwtubSwNdh/TQDFROyxcYzGbhShOXi/m6OufUX&#10;/qRun0olIRxzNFCl1OZax6Iih3HoW2Lhjj44TAJDqW3Ai4S7Rr9k2UQ7rFkaKmzpvaLitP91Bmbj&#10;bfcTd6OP72JybF7T47TbnIMxD4N+9QYqUZ/+xX/urRXfSNbKGTkCenE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NawzwgAAANwAAAAPAAAAAAAAAAAAAAAAAJgCAABkcnMvZG93&#10;bnJldi54bWxQSwUGAAAAAAQABAD1AAAAhwMAAAAA&#10;">
                              <v:textbox>
                                <w:txbxContent>
                                  <w:p w:rsidR="00B30D40" w:rsidRPr="00DE69B9" w:rsidRDefault="00B30D40" w:rsidP="00ED0BC3">
                                    <w:pPr>
                                      <w:rPr>
                                        <w:rFonts w:ascii="Times New Roman" w:hAnsi="Times New Roman" w:cs="Times New Roman"/>
                                      </w:rPr>
                                    </w:pPr>
                                    <w:r w:rsidRPr="00DE69B9">
                                      <w:rPr>
                                        <w:rFonts w:ascii="Times New Roman" w:hAnsi="Times New Roman" w:cs="Times New Roman"/>
                                      </w:rPr>
                                      <w:t>ПК клиента 1</w:t>
                                    </w:r>
                                  </w:p>
                                </w:txbxContent>
                              </v:textbox>
                            </v:shape>
                          </v:group>
                        </v:group>
                        <v:shape id="Прямая со стрелкой 839" o:spid="_x0000_s1685" type="#_x0000_t32" style="position:absolute;left:9745;width:11;height:695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OqTa8MAAADcAAAADwAAAGRycy9kb3ducmV2LnhtbESPT4vCMBTE78J+h/AW9qapuyLaNcoi&#10;CNKD+O+yt0fzbIvJS0mi1m9vBMHjMDO/YWaLzhpxJR8axwqGgwwEcel0w5WC42HVn4AIEVmjcUwK&#10;7hRgMf/ozTDX7sY7uu5jJRKEQ44K6hjbXMpQ1mQxDFxLnLyT8xZjkr6S2uMtwa2R31k2lhYbTgs1&#10;trSsqTzvL1bBeem78F9MR/eNDkWxcmY7qoxSX5/d3y+ISF18h1/ttVYw+ZnC80w6AnL+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jqk2vDAAAA3AAAAA8AAAAAAAAAAAAA&#10;AAAAoQIAAGRycy9kb3ducmV2LnhtbFBLBQYAAAAABAAEAPkAAACRAwAAAAA=&#10;" strokecolor="black [3040]">
                          <v:stroke startarrow="open" endarrow="open"/>
                        </v:shape>
                      </v:group>
                    </v:group>
                  </v:group>
                </v:group>
              </v:group>
            </w:pict>
          </mc:Fallback>
        </mc:AlternateContent>
      </w:r>
    </w:p>
    <w:p w:rsidR="00ED0BC3" w:rsidRPr="00406AA8" w:rsidRDefault="00ED0BC3" w:rsidP="00ED0BC3">
      <w:pPr>
        <w:rPr>
          <w:rFonts w:ascii="Times New Roman" w:hAnsi="Times New Roman" w:cs="Times New Roman"/>
          <w:sz w:val="28"/>
          <w:szCs w:val="28"/>
        </w:rPr>
      </w:pPr>
    </w:p>
    <w:p w:rsidR="00ED0BC3" w:rsidRPr="00406AA8" w:rsidRDefault="00ED0BC3" w:rsidP="00ED0BC3">
      <w:pPr>
        <w:rPr>
          <w:rFonts w:ascii="Times New Roman" w:hAnsi="Times New Roman" w:cs="Times New Roman"/>
          <w:sz w:val="28"/>
          <w:szCs w:val="28"/>
        </w:rPr>
      </w:pPr>
    </w:p>
    <w:p w:rsidR="00ED0BC3" w:rsidRPr="00406AA8" w:rsidRDefault="00ED0BC3" w:rsidP="00ED0BC3">
      <w:pPr>
        <w:rPr>
          <w:rFonts w:ascii="Times New Roman" w:hAnsi="Times New Roman" w:cs="Times New Roman"/>
          <w:sz w:val="28"/>
          <w:szCs w:val="28"/>
        </w:rPr>
      </w:pPr>
    </w:p>
    <w:p w:rsidR="00ED0BC3" w:rsidRPr="00406AA8" w:rsidRDefault="00ED0BC3" w:rsidP="00ED0BC3">
      <w:pPr>
        <w:jc w:val="center"/>
        <w:rPr>
          <w:rFonts w:ascii="Times New Roman" w:hAnsi="Times New Roman" w:cs="Times New Roman"/>
          <w:b/>
          <w:sz w:val="28"/>
          <w:szCs w:val="28"/>
        </w:rPr>
      </w:pPr>
    </w:p>
    <w:p w:rsidR="00ED0BC3" w:rsidRPr="00406AA8" w:rsidRDefault="00ED0BC3" w:rsidP="00ED0BC3">
      <w:pPr>
        <w:jc w:val="center"/>
        <w:rPr>
          <w:rFonts w:ascii="Times New Roman" w:hAnsi="Times New Roman" w:cs="Times New Roman"/>
          <w:b/>
          <w:sz w:val="28"/>
          <w:szCs w:val="28"/>
        </w:rPr>
      </w:pPr>
    </w:p>
    <w:p w:rsidR="00ED0BC3" w:rsidRPr="00406AA8" w:rsidRDefault="00ED0BC3" w:rsidP="00ED0BC3">
      <w:pPr>
        <w:jc w:val="center"/>
        <w:rPr>
          <w:rFonts w:ascii="Times New Roman" w:hAnsi="Times New Roman" w:cs="Times New Roman"/>
          <w:b/>
          <w:sz w:val="28"/>
          <w:szCs w:val="28"/>
        </w:rPr>
      </w:pPr>
    </w:p>
    <w:p w:rsidR="00ED0BC3" w:rsidRPr="00406AA8" w:rsidRDefault="00ED0BC3" w:rsidP="00ED0BC3">
      <w:pPr>
        <w:jc w:val="center"/>
        <w:rPr>
          <w:rFonts w:ascii="Times New Roman" w:hAnsi="Times New Roman" w:cs="Times New Roman"/>
          <w:b/>
          <w:sz w:val="28"/>
          <w:szCs w:val="28"/>
        </w:rPr>
      </w:pPr>
    </w:p>
    <w:p w:rsidR="00ED0BC3" w:rsidRPr="00406AA8" w:rsidRDefault="00ED0BC3" w:rsidP="00ED0BC3">
      <w:pPr>
        <w:jc w:val="center"/>
        <w:rPr>
          <w:rFonts w:ascii="Times New Roman" w:hAnsi="Times New Roman" w:cs="Times New Roman"/>
          <w:b/>
          <w:sz w:val="28"/>
          <w:szCs w:val="28"/>
        </w:rPr>
      </w:pPr>
    </w:p>
    <w:p w:rsidR="00ED0BC3" w:rsidRPr="00406AA8" w:rsidRDefault="00ED0BC3" w:rsidP="00ED0BC3">
      <w:pPr>
        <w:jc w:val="center"/>
        <w:rPr>
          <w:rFonts w:ascii="Times New Roman" w:hAnsi="Times New Roman" w:cs="Times New Roman"/>
          <w:b/>
          <w:sz w:val="28"/>
          <w:szCs w:val="28"/>
        </w:rPr>
      </w:pPr>
    </w:p>
    <w:p w:rsidR="00ED0BC3" w:rsidRPr="00406AA8" w:rsidRDefault="00ED0BC3" w:rsidP="00ED0BC3">
      <w:pPr>
        <w:spacing w:line="240" w:lineRule="auto"/>
        <w:jc w:val="center"/>
        <w:rPr>
          <w:rFonts w:ascii="Times New Roman" w:hAnsi="Times New Roman" w:cs="Times New Roman"/>
          <w:b/>
          <w:sz w:val="20"/>
          <w:szCs w:val="20"/>
        </w:rPr>
      </w:pPr>
      <w:r w:rsidRPr="00406AA8">
        <w:rPr>
          <w:rFonts w:ascii="Times New Roman" w:hAnsi="Times New Roman" w:cs="Times New Roman"/>
          <w:b/>
          <w:sz w:val="20"/>
          <w:szCs w:val="20"/>
        </w:rPr>
        <w:t>Рис. 4.6. Структура информационной системы с файл-сервером.</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Архитектура «файл-сервер» предусматривает концентрацию обработки на рабочих станциях. Основным преимуществом этого варианта является простота и относительная дешевизна. Если бизнес невелик, подобное решение приемлемо, т.к. предполагает </w:t>
      </w:r>
      <w:r w:rsidRPr="00406AA8">
        <w:rPr>
          <w:rFonts w:ascii="Times New Roman" w:eastAsia="Times New Roman" w:hAnsi="Times New Roman" w:cs="Times New Roman"/>
          <w:sz w:val="24"/>
          <w:szCs w:val="24"/>
        </w:rPr>
        <w:lastRenderedPageBreak/>
        <w:t>распределенную обработку данных, организацию параллельных вычислений, глубокое разграничение уровней доступа, возможность выбора различных операционных систем и серверных платформ. При увеличении числа пользователей свыше 10, система может «захлебнуться» из-за перегруженности ЛВС большими потоками необработанной информации.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К существенным неудобствам, возникающим при работе с системой «файл-сервер» можно отнести следующее: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i/>
          <w:iCs/>
          <w:sz w:val="24"/>
          <w:szCs w:val="24"/>
        </w:rPr>
        <w:t xml:space="preserve">- </w:t>
      </w:r>
      <w:r w:rsidRPr="00406AA8">
        <w:rPr>
          <w:rFonts w:ascii="Times New Roman" w:eastAsia="Times New Roman" w:hAnsi="Times New Roman" w:cs="Times New Roman"/>
          <w:bCs/>
          <w:sz w:val="24"/>
          <w:szCs w:val="24"/>
        </w:rPr>
        <w:t>трудности при</w:t>
      </w:r>
      <w:r w:rsidR="00125A85" w:rsidRPr="00125A85">
        <w:rPr>
          <w:rFonts w:ascii="Times New Roman" w:eastAsia="Times New Roman" w:hAnsi="Times New Roman" w:cs="Times New Roman"/>
          <w:bCs/>
          <w:sz w:val="24"/>
          <w:szCs w:val="24"/>
        </w:rPr>
        <w:t xml:space="preserve"> </w:t>
      </w:r>
      <w:r w:rsidRPr="00406AA8">
        <w:rPr>
          <w:rFonts w:ascii="Times New Roman" w:eastAsia="Times New Roman" w:hAnsi="Times New Roman" w:cs="Times New Roman"/>
          <w:sz w:val="24"/>
          <w:szCs w:val="24"/>
        </w:rPr>
        <w:t>обеспечении непротиворечивости и целостности данных;</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bCs/>
          <w:sz w:val="24"/>
          <w:szCs w:val="24"/>
        </w:rPr>
        <w:t>существенная</w:t>
      </w:r>
      <w:r w:rsidR="00125A85" w:rsidRPr="00125A85">
        <w:rPr>
          <w:rFonts w:ascii="Times New Roman" w:eastAsia="Times New Roman" w:hAnsi="Times New Roman" w:cs="Times New Roman"/>
          <w:bCs/>
          <w:sz w:val="24"/>
          <w:szCs w:val="24"/>
        </w:rPr>
        <w:t xml:space="preserve"> </w:t>
      </w:r>
      <w:r w:rsidRPr="00406AA8">
        <w:rPr>
          <w:rFonts w:ascii="Times New Roman" w:eastAsia="Times New Roman" w:hAnsi="Times New Roman" w:cs="Times New Roman"/>
          <w:sz w:val="24"/>
          <w:szCs w:val="24"/>
        </w:rPr>
        <w:t>загрузка локальной сети передаваемыми данными;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bCs/>
          <w:sz w:val="24"/>
          <w:szCs w:val="24"/>
        </w:rPr>
        <w:t>в целом,</w:t>
      </w:r>
      <w:r w:rsidR="00125A85" w:rsidRPr="00125A85">
        <w:rPr>
          <w:rFonts w:ascii="Times New Roman" w:eastAsia="Times New Roman" w:hAnsi="Times New Roman" w:cs="Times New Roman"/>
          <w:bCs/>
          <w:sz w:val="24"/>
          <w:szCs w:val="24"/>
        </w:rPr>
        <w:t xml:space="preserve"> </w:t>
      </w:r>
      <w:r w:rsidRPr="00406AA8">
        <w:rPr>
          <w:rFonts w:ascii="Times New Roman" w:eastAsia="Times New Roman" w:hAnsi="Times New Roman" w:cs="Times New Roman"/>
          <w:sz w:val="24"/>
          <w:szCs w:val="24"/>
        </w:rPr>
        <w:t>невысокая скорость обработки и представления информации;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bCs/>
          <w:sz w:val="24"/>
          <w:szCs w:val="24"/>
        </w:rPr>
        <w:t>высокие требования</w:t>
      </w:r>
      <w:r w:rsidR="00125A85" w:rsidRPr="00125A85">
        <w:rPr>
          <w:rFonts w:ascii="Times New Roman" w:eastAsia="Times New Roman" w:hAnsi="Times New Roman" w:cs="Times New Roman"/>
          <w:bCs/>
          <w:sz w:val="24"/>
          <w:szCs w:val="24"/>
        </w:rPr>
        <w:t xml:space="preserve"> </w:t>
      </w:r>
      <w:r w:rsidRPr="00406AA8">
        <w:rPr>
          <w:rFonts w:ascii="Times New Roman" w:eastAsia="Times New Roman" w:hAnsi="Times New Roman" w:cs="Times New Roman"/>
          <w:sz w:val="24"/>
          <w:szCs w:val="24"/>
        </w:rPr>
        <w:t>к ресурсам компьютеров;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sz w:val="24"/>
          <w:szCs w:val="24"/>
        </w:rPr>
        <w:t>невозможность организации равноправного одновременного доступа пользователей к одному и тому же участку базы данных;</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низкий уровень безопасности из-за умышленных и неумышленных ошибочных изменений.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Недостатки архитектуры «файл-сервер» решаются при переводе приложений в архитектуру «клиент-сервер», которая знаменует собой следующий этап в</w:t>
      </w:r>
      <w:r w:rsidR="00125A85" w:rsidRPr="00125A85">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rPr>
        <w:t>развитии СУБД. Характерной особенностью архитектуры «клиент-сервер» является перенос вычислительной нагрузки на сервер базы данных (</w:t>
      </w:r>
      <w:r w:rsidRPr="00406AA8">
        <w:rPr>
          <w:rFonts w:ascii="Times New Roman" w:eastAsia="Times New Roman" w:hAnsi="Times New Roman" w:cs="Times New Roman"/>
          <w:sz w:val="24"/>
          <w:szCs w:val="24"/>
          <w:lang w:val="en-US"/>
        </w:rPr>
        <w:t>SQL</w:t>
      </w:r>
      <w:r w:rsidRPr="00406AA8">
        <w:rPr>
          <w:rFonts w:ascii="Times New Roman" w:eastAsia="Times New Roman" w:hAnsi="Times New Roman" w:cs="Times New Roman"/>
          <w:sz w:val="24"/>
          <w:szCs w:val="24"/>
        </w:rPr>
        <w:t>-сервер) и максимальная разгрузка приложения клиента от вычислительной работы, а также существенное укрепление безопасности данных - как от злонамеренных, так и просто ошибочных изменений.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БД в этом случае помещается на сетевом сервере, как и в архитектуре </w:t>
      </w:r>
      <w:r w:rsidRPr="00406AA8">
        <w:rPr>
          <w:rFonts w:ascii="Times New Roman" w:eastAsia="Times New Roman" w:hAnsi="Times New Roman" w:cs="Times New Roman"/>
          <w:bCs/>
          <w:sz w:val="24"/>
          <w:szCs w:val="24"/>
        </w:rPr>
        <w:t>«файл-сервер»,</w:t>
      </w:r>
      <w:r w:rsidRPr="00406AA8">
        <w:rPr>
          <w:rFonts w:ascii="Times New Roman" w:eastAsia="Times New Roman" w:hAnsi="Times New Roman" w:cs="Times New Roman"/>
          <w:sz w:val="24"/>
          <w:szCs w:val="24"/>
        </w:rPr>
        <w:t xml:space="preserve"> однако прямого доступа к базе данных (БД) из приложений не происходит. Функция прямого обращения к БД осуществляет специальная управляющая программа - сервер БД (</w:t>
      </w:r>
      <w:r w:rsidRPr="00406AA8">
        <w:rPr>
          <w:rFonts w:ascii="Times New Roman" w:eastAsia="Times New Roman" w:hAnsi="Times New Roman" w:cs="Times New Roman"/>
          <w:sz w:val="24"/>
          <w:szCs w:val="24"/>
          <w:lang w:val="en-US"/>
        </w:rPr>
        <w:t>SQL</w:t>
      </w:r>
      <w:r w:rsidRPr="00406AA8">
        <w:rPr>
          <w:rFonts w:ascii="Times New Roman" w:eastAsia="Times New Roman" w:hAnsi="Times New Roman" w:cs="Times New Roman"/>
          <w:sz w:val="24"/>
          <w:szCs w:val="24"/>
        </w:rPr>
        <w:t>-сервер), поставляемый разработчиком СУБД.</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При архитектуре «клиент-сервер» запрос передается по сети на сервер БД в виде </w:t>
      </w:r>
      <w:r w:rsidRPr="00406AA8">
        <w:rPr>
          <w:rFonts w:ascii="Times New Roman" w:eastAsia="Times New Roman" w:hAnsi="Times New Roman" w:cs="Times New Roman"/>
          <w:sz w:val="24"/>
          <w:szCs w:val="24"/>
          <w:lang w:val="en-US"/>
        </w:rPr>
        <w:t>SQL</w:t>
      </w:r>
      <w:r w:rsidRPr="00406AA8">
        <w:rPr>
          <w:rFonts w:ascii="Times New Roman" w:eastAsia="Times New Roman" w:hAnsi="Times New Roman" w:cs="Times New Roman"/>
          <w:sz w:val="24"/>
          <w:szCs w:val="24"/>
        </w:rPr>
        <w:t>-запроса. Ядро БД на сервере обрабатывает запрос и просматривает БД, которая также расположена на сервере. После вычисления результата ядро БД посылает его обратно к клиентскому приложению, которое отображает его на экране ПК. Архитектура «клиент-сервер» позволяет сократить трафик и распределить процесс загрузки базы данных.</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b/>
          <w:sz w:val="24"/>
          <w:szCs w:val="24"/>
        </w:rPr>
        <w:t>Архитектура «клиент-сервер»</w:t>
      </w:r>
      <w:r w:rsidRPr="00406AA8">
        <w:rPr>
          <w:rFonts w:ascii="Times New Roman" w:eastAsia="Times New Roman" w:hAnsi="Times New Roman" w:cs="Times New Roman"/>
          <w:sz w:val="24"/>
          <w:szCs w:val="24"/>
        </w:rPr>
        <w:t xml:space="preserve"> определяет общие принципы организации взаимодействия в сети, где имеются </w:t>
      </w:r>
      <w:r w:rsidRPr="00406AA8">
        <w:rPr>
          <w:rFonts w:ascii="Times New Roman" w:eastAsia="Times New Roman" w:hAnsi="Times New Roman" w:cs="Times New Roman"/>
          <w:i/>
          <w:iCs/>
          <w:sz w:val="24"/>
          <w:szCs w:val="24"/>
        </w:rPr>
        <w:t xml:space="preserve">серверы, </w:t>
      </w:r>
      <w:r w:rsidRPr="00406AA8">
        <w:rPr>
          <w:rFonts w:ascii="Times New Roman" w:eastAsia="Times New Roman" w:hAnsi="Times New Roman" w:cs="Times New Roman"/>
          <w:sz w:val="24"/>
          <w:szCs w:val="24"/>
        </w:rPr>
        <w:t>узлы-поставщики некоторых специфичных функций (сервисов) и</w:t>
      </w:r>
      <w:r w:rsidR="00CD6EE7">
        <w:rPr>
          <w:rFonts w:ascii="Times New Roman" w:eastAsia="Times New Roman" w:hAnsi="Times New Roman" w:cs="Times New Roman"/>
          <w:sz w:val="24"/>
          <w:szCs w:val="24"/>
        </w:rPr>
        <w:t xml:space="preserve"> </w:t>
      </w:r>
      <w:r w:rsidRPr="00406AA8">
        <w:rPr>
          <w:rFonts w:ascii="Times New Roman" w:eastAsia="Times New Roman" w:hAnsi="Times New Roman" w:cs="Times New Roman"/>
          <w:i/>
          <w:iCs/>
          <w:sz w:val="24"/>
          <w:szCs w:val="24"/>
        </w:rPr>
        <w:t xml:space="preserve">клиенты, </w:t>
      </w:r>
      <w:r w:rsidRPr="00406AA8">
        <w:rPr>
          <w:rFonts w:ascii="Times New Roman" w:eastAsia="Times New Roman" w:hAnsi="Times New Roman" w:cs="Times New Roman"/>
          <w:sz w:val="24"/>
          <w:szCs w:val="24"/>
        </w:rPr>
        <w:t>потребители этих функций.</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hAnsi="Times New Roman" w:cs="Times New Roman"/>
          <w:sz w:val="24"/>
          <w:szCs w:val="24"/>
        </w:rPr>
        <w:t xml:space="preserve">В </w:t>
      </w:r>
      <w:r w:rsidRPr="00406AA8">
        <w:rPr>
          <w:rFonts w:ascii="Times New Roman" w:eastAsia="Times New Roman" w:hAnsi="Times New Roman" w:cs="Times New Roman"/>
          <w:sz w:val="24"/>
          <w:szCs w:val="24"/>
        </w:rPr>
        <w:t xml:space="preserve">настоящее время намечается тенденция возврата к тому, с чего начиналась клиент-серверная архитектура - к централизации вычислений на основе модели терминал-сервера. В современной </w:t>
      </w:r>
      <w:r w:rsidRPr="00406AA8">
        <w:rPr>
          <w:rFonts w:ascii="Times New Roman" w:eastAsia="Times New Roman" w:hAnsi="Times New Roman" w:cs="Times New Roman"/>
          <w:iCs/>
          <w:sz w:val="24"/>
          <w:szCs w:val="24"/>
        </w:rPr>
        <w:t>трактовке терминалы</w:t>
      </w:r>
      <w:r w:rsidR="00CD6EE7">
        <w:rPr>
          <w:rFonts w:ascii="Times New Roman" w:eastAsia="Times New Roman" w:hAnsi="Times New Roman" w:cs="Times New Roman"/>
          <w:iCs/>
          <w:sz w:val="24"/>
          <w:szCs w:val="24"/>
        </w:rPr>
        <w:t xml:space="preserve"> </w:t>
      </w:r>
      <w:r w:rsidRPr="00406AA8">
        <w:rPr>
          <w:rFonts w:ascii="Times New Roman" w:eastAsia="Times New Roman" w:hAnsi="Times New Roman" w:cs="Times New Roman"/>
          <w:sz w:val="24"/>
          <w:szCs w:val="24"/>
        </w:rPr>
        <w:t xml:space="preserve">отличаются от своих алфавитно-цифровых предков тем, что имея минимум программных и аппаратных средств, представляют мультимедийные возможности (в т.ч. </w:t>
      </w:r>
      <w:r w:rsidRPr="00406AA8">
        <w:rPr>
          <w:rFonts w:ascii="Times New Roman" w:eastAsia="Times New Roman" w:hAnsi="Times New Roman" w:cs="Times New Roman"/>
          <w:i/>
          <w:iCs/>
          <w:sz w:val="24"/>
          <w:szCs w:val="24"/>
        </w:rPr>
        <w:t>графический пользовательский интерфейс</w:t>
      </w:r>
      <w:r w:rsidRPr="00406AA8">
        <w:rPr>
          <w:rFonts w:ascii="Times New Roman" w:eastAsia="Times New Roman" w:hAnsi="Times New Roman" w:cs="Times New Roman"/>
          <w:iCs/>
          <w:sz w:val="24"/>
          <w:szCs w:val="24"/>
        </w:rPr>
        <w:t>)</w:t>
      </w:r>
      <w:r w:rsidRPr="00406AA8">
        <w:rPr>
          <w:rFonts w:ascii="Times New Roman" w:eastAsia="Times New Roman" w:hAnsi="Times New Roman" w:cs="Times New Roman"/>
          <w:sz w:val="24"/>
          <w:szCs w:val="24"/>
        </w:rPr>
        <w:t>. Работу терминалов обеспечивает высокопроизводительный сервер, куда вынесено все, вплоть до виртуальных драйверов устройств, включая драйверы видеоподсистемы.</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Еще одна тенденция в клиент-серверных технологиях связана со все большим использованием распределенных вычислений. Они реализуются на основе модели сервера приложений, где сетевое приложение разделено на две и более частей, каждая из которых может выполняться на отдельном компьютере. Выделенные части приложения взаимодействуют друг с другом, обмениваясь сообщениями в заранее согласованном формате. В этом случае двухзвенная клиент-серверная архитектура становится трехзвенной.</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Как правило, третьим звеном в трехзвенной архитектуре становится сервер приложений, т.е. предоставляется защита для каждого уровня и более высокая производительность за счет распределения задач между серверами.</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Архитектура «клиент-сервер» применяется в большом числе сетевых технологий, используемых как в локальных, так и в глобальных сетях. Сюда можно отнести следующие серверы:</w:t>
      </w:r>
    </w:p>
    <w:p w:rsidR="00ED0BC3" w:rsidRPr="00406AA8" w:rsidRDefault="00ED0BC3" w:rsidP="00E36FE0">
      <w:pPr>
        <w:pStyle w:val="a6"/>
        <w:numPr>
          <w:ilvl w:val="0"/>
          <w:numId w:val="74"/>
        </w:numPr>
        <w:spacing w:after="0" w:line="240" w:lineRule="auto"/>
        <w:ind w:left="0" w:firstLine="709"/>
        <w:jc w:val="both"/>
        <w:rPr>
          <w:rFonts w:ascii="Times New Roman" w:eastAsia="Times New Roman" w:hAnsi="Times New Roman" w:cs="Times New Roman"/>
          <w:i/>
          <w:sz w:val="24"/>
          <w:szCs w:val="24"/>
        </w:rPr>
      </w:pPr>
      <w:r w:rsidRPr="00406AA8">
        <w:rPr>
          <w:rFonts w:ascii="Times New Roman" w:eastAsia="Times New Roman" w:hAnsi="Times New Roman" w:cs="Times New Roman"/>
          <w:i/>
          <w:sz w:val="24"/>
          <w:szCs w:val="24"/>
          <w:lang w:val="en-US"/>
        </w:rPr>
        <w:t>Web</w:t>
      </w:r>
      <w:r w:rsidRPr="00406AA8">
        <w:rPr>
          <w:rFonts w:ascii="Times New Roman" w:eastAsia="Times New Roman" w:hAnsi="Times New Roman" w:cs="Times New Roman"/>
          <w:i/>
          <w:sz w:val="24"/>
          <w:szCs w:val="24"/>
        </w:rPr>
        <w:t>-серверы</w:t>
      </w:r>
    </w:p>
    <w:p w:rsidR="00ED0BC3" w:rsidRPr="00406AA8" w:rsidRDefault="00ED0BC3" w:rsidP="00ED0BC3">
      <w:pPr>
        <w:pStyle w:val="a6"/>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lastRenderedPageBreak/>
        <w:t xml:space="preserve">Изначально представляли доступ к гипертекстовым документам по протоколу </w:t>
      </w:r>
      <w:r w:rsidRPr="00406AA8">
        <w:rPr>
          <w:rFonts w:ascii="Times New Roman" w:eastAsia="Times New Roman" w:hAnsi="Times New Roman" w:cs="Times New Roman"/>
          <w:sz w:val="24"/>
          <w:szCs w:val="24"/>
          <w:lang w:val="en-US"/>
        </w:rPr>
        <w:t>HTTP</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Huper</w:t>
      </w:r>
      <w:r w:rsidR="00CD6EE7">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Text</w:t>
      </w:r>
      <w:r w:rsidR="00CD6EE7">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Transfer</w:t>
      </w:r>
      <w:r w:rsidR="00CD6EE7">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Protokol</w:t>
      </w:r>
      <w:r w:rsidRPr="00406AA8">
        <w:rPr>
          <w:rFonts w:ascii="Times New Roman" w:eastAsia="Times New Roman" w:hAnsi="Times New Roman" w:cs="Times New Roman"/>
          <w:sz w:val="24"/>
          <w:szCs w:val="24"/>
        </w:rPr>
        <w:t>). Сейчас поддерживают расширенные возможности, в частности работу с бинарными файлами (изображения, мультимедиа и т.п.)</w:t>
      </w:r>
    </w:p>
    <w:p w:rsidR="00ED0BC3" w:rsidRPr="00406AA8" w:rsidRDefault="00ED0BC3" w:rsidP="00E36FE0">
      <w:pPr>
        <w:pStyle w:val="a6"/>
        <w:numPr>
          <w:ilvl w:val="0"/>
          <w:numId w:val="74"/>
        </w:numPr>
        <w:spacing w:after="0" w:line="240" w:lineRule="auto"/>
        <w:ind w:left="0" w:firstLine="709"/>
        <w:jc w:val="both"/>
        <w:rPr>
          <w:rFonts w:ascii="Times New Roman" w:eastAsia="Times New Roman" w:hAnsi="Times New Roman" w:cs="Times New Roman"/>
          <w:i/>
          <w:sz w:val="24"/>
          <w:szCs w:val="24"/>
        </w:rPr>
      </w:pPr>
      <w:r w:rsidRPr="00406AA8">
        <w:rPr>
          <w:rFonts w:ascii="Times New Roman" w:eastAsia="Times New Roman" w:hAnsi="Times New Roman" w:cs="Times New Roman"/>
          <w:i/>
          <w:sz w:val="24"/>
          <w:szCs w:val="24"/>
        </w:rPr>
        <w:t>Серверы приложений</w:t>
      </w:r>
    </w:p>
    <w:p w:rsidR="00ED0BC3" w:rsidRPr="00406AA8" w:rsidRDefault="00ED0BC3" w:rsidP="00ED0BC3">
      <w:pPr>
        <w:pStyle w:val="a6"/>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Предназначены для централизованного решения прикладных задач в некоторой предметной области. Для этого пользователи имеют право </w:t>
      </w:r>
      <w:r w:rsidRPr="00406AA8">
        <w:rPr>
          <w:rFonts w:ascii="Times New Roman" w:eastAsia="Times New Roman" w:hAnsi="Times New Roman" w:cs="Times New Roman"/>
          <w:i/>
          <w:sz w:val="24"/>
          <w:szCs w:val="24"/>
        </w:rPr>
        <w:t>запускать серверные программы</w:t>
      </w:r>
      <w:r w:rsidRPr="00406AA8">
        <w:rPr>
          <w:rFonts w:ascii="Times New Roman" w:eastAsia="Times New Roman" w:hAnsi="Times New Roman" w:cs="Times New Roman"/>
          <w:sz w:val="24"/>
          <w:szCs w:val="24"/>
        </w:rPr>
        <w:t xml:space="preserve"> на исполнение. Использование серверов приложений позволяет снизить требования к конфигурации клиентов и упрощает общее управление сетью.</w:t>
      </w:r>
    </w:p>
    <w:p w:rsidR="00ED0BC3" w:rsidRPr="00406AA8" w:rsidRDefault="00ED0BC3" w:rsidP="00E36FE0">
      <w:pPr>
        <w:pStyle w:val="a6"/>
        <w:numPr>
          <w:ilvl w:val="0"/>
          <w:numId w:val="74"/>
        </w:numPr>
        <w:spacing w:after="0" w:line="240" w:lineRule="auto"/>
        <w:ind w:left="0" w:firstLine="709"/>
        <w:jc w:val="both"/>
        <w:rPr>
          <w:rFonts w:ascii="Times New Roman" w:eastAsia="Times New Roman" w:hAnsi="Times New Roman" w:cs="Times New Roman"/>
          <w:i/>
          <w:sz w:val="24"/>
          <w:szCs w:val="24"/>
        </w:rPr>
      </w:pPr>
      <w:r w:rsidRPr="00406AA8">
        <w:rPr>
          <w:rFonts w:ascii="Times New Roman" w:eastAsia="Times New Roman" w:hAnsi="Times New Roman" w:cs="Times New Roman"/>
          <w:i/>
          <w:sz w:val="24"/>
          <w:szCs w:val="24"/>
        </w:rPr>
        <w:t>Серверы баз данных</w:t>
      </w:r>
    </w:p>
    <w:p w:rsidR="00ED0BC3" w:rsidRPr="00406AA8" w:rsidRDefault="00ED0BC3" w:rsidP="00ED0BC3">
      <w:pPr>
        <w:pStyle w:val="a6"/>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Используются для обработки пользовательских запросов на языке </w:t>
      </w:r>
      <w:r w:rsidRPr="00406AA8">
        <w:rPr>
          <w:rFonts w:ascii="Times New Roman" w:eastAsia="Times New Roman" w:hAnsi="Times New Roman" w:cs="Times New Roman"/>
          <w:sz w:val="24"/>
          <w:szCs w:val="24"/>
          <w:lang w:val="en-US"/>
        </w:rPr>
        <w:t>SQL</w:t>
      </w:r>
      <w:r w:rsidRPr="00406AA8">
        <w:rPr>
          <w:rFonts w:ascii="Times New Roman" w:eastAsia="Times New Roman" w:hAnsi="Times New Roman" w:cs="Times New Roman"/>
          <w:sz w:val="24"/>
          <w:szCs w:val="24"/>
        </w:rPr>
        <w:t>. При этом СУБД находится на сервере, к которому и подключаются клиентские приложения.</w:t>
      </w:r>
    </w:p>
    <w:p w:rsidR="00ED0BC3" w:rsidRPr="00406AA8" w:rsidRDefault="00ED0BC3" w:rsidP="00E36FE0">
      <w:pPr>
        <w:pStyle w:val="a6"/>
        <w:numPr>
          <w:ilvl w:val="0"/>
          <w:numId w:val="74"/>
        </w:numPr>
        <w:shd w:val="clear" w:color="auto" w:fill="FFFFFF"/>
        <w:autoSpaceDE w:val="0"/>
        <w:autoSpaceDN w:val="0"/>
        <w:adjustRightInd w:val="0"/>
        <w:spacing w:after="0" w:line="240" w:lineRule="auto"/>
        <w:ind w:left="0" w:firstLine="709"/>
        <w:rPr>
          <w:rFonts w:ascii="Times New Roman" w:hAnsi="Times New Roman" w:cs="Times New Roman"/>
          <w:i/>
          <w:sz w:val="24"/>
          <w:szCs w:val="24"/>
        </w:rPr>
      </w:pPr>
      <w:r w:rsidRPr="00406AA8">
        <w:rPr>
          <w:rFonts w:ascii="Times New Roman" w:eastAsia="Times New Roman" w:hAnsi="Times New Roman" w:cs="Times New Roman"/>
          <w:bCs/>
          <w:i/>
          <w:sz w:val="24"/>
          <w:szCs w:val="24"/>
        </w:rPr>
        <w:t>Файл-серверы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i/>
          <w:iCs/>
          <w:sz w:val="24"/>
          <w:szCs w:val="24"/>
        </w:rPr>
        <w:t xml:space="preserve">Хранит </w:t>
      </w:r>
      <w:r w:rsidRPr="00406AA8">
        <w:rPr>
          <w:rFonts w:ascii="Times New Roman" w:eastAsia="Times New Roman" w:hAnsi="Times New Roman" w:cs="Times New Roman"/>
          <w:sz w:val="24"/>
          <w:szCs w:val="24"/>
        </w:rPr>
        <w:t>информацию в виде файлов и представляет пользователям доступ к ней. Как правило, файл-сервер обеспечивает и определенный уровень защиты от несанкционированного доступа.</w:t>
      </w:r>
    </w:p>
    <w:p w:rsidR="00ED0BC3" w:rsidRPr="00406AA8" w:rsidRDefault="00ED0BC3" w:rsidP="00E36FE0">
      <w:pPr>
        <w:pStyle w:val="a6"/>
        <w:numPr>
          <w:ilvl w:val="0"/>
          <w:numId w:val="74"/>
        </w:numPr>
        <w:shd w:val="clear" w:color="auto" w:fill="FFFFFF"/>
        <w:autoSpaceDE w:val="0"/>
        <w:autoSpaceDN w:val="0"/>
        <w:adjustRightInd w:val="0"/>
        <w:spacing w:after="0" w:line="240" w:lineRule="auto"/>
        <w:ind w:left="0" w:firstLine="709"/>
        <w:jc w:val="both"/>
        <w:rPr>
          <w:rFonts w:ascii="Times New Roman" w:hAnsi="Times New Roman" w:cs="Times New Roman"/>
          <w:i/>
          <w:sz w:val="24"/>
          <w:szCs w:val="24"/>
        </w:rPr>
      </w:pPr>
      <w:r w:rsidRPr="00406AA8">
        <w:rPr>
          <w:rFonts w:ascii="Times New Roman" w:eastAsia="Times New Roman" w:hAnsi="Times New Roman" w:cs="Times New Roman"/>
          <w:bCs/>
          <w:i/>
          <w:sz w:val="24"/>
          <w:szCs w:val="24"/>
        </w:rPr>
        <w:t>Прокси-сервер</w:t>
      </w:r>
    </w:p>
    <w:p w:rsidR="00ED0BC3" w:rsidRPr="00406AA8" w:rsidRDefault="00ED0BC3" w:rsidP="00ED0BC3">
      <w:pPr>
        <w:pStyle w:val="a6"/>
        <w:shd w:val="clear" w:color="auto" w:fill="FFFFFF"/>
        <w:autoSpaceDE w:val="0"/>
        <w:autoSpaceDN w:val="0"/>
        <w:adjustRightInd w:val="0"/>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Действует как посредник, помогая пользователям получить информацию из Интернета и при этом обеспечивая защиту сети, а также сохранят часто запрашиваемую информацию в кэш-памяти на локальном диске, быстро доставляя ее пользователям без повторного обращения к Интернету.</w:t>
      </w:r>
    </w:p>
    <w:p w:rsidR="00ED0BC3" w:rsidRPr="00406AA8" w:rsidRDefault="00ED0BC3" w:rsidP="00E36FE0">
      <w:pPr>
        <w:pStyle w:val="a6"/>
        <w:numPr>
          <w:ilvl w:val="0"/>
          <w:numId w:val="74"/>
        </w:numPr>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i/>
          <w:sz w:val="24"/>
          <w:szCs w:val="24"/>
        </w:rPr>
        <w:t xml:space="preserve">Брандмауэры </w:t>
      </w:r>
      <w:r w:rsidRPr="00406AA8">
        <w:rPr>
          <w:rFonts w:ascii="Times New Roman" w:eastAsia="Times New Roman" w:hAnsi="Times New Roman" w:cs="Times New Roman"/>
          <w:sz w:val="24"/>
          <w:szCs w:val="24"/>
        </w:rPr>
        <w:t>(или межсетевые экраны)</w:t>
      </w:r>
    </w:p>
    <w:p w:rsidR="00ED0BC3" w:rsidRPr="00406AA8" w:rsidRDefault="00ED0BC3" w:rsidP="00ED0BC3">
      <w:pPr>
        <w:pStyle w:val="a6"/>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Анализируют и фильтруют проходящий сетевой трафик с целью обеспечения безопасности сети.</w:t>
      </w:r>
    </w:p>
    <w:p w:rsidR="00ED0BC3" w:rsidRPr="00406AA8" w:rsidRDefault="00ED0BC3" w:rsidP="00E36FE0">
      <w:pPr>
        <w:pStyle w:val="a6"/>
        <w:numPr>
          <w:ilvl w:val="0"/>
          <w:numId w:val="74"/>
        </w:numPr>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i/>
          <w:sz w:val="24"/>
          <w:szCs w:val="24"/>
        </w:rPr>
        <w:t>Почтовые серверы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При архитектуре «клиент-сервер»</w:t>
      </w:r>
      <w:r w:rsidR="00CD6EE7">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rPr>
        <w:t xml:space="preserve">СУБД и БД располагаются на сервере, который обрабатывает клиентские запросы. Поэтому основная нагрузка ложится именно на сервер. Работа пользователя при данной архитектуре осуществляется через приложение, установленной на рабочем месте. Архитектура «клиент-сервер» позволяет сократить сетевой трафик, обеспечить централизованное управление базой данных, высокую надежность и безопасность работы с БД. Примеры СУБД с архитектурой «клиент-сервер»: </w:t>
      </w:r>
      <w:r w:rsidRPr="00406AA8">
        <w:rPr>
          <w:rFonts w:ascii="Times New Roman" w:eastAsia="Times New Roman" w:hAnsi="Times New Roman" w:cs="Times New Roman"/>
          <w:sz w:val="24"/>
          <w:szCs w:val="24"/>
          <w:lang w:val="en-US"/>
        </w:rPr>
        <w:t>Oracle</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MySQL</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MicrosoftSQLServer</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Firebird</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Cache</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MongoDB</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PostgreSQL</w:t>
      </w:r>
      <w:r w:rsidRPr="00406AA8">
        <w:rPr>
          <w:rFonts w:ascii="Times New Roman" w:eastAsia="Times New Roman" w:hAnsi="Times New Roman" w:cs="Times New Roman"/>
          <w:sz w:val="24"/>
          <w:szCs w:val="24"/>
        </w:rPr>
        <w:t>.</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При архитектуре «клиент-сервер» запрос передается по сети на сервер БД в виде </w:t>
      </w:r>
      <w:r w:rsidRPr="00406AA8">
        <w:rPr>
          <w:rFonts w:ascii="Times New Roman" w:eastAsia="Times New Roman" w:hAnsi="Times New Roman" w:cs="Times New Roman"/>
          <w:sz w:val="24"/>
          <w:szCs w:val="24"/>
          <w:lang w:val="en-US"/>
        </w:rPr>
        <w:t>SQL</w:t>
      </w:r>
      <w:r w:rsidRPr="00406AA8">
        <w:rPr>
          <w:rFonts w:ascii="Times New Roman" w:eastAsia="Times New Roman" w:hAnsi="Times New Roman" w:cs="Times New Roman"/>
          <w:sz w:val="24"/>
          <w:szCs w:val="24"/>
        </w:rPr>
        <w:t>-запроса. Ядро БД на сервере обрабатывает запрос и просматривает БД, которая также расположена на сервере. После вычисления результата ядро БД посылает его обратно к клиентскому приложению, которое отображает его на экране ПК. Архитектура «клиент-сервер» позволяет сократить трафик и распределить процесс загрузки базы данных.</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Выбор СУБД определяется многими факторами, главным из них является возможность работы с конкретной моделью данных.</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По модели данных различают иерархические, сетевые, реляционные, объектно-ориентированные СУБД.</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i/>
          <w:iCs/>
          <w:sz w:val="24"/>
          <w:szCs w:val="24"/>
        </w:rPr>
        <w:t xml:space="preserve">Иерархическую модель БД </w:t>
      </w:r>
      <w:r w:rsidRPr="00406AA8">
        <w:rPr>
          <w:rFonts w:ascii="Times New Roman" w:eastAsia="Times New Roman" w:hAnsi="Times New Roman" w:cs="Times New Roman"/>
          <w:sz w:val="24"/>
          <w:szCs w:val="24"/>
        </w:rPr>
        <w:t>изображают в виде дерева. Каждой вершине соответствует множество экземпляров записей, составляющих логический файл. Вершины расположены по уровням и связаны между собой отношениями подчиненностями. Одна-единственная вершина</w:t>
      </w:r>
      <w:r w:rsidRPr="00406AA8">
        <w:rPr>
          <w:rFonts w:ascii="Times New Roman" w:hAnsi="Times New Roman" w:cs="Times New Roman"/>
          <w:sz w:val="24"/>
          <w:szCs w:val="24"/>
        </w:rPr>
        <w:t xml:space="preserve"> верхнего уровня </w:t>
      </w:r>
      <w:r w:rsidRPr="00406AA8">
        <w:rPr>
          <w:rFonts w:ascii="Times New Roman" w:eastAsia="Times New Roman" w:hAnsi="Times New Roman" w:cs="Times New Roman"/>
          <w:sz w:val="24"/>
          <w:szCs w:val="24"/>
        </w:rPr>
        <w:t xml:space="preserve">является корневой. Примерами систем управления иерархическими базами данных являются </w:t>
      </w:r>
      <w:r w:rsidRPr="00406AA8">
        <w:rPr>
          <w:rFonts w:ascii="Times New Roman" w:eastAsia="Times New Roman" w:hAnsi="Times New Roman" w:cs="Times New Roman"/>
          <w:sz w:val="24"/>
          <w:szCs w:val="24"/>
          <w:lang w:val="en-US"/>
        </w:rPr>
        <w:t>IMS</w:t>
      </w:r>
      <w:r w:rsidRPr="00406AA8">
        <w:rPr>
          <w:rFonts w:ascii="Times New Roman" w:eastAsia="Times New Roman" w:hAnsi="Times New Roman" w:cs="Times New Roman"/>
          <w:sz w:val="24"/>
          <w:szCs w:val="24"/>
        </w:rPr>
        <w:t xml:space="preserve"> (система управления информацией </w:t>
      </w:r>
      <w:r w:rsidRPr="00406AA8">
        <w:rPr>
          <w:rFonts w:ascii="Times New Roman" w:eastAsia="Times New Roman" w:hAnsi="Times New Roman" w:cs="Times New Roman"/>
          <w:sz w:val="24"/>
          <w:szCs w:val="24"/>
          <w:lang w:val="en-US"/>
        </w:rPr>
        <w:t>IBM</w:t>
      </w:r>
      <w:r w:rsidRPr="00406AA8">
        <w:rPr>
          <w:rFonts w:ascii="Times New Roman" w:eastAsia="Times New Roman" w:hAnsi="Times New Roman" w:cs="Times New Roman"/>
          <w:sz w:val="24"/>
          <w:szCs w:val="24"/>
        </w:rPr>
        <w:t xml:space="preserve">), СУБД </w:t>
      </w:r>
      <w:r w:rsidRPr="00406AA8">
        <w:rPr>
          <w:rFonts w:ascii="Times New Roman" w:eastAsia="Times New Roman" w:hAnsi="Times New Roman" w:cs="Times New Roman"/>
          <w:sz w:val="24"/>
          <w:szCs w:val="24"/>
          <w:lang w:val="en-US"/>
        </w:rPr>
        <w:t>Cache</w:t>
      </w:r>
      <w:r w:rsidRPr="00406AA8">
        <w:rPr>
          <w:rFonts w:ascii="Times New Roman" w:eastAsia="Times New Roman" w:hAnsi="Times New Roman" w:cs="Times New Roman"/>
          <w:sz w:val="24"/>
          <w:szCs w:val="24"/>
        </w:rPr>
        <w:t>, используемая ГИБДД МВД РФ, пенсионным фондом РФ, учреждениями здравоохранения, промышленными и финансовыми компаниями.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Сетевые модели БД соответствуют более широкому классу объекта управления, хотя требуют для своей организации и дополнительных затрат. Сетевая модель позволяет любому объекту быть связанным с любым другим объектом. Сетевые модели сложны, что создает определенные трудности при необходимости модернизации или развитии СУБД.</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lastRenderedPageBreak/>
        <w:t>Реляционная модель БД представляет объекты и взаимосвязи между ними в виде таблиц, а все операции над данными сводятся к операциям над этими таблицами. На этой модели базируются практически все современные СУБД.</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В реляционной базе данных СУБД поддерживает извлечение информации из БД на основе логических связей. При работе с БД не надо программировать связи с файлами, что позволяет одной командой обрабатывать все файлы данных.</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В состав БД входят:</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базовые файлы,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рабочие файлы,</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файлы связи.</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Например, базовый файл первый включает справочные данные:</w:t>
      </w:r>
    </w:p>
    <w:tbl>
      <w:tblPr>
        <w:tblStyle w:val="a8"/>
        <w:tblW w:w="0" w:type="auto"/>
        <w:tblLook w:val="04A0" w:firstRow="1" w:lastRow="0" w:firstColumn="1" w:lastColumn="0" w:noHBand="0" w:noVBand="1"/>
      </w:tblPr>
      <w:tblGrid>
        <w:gridCol w:w="4785"/>
        <w:gridCol w:w="4786"/>
      </w:tblGrid>
      <w:tr w:rsidR="00ED0BC3" w:rsidRPr="00406AA8" w:rsidTr="00ED0BC3">
        <w:tc>
          <w:tcPr>
            <w:tcW w:w="4785"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Фамилия, имя, отчество</w:t>
            </w:r>
          </w:p>
        </w:tc>
        <w:tc>
          <w:tcPr>
            <w:tcW w:w="4786"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Табельный номер</w:t>
            </w:r>
          </w:p>
        </w:tc>
      </w:tr>
      <w:tr w:rsidR="00ED0BC3" w:rsidRPr="00406AA8" w:rsidTr="00ED0BC3">
        <w:tc>
          <w:tcPr>
            <w:tcW w:w="4785" w:type="dxa"/>
          </w:tcPr>
          <w:p w:rsidR="00ED0BC3" w:rsidRPr="00406AA8" w:rsidRDefault="00ED0BC3" w:rsidP="00ED0BC3">
            <w:pPr>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Иванов И.А.</w:t>
            </w:r>
          </w:p>
        </w:tc>
        <w:tc>
          <w:tcPr>
            <w:tcW w:w="4786" w:type="dxa"/>
          </w:tcPr>
          <w:p w:rsidR="00ED0BC3" w:rsidRPr="00406AA8" w:rsidRDefault="00ED0BC3" w:rsidP="00ED0BC3">
            <w:pPr>
              <w:jc w:val="center"/>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1001</w:t>
            </w:r>
          </w:p>
        </w:tc>
      </w:tr>
      <w:tr w:rsidR="00ED0BC3" w:rsidRPr="00406AA8" w:rsidTr="00ED0BC3">
        <w:tc>
          <w:tcPr>
            <w:tcW w:w="4785" w:type="dxa"/>
          </w:tcPr>
          <w:p w:rsidR="00ED0BC3" w:rsidRPr="00406AA8" w:rsidRDefault="00ED0BC3" w:rsidP="00ED0BC3">
            <w:pPr>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Петров А.В.</w:t>
            </w:r>
          </w:p>
        </w:tc>
        <w:tc>
          <w:tcPr>
            <w:tcW w:w="4786" w:type="dxa"/>
          </w:tcPr>
          <w:p w:rsidR="00ED0BC3" w:rsidRPr="00406AA8" w:rsidRDefault="00ED0BC3" w:rsidP="00ED0BC3">
            <w:pPr>
              <w:jc w:val="center"/>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1002</w:t>
            </w:r>
          </w:p>
        </w:tc>
      </w:tr>
      <w:tr w:rsidR="00ED0BC3" w:rsidRPr="00406AA8" w:rsidTr="00ED0BC3">
        <w:tc>
          <w:tcPr>
            <w:tcW w:w="4785" w:type="dxa"/>
          </w:tcPr>
          <w:p w:rsidR="00ED0BC3" w:rsidRPr="00406AA8" w:rsidRDefault="00ED0BC3" w:rsidP="00ED0BC3">
            <w:pPr>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Сидоров К.С.</w:t>
            </w:r>
          </w:p>
        </w:tc>
        <w:tc>
          <w:tcPr>
            <w:tcW w:w="4786" w:type="dxa"/>
          </w:tcPr>
          <w:p w:rsidR="00ED0BC3" w:rsidRPr="00406AA8" w:rsidRDefault="00ED0BC3" w:rsidP="00ED0BC3">
            <w:pPr>
              <w:jc w:val="center"/>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1003</w:t>
            </w:r>
          </w:p>
        </w:tc>
      </w:tr>
    </w:tbl>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Базовый файл второй содержит сведения о расценках:</w:t>
      </w:r>
    </w:p>
    <w:tbl>
      <w:tblPr>
        <w:tblStyle w:val="a8"/>
        <w:tblW w:w="0" w:type="auto"/>
        <w:tblLook w:val="04A0" w:firstRow="1" w:lastRow="0" w:firstColumn="1" w:lastColumn="0" w:noHBand="0" w:noVBand="1"/>
      </w:tblPr>
      <w:tblGrid>
        <w:gridCol w:w="4785"/>
        <w:gridCol w:w="4786"/>
      </w:tblGrid>
      <w:tr w:rsidR="00ED0BC3" w:rsidRPr="00406AA8" w:rsidTr="00ED0BC3">
        <w:tc>
          <w:tcPr>
            <w:tcW w:w="4785"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Код детали</w:t>
            </w:r>
          </w:p>
        </w:tc>
        <w:tc>
          <w:tcPr>
            <w:tcW w:w="4786"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Расценка</w:t>
            </w:r>
          </w:p>
        </w:tc>
      </w:tr>
      <w:tr w:rsidR="00ED0BC3" w:rsidRPr="00406AA8" w:rsidTr="00ED0BC3">
        <w:tc>
          <w:tcPr>
            <w:tcW w:w="4785" w:type="dxa"/>
          </w:tcPr>
          <w:p w:rsidR="00ED0BC3" w:rsidRPr="00406AA8" w:rsidRDefault="00ED0BC3" w:rsidP="00ED0BC3">
            <w:pPr>
              <w:jc w:val="center"/>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243</w:t>
            </w:r>
          </w:p>
        </w:tc>
        <w:tc>
          <w:tcPr>
            <w:tcW w:w="4786" w:type="dxa"/>
          </w:tcPr>
          <w:p w:rsidR="00ED0BC3" w:rsidRPr="00406AA8" w:rsidRDefault="00ED0BC3" w:rsidP="00ED0BC3">
            <w:pPr>
              <w:jc w:val="center"/>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20</w:t>
            </w:r>
          </w:p>
        </w:tc>
      </w:tr>
      <w:tr w:rsidR="00ED0BC3" w:rsidRPr="00406AA8" w:rsidTr="00ED0BC3">
        <w:tc>
          <w:tcPr>
            <w:tcW w:w="4785" w:type="dxa"/>
          </w:tcPr>
          <w:p w:rsidR="00ED0BC3" w:rsidRPr="00406AA8" w:rsidRDefault="00ED0BC3" w:rsidP="00ED0BC3">
            <w:pPr>
              <w:jc w:val="center"/>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244</w:t>
            </w:r>
          </w:p>
        </w:tc>
        <w:tc>
          <w:tcPr>
            <w:tcW w:w="4786" w:type="dxa"/>
          </w:tcPr>
          <w:p w:rsidR="00ED0BC3" w:rsidRPr="00406AA8" w:rsidRDefault="00ED0BC3" w:rsidP="00ED0BC3">
            <w:pPr>
              <w:jc w:val="center"/>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30</w:t>
            </w:r>
          </w:p>
        </w:tc>
      </w:tr>
      <w:tr w:rsidR="00ED0BC3" w:rsidRPr="00406AA8" w:rsidTr="00ED0BC3">
        <w:tc>
          <w:tcPr>
            <w:tcW w:w="4785" w:type="dxa"/>
          </w:tcPr>
          <w:p w:rsidR="00ED0BC3" w:rsidRPr="00406AA8" w:rsidRDefault="00ED0BC3" w:rsidP="00ED0BC3">
            <w:pPr>
              <w:jc w:val="center"/>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245</w:t>
            </w:r>
          </w:p>
        </w:tc>
        <w:tc>
          <w:tcPr>
            <w:tcW w:w="4786" w:type="dxa"/>
          </w:tcPr>
          <w:p w:rsidR="00ED0BC3" w:rsidRPr="00406AA8" w:rsidRDefault="00ED0BC3" w:rsidP="00ED0BC3">
            <w:pPr>
              <w:jc w:val="center"/>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40</w:t>
            </w:r>
          </w:p>
        </w:tc>
      </w:tr>
    </w:tbl>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Базовый файл третий включает переменные сведения:</w:t>
      </w:r>
    </w:p>
    <w:tbl>
      <w:tblPr>
        <w:tblStyle w:val="a8"/>
        <w:tblW w:w="0" w:type="auto"/>
        <w:tblLook w:val="04A0" w:firstRow="1" w:lastRow="0" w:firstColumn="1" w:lastColumn="0" w:noHBand="0" w:noVBand="1"/>
      </w:tblPr>
      <w:tblGrid>
        <w:gridCol w:w="3190"/>
        <w:gridCol w:w="3190"/>
        <w:gridCol w:w="3191"/>
      </w:tblGrid>
      <w:tr w:rsidR="00ED0BC3" w:rsidRPr="00406AA8" w:rsidTr="00ED0BC3">
        <w:tc>
          <w:tcPr>
            <w:tcW w:w="3190" w:type="dxa"/>
          </w:tcPr>
          <w:p w:rsidR="00ED0BC3" w:rsidRPr="00406AA8" w:rsidRDefault="00ED0BC3" w:rsidP="00ED0BC3">
            <w:pPr>
              <w:jc w:val="center"/>
              <w:rPr>
                <w:rFonts w:ascii="Times New Roman" w:eastAsia="Times New Roman" w:hAnsi="Times New Roman" w:cs="Times New Roman"/>
                <w:sz w:val="24"/>
                <w:szCs w:val="24"/>
              </w:rPr>
            </w:pPr>
            <w:r w:rsidRPr="00406AA8">
              <w:rPr>
                <w:rFonts w:ascii="Times New Roman" w:eastAsia="Times New Roman" w:hAnsi="Times New Roman" w:cs="Times New Roman"/>
                <w:b/>
                <w:sz w:val="24"/>
                <w:szCs w:val="24"/>
              </w:rPr>
              <w:t>Табельный номер</w:t>
            </w:r>
          </w:p>
        </w:tc>
        <w:tc>
          <w:tcPr>
            <w:tcW w:w="3190" w:type="dxa"/>
          </w:tcPr>
          <w:p w:rsidR="00ED0BC3" w:rsidRPr="00406AA8" w:rsidRDefault="00ED0BC3" w:rsidP="00ED0BC3">
            <w:pPr>
              <w:jc w:val="center"/>
              <w:rPr>
                <w:rFonts w:ascii="Times New Roman" w:eastAsia="Times New Roman" w:hAnsi="Times New Roman" w:cs="Times New Roman"/>
                <w:sz w:val="24"/>
                <w:szCs w:val="24"/>
              </w:rPr>
            </w:pPr>
            <w:r w:rsidRPr="00406AA8">
              <w:rPr>
                <w:rFonts w:ascii="Times New Roman" w:eastAsia="Times New Roman" w:hAnsi="Times New Roman" w:cs="Times New Roman"/>
                <w:b/>
                <w:sz w:val="24"/>
                <w:szCs w:val="24"/>
              </w:rPr>
              <w:t>Код детали</w:t>
            </w:r>
          </w:p>
        </w:tc>
        <w:tc>
          <w:tcPr>
            <w:tcW w:w="3191"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Количество</w:t>
            </w:r>
          </w:p>
        </w:tc>
      </w:tr>
      <w:tr w:rsidR="00ED0BC3" w:rsidRPr="00406AA8" w:rsidTr="00ED0BC3">
        <w:tc>
          <w:tcPr>
            <w:tcW w:w="3190" w:type="dxa"/>
          </w:tcPr>
          <w:p w:rsidR="00ED0BC3" w:rsidRPr="00406AA8" w:rsidRDefault="00ED0BC3" w:rsidP="00ED0BC3">
            <w:pPr>
              <w:jc w:val="center"/>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1001</w:t>
            </w:r>
          </w:p>
        </w:tc>
        <w:tc>
          <w:tcPr>
            <w:tcW w:w="3190" w:type="dxa"/>
          </w:tcPr>
          <w:p w:rsidR="00ED0BC3" w:rsidRPr="00406AA8" w:rsidRDefault="00ED0BC3" w:rsidP="00ED0BC3">
            <w:pPr>
              <w:jc w:val="center"/>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243</w:t>
            </w:r>
          </w:p>
        </w:tc>
        <w:tc>
          <w:tcPr>
            <w:tcW w:w="3191" w:type="dxa"/>
          </w:tcPr>
          <w:p w:rsidR="00ED0BC3" w:rsidRPr="00406AA8" w:rsidRDefault="00ED0BC3" w:rsidP="00ED0BC3">
            <w:pPr>
              <w:jc w:val="center"/>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10</w:t>
            </w:r>
          </w:p>
        </w:tc>
      </w:tr>
      <w:tr w:rsidR="00ED0BC3" w:rsidRPr="00406AA8" w:rsidTr="00ED0BC3">
        <w:tc>
          <w:tcPr>
            <w:tcW w:w="3190" w:type="dxa"/>
          </w:tcPr>
          <w:p w:rsidR="00ED0BC3" w:rsidRPr="00406AA8" w:rsidRDefault="00ED0BC3" w:rsidP="00ED0BC3">
            <w:pPr>
              <w:jc w:val="center"/>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1002</w:t>
            </w:r>
          </w:p>
        </w:tc>
        <w:tc>
          <w:tcPr>
            <w:tcW w:w="3190" w:type="dxa"/>
          </w:tcPr>
          <w:p w:rsidR="00ED0BC3" w:rsidRPr="00406AA8" w:rsidRDefault="00ED0BC3" w:rsidP="00ED0BC3">
            <w:pPr>
              <w:jc w:val="center"/>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244</w:t>
            </w:r>
          </w:p>
        </w:tc>
        <w:tc>
          <w:tcPr>
            <w:tcW w:w="3191" w:type="dxa"/>
          </w:tcPr>
          <w:p w:rsidR="00ED0BC3" w:rsidRPr="00406AA8" w:rsidRDefault="00ED0BC3" w:rsidP="00ED0BC3">
            <w:pPr>
              <w:jc w:val="center"/>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20</w:t>
            </w:r>
          </w:p>
        </w:tc>
      </w:tr>
      <w:tr w:rsidR="00ED0BC3" w:rsidRPr="00406AA8" w:rsidTr="00ED0BC3">
        <w:tc>
          <w:tcPr>
            <w:tcW w:w="3190" w:type="dxa"/>
          </w:tcPr>
          <w:p w:rsidR="00ED0BC3" w:rsidRPr="00406AA8" w:rsidRDefault="00ED0BC3" w:rsidP="00ED0BC3">
            <w:pPr>
              <w:jc w:val="center"/>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1003</w:t>
            </w:r>
          </w:p>
        </w:tc>
        <w:tc>
          <w:tcPr>
            <w:tcW w:w="3190" w:type="dxa"/>
          </w:tcPr>
          <w:p w:rsidR="00ED0BC3" w:rsidRPr="00406AA8" w:rsidRDefault="00ED0BC3" w:rsidP="00ED0BC3">
            <w:pPr>
              <w:jc w:val="center"/>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245</w:t>
            </w:r>
          </w:p>
        </w:tc>
        <w:tc>
          <w:tcPr>
            <w:tcW w:w="3191" w:type="dxa"/>
          </w:tcPr>
          <w:p w:rsidR="00ED0BC3" w:rsidRPr="00406AA8" w:rsidRDefault="00ED0BC3" w:rsidP="00ED0BC3">
            <w:pPr>
              <w:jc w:val="center"/>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5</w:t>
            </w:r>
          </w:p>
        </w:tc>
      </w:tr>
    </w:tbl>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Первый и третий базовые файлы связаны через реквизит «табельный номер рабочего» (массив связи первый), а второй и третий - через реквизит «код детали» (массив связи второй).</w:t>
      </w:r>
    </w:p>
    <w:p w:rsidR="00ED0BC3" w:rsidRPr="00406AA8" w:rsidRDefault="00ED0BC3" w:rsidP="00ED0BC3">
      <w:pPr>
        <w:rPr>
          <w:rFonts w:ascii="Times New Roman" w:eastAsia="Times New Roman" w:hAnsi="Times New Roman" w:cs="Times New Roman"/>
        </w:rPr>
      </w:pPr>
      <w:r>
        <w:rPr>
          <w:rFonts w:ascii="Times New Roman" w:eastAsia="Times New Roman" w:hAnsi="Times New Roman" w:cs="Times New Roman"/>
          <w:noProof/>
          <w:lang w:eastAsia="ru-RU"/>
        </w:rPr>
        <mc:AlternateContent>
          <mc:Choice Requires="wpg">
            <w:drawing>
              <wp:anchor distT="0" distB="0" distL="114300" distR="114300" simplePos="0" relativeHeight="251672576" behindDoc="0" locked="0" layoutInCell="1" allowOverlap="1">
                <wp:simplePos x="0" y="0"/>
                <wp:positionH relativeFrom="column">
                  <wp:posOffset>1604645</wp:posOffset>
                </wp:positionH>
                <wp:positionV relativeFrom="paragraph">
                  <wp:posOffset>-115570</wp:posOffset>
                </wp:positionV>
                <wp:extent cx="2322195" cy="1577975"/>
                <wp:effectExtent l="0" t="0" r="20955" b="22225"/>
                <wp:wrapNone/>
                <wp:docPr id="840" name="Группа 8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322195" cy="1577975"/>
                          <a:chOff x="0" y="0"/>
                          <a:chExt cx="2321882" cy="1577944"/>
                        </a:xfrm>
                      </wpg:grpSpPr>
                      <wps:wsp>
                        <wps:cNvPr id="841" name="Надпись 2"/>
                        <wps:cNvSpPr txBox="1">
                          <a:spLocks noChangeArrowheads="1"/>
                        </wps:cNvSpPr>
                        <wps:spPr bwMode="auto">
                          <a:xfrm>
                            <a:off x="1258711" y="344311"/>
                            <a:ext cx="440690" cy="242570"/>
                          </a:xfrm>
                          <a:prstGeom prst="rect">
                            <a:avLst/>
                          </a:prstGeom>
                          <a:solidFill>
                            <a:srgbClr val="FFFFFF"/>
                          </a:solidFill>
                          <a:ln w="9525">
                            <a:solidFill>
                              <a:schemeClr val="bg1"/>
                            </a:solidFill>
                            <a:miter lim="800000"/>
                            <a:headEnd/>
                            <a:tailEnd/>
                          </a:ln>
                        </wps:spPr>
                        <wps:txbx>
                          <w:txbxContent>
                            <w:p w:rsidR="00B30D40" w:rsidRPr="009C035D" w:rsidRDefault="00B30D40" w:rsidP="00ED0BC3">
                              <w:pPr>
                                <w:rPr>
                                  <w:rFonts w:ascii="Times New Roman" w:hAnsi="Times New Roman" w:cs="Times New Roman"/>
                                  <w:sz w:val="20"/>
                                  <w:szCs w:val="20"/>
                                </w:rPr>
                              </w:pPr>
                              <w:r>
                                <w:rPr>
                                  <w:rFonts w:ascii="Times New Roman" w:hAnsi="Times New Roman" w:cs="Times New Roman"/>
                                  <w:sz w:val="20"/>
                                  <w:szCs w:val="20"/>
                                </w:rPr>
                                <w:t>М</w:t>
                              </w:r>
                              <w:r w:rsidRPr="009C035D">
                                <w:rPr>
                                  <w:rFonts w:ascii="Times New Roman" w:hAnsi="Times New Roman" w:cs="Times New Roman"/>
                                  <w:sz w:val="20"/>
                                  <w:szCs w:val="20"/>
                                </w:rPr>
                                <w:t>С2</w:t>
                              </w:r>
                            </w:p>
                          </w:txbxContent>
                        </wps:txbx>
                        <wps:bodyPr rot="0" vert="horz" wrap="square" lIns="91440" tIns="45720" rIns="91440" bIns="45720" anchor="t" anchorCtr="0">
                          <a:noAutofit/>
                        </wps:bodyPr>
                      </wps:wsp>
                      <wpg:grpSp>
                        <wpg:cNvPr id="842" name="Группа 842"/>
                        <wpg:cNvGrpSpPr/>
                        <wpg:grpSpPr>
                          <a:xfrm>
                            <a:off x="0" y="0"/>
                            <a:ext cx="2321882" cy="1577944"/>
                            <a:chOff x="0" y="0"/>
                            <a:chExt cx="2321882" cy="1577944"/>
                          </a:xfrm>
                        </wpg:grpSpPr>
                        <wps:wsp>
                          <wps:cNvPr id="843" name="Надпись 2"/>
                          <wps:cNvSpPr txBox="1">
                            <a:spLocks noChangeArrowheads="1"/>
                          </wps:cNvSpPr>
                          <wps:spPr bwMode="auto">
                            <a:xfrm>
                              <a:off x="0" y="502355"/>
                              <a:ext cx="511552" cy="306931"/>
                            </a:xfrm>
                            <a:prstGeom prst="rect">
                              <a:avLst/>
                            </a:prstGeom>
                            <a:solidFill>
                              <a:srgbClr val="FFFFFF"/>
                            </a:solidFill>
                            <a:ln w="9525">
                              <a:solidFill>
                                <a:srgbClr val="000000"/>
                              </a:solidFill>
                              <a:miter lim="800000"/>
                              <a:headEnd/>
                              <a:tailEnd/>
                            </a:ln>
                          </wps:spPr>
                          <wps:txbx>
                            <w:txbxContent>
                              <w:p w:rsidR="00B30D40" w:rsidRPr="00E7682E" w:rsidRDefault="00B30D40" w:rsidP="00ED0BC3">
                                <w:pPr>
                                  <w:rPr>
                                    <w:rFonts w:ascii="Times New Roman" w:hAnsi="Times New Roman" w:cs="Times New Roman"/>
                                    <w:sz w:val="24"/>
                                    <w:szCs w:val="24"/>
                                  </w:rPr>
                                </w:pPr>
                                <w:r>
                                  <w:rPr>
                                    <w:rFonts w:ascii="Times New Roman" w:hAnsi="Times New Roman" w:cs="Times New Roman"/>
                                    <w:sz w:val="24"/>
                                    <w:szCs w:val="24"/>
                                  </w:rPr>
                                  <w:t>БМ</w:t>
                                </w:r>
                                <w:r w:rsidRPr="00E7682E">
                                  <w:rPr>
                                    <w:rFonts w:ascii="Times New Roman" w:hAnsi="Times New Roman" w:cs="Times New Roman"/>
                                    <w:sz w:val="24"/>
                                    <w:szCs w:val="24"/>
                                  </w:rPr>
                                  <w:t>1</w:t>
                                </w:r>
                              </w:p>
                            </w:txbxContent>
                          </wps:txbx>
                          <wps:bodyPr rot="0" vert="horz" wrap="square" lIns="91440" tIns="45720" rIns="91440" bIns="45720" anchor="t" anchorCtr="0">
                            <a:noAutofit/>
                          </wps:bodyPr>
                        </wps:wsp>
                        <wps:wsp>
                          <wps:cNvPr id="844" name="Надпись 2"/>
                          <wps:cNvSpPr txBox="1">
                            <a:spLocks noChangeArrowheads="1"/>
                          </wps:cNvSpPr>
                          <wps:spPr bwMode="auto">
                            <a:xfrm>
                              <a:off x="666044" y="502355"/>
                              <a:ext cx="511175" cy="306705"/>
                            </a:xfrm>
                            <a:prstGeom prst="rect">
                              <a:avLst/>
                            </a:prstGeom>
                            <a:solidFill>
                              <a:srgbClr val="FFFFFF"/>
                            </a:solidFill>
                            <a:ln w="9525">
                              <a:solidFill>
                                <a:srgbClr val="000000"/>
                              </a:solidFill>
                              <a:miter lim="800000"/>
                              <a:headEnd/>
                              <a:tailEnd/>
                            </a:ln>
                          </wps:spPr>
                          <wps:txbx>
                            <w:txbxContent>
                              <w:p w:rsidR="00B30D40" w:rsidRPr="00E7682E" w:rsidRDefault="00B30D40" w:rsidP="00ED0BC3">
                                <w:pPr>
                                  <w:rPr>
                                    <w:rFonts w:ascii="Times New Roman" w:hAnsi="Times New Roman" w:cs="Times New Roman"/>
                                    <w:sz w:val="24"/>
                                    <w:szCs w:val="24"/>
                                  </w:rPr>
                                </w:pPr>
                                <w:r>
                                  <w:rPr>
                                    <w:rFonts w:ascii="Times New Roman" w:hAnsi="Times New Roman" w:cs="Times New Roman"/>
                                    <w:sz w:val="24"/>
                                    <w:szCs w:val="24"/>
                                  </w:rPr>
                                  <w:t>БМ2</w:t>
                                </w:r>
                              </w:p>
                            </w:txbxContent>
                          </wps:txbx>
                          <wps:bodyPr rot="0" vert="horz" wrap="square" lIns="91440" tIns="45720" rIns="91440" bIns="45720" anchor="t" anchorCtr="0">
                            <a:noAutofit/>
                          </wps:bodyPr>
                        </wps:wsp>
                        <wpg:grpSp>
                          <wpg:cNvPr id="845" name="Группа 845"/>
                          <wpg:cNvGrpSpPr/>
                          <wpg:grpSpPr>
                            <a:xfrm>
                              <a:off x="214489" y="0"/>
                              <a:ext cx="2107393" cy="1577944"/>
                              <a:chOff x="0" y="0"/>
                              <a:chExt cx="2107393" cy="1577944"/>
                            </a:xfrm>
                          </wpg:grpSpPr>
                          <wps:wsp>
                            <wps:cNvPr id="846" name="Надпись 2"/>
                            <wps:cNvSpPr txBox="1">
                              <a:spLocks noChangeArrowheads="1"/>
                            </wps:cNvSpPr>
                            <wps:spPr bwMode="auto">
                              <a:xfrm>
                                <a:off x="452421" y="1271239"/>
                                <a:ext cx="511175" cy="306705"/>
                              </a:xfrm>
                              <a:prstGeom prst="rect">
                                <a:avLst/>
                              </a:prstGeom>
                              <a:solidFill>
                                <a:srgbClr val="FFFFFF"/>
                              </a:solidFill>
                              <a:ln w="9525">
                                <a:solidFill>
                                  <a:srgbClr val="000000"/>
                                </a:solidFill>
                                <a:miter lim="800000"/>
                                <a:headEnd/>
                                <a:tailEnd/>
                              </a:ln>
                            </wps:spPr>
                            <wps:txbx>
                              <w:txbxContent>
                                <w:p w:rsidR="00B30D40" w:rsidRPr="00E7682E" w:rsidRDefault="00B30D40" w:rsidP="00ED0BC3">
                                  <w:pPr>
                                    <w:rPr>
                                      <w:rFonts w:ascii="Times New Roman" w:hAnsi="Times New Roman" w:cs="Times New Roman"/>
                                      <w:sz w:val="24"/>
                                      <w:szCs w:val="24"/>
                                    </w:rPr>
                                  </w:pPr>
                                  <w:r>
                                    <w:rPr>
                                      <w:rFonts w:ascii="Times New Roman" w:hAnsi="Times New Roman" w:cs="Times New Roman"/>
                                      <w:sz w:val="24"/>
                                      <w:szCs w:val="24"/>
                                    </w:rPr>
                                    <w:t>РМ1</w:t>
                                  </w:r>
                                </w:p>
                              </w:txbxContent>
                            </wps:txbx>
                            <wps:bodyPr rot="0" vert="horz" wrap="square" lIns="91440" tIns="45720" rIns="91440" bIns="45720" anchor="t" anchorCtr="0">
                              <a:noAutofit/>
                            </wps:bodyPr>
                          </wps:wsp>
                          <wps:wsp>
                            <wps:cNvPr id="847" name="Прямая со стрелкой 847"/>
                            <wps:cNvCnPr/>
                            <wps:spPr>
                              <a:xfrm>
                                <a:off x="235769" y="1420984"/>
                                <a:ext cx="156210" cy="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848" name="Прямая со стрелкой 848"/>
                            <wps:cNvCnPr/>
                            <wps:spPr>
                              <a:xfrm>
                                <a:off x="28675" y="1420984"/>
                                <a:ext cx="156210" cy="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849" name="Прямая со стрелкой 849"/>
                            <wps:cNvCnPr/>
                            <wps:spPr>
                              <a:xfrm flipH="1">
                                <a:off x="1006796" y="1420984"/>
                                <a:ext cx="172140" cy="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850" name="Прямая со стрелкой 850"/>
                            <wps:cNvCnPr/>
                            <wps:spPr>
                              <a:xfrm flipH="1">
                                <a:off x="1223448" y="1420984"/>
                                <a:ext cx="172085" cy="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851" name="Прямая со стрелкой 851"/>
                            <wps:cNvCnPr/>
                            <wps:spPr>
                              <a:xfrm flipH="1">
                                <a:off x="1443287" y="1417798"/>
                                <a:ext cx="172085" cy="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852" name="Прямая со стрелкой 852"/>
                            <wps:cNvCnPr/>
                            <wps:spPr>
                              <a:xfrm flipH="1">
                                <a:off x="1682242" y="1420984"/>
                                <a:ext cx="172085" cy="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g:grpSp>
                            <wpg:cNvPr id="853" name="Группа 853"/>
                            <wpg:cNvGrpSpPr/>
                            <wpg:grpSpPr>
                              <a:xfrm>
                                <a:off x="0" y="0"/>
                                <a:ext cx="2107393" cy="1355229"/>
                                <a:chOff x="0" y="0"/>
                                <a:chExt cx="2107393" cy="1355229"/>
                              </a:xfrm>
                            </wpg:grpSpPr>
                            <wps:wsp>
                              <wps:cNvPr id="854" name="Надпись 2"/>
                              <wps:cNvSpPr txBox="1">
                                <a:spLocks noChangeArrowheads="1"/>
                              </wps:cNvSpPr>
                              <wps:spPr bwMode="auto">
                                <a:xfrm>
                                  <a:off x="1596218" y="506584"/>
                                  <a:ext cx="511175" cy="306705"/>
                                </a:xfrm>
                                <a:prstGeom prst="rect">
                                  <a:avLst/>
                                </a:prstGeom>
                                <a:solidFill>
                                  <a:srgbClr val="FFFFFF"/>
                                </a:solidFill>
                                <a:ln w="9525">
                                  <a:solidFill>
                                    <a:srgbClr val="000000"/>
                                  </a:solidFill>
                                  <a:miter lim="800000"/>
                                  <a:headEnd/>
                                  <a:tailEnd/>
                                </a:ln>
                              </wps:spPr>
                              <wps:txbx>
                                <w:txbxContent>
                                  <w:p w:rsidR="00B30D40" w:rsidRPr="00E7682E" w:rsidRDefault="00B30D40" w:rsidP="00ED0BC3">
                                    <w:pPr>
                                      <w:rPr>
                                        <w:rFonts w:ascii="Times New Roman" w:hAnsi="Times New Roman" w:cs="Times New Roman"/>
                                        <w:sz w:val="24"/>
                                        <w:szCs w:val="24"/>
                                      </w:rPr>
                                    </w:pPr>
                                    <w:r>
                                      <w:rPr>
                                        <w:rFonts w:ascii="Times New Roman" w:hAnsi="Times New Roman" w:cs="Times New Roman"/>
                                        <w:sz w:val="24"/>
                                        <w:szCs w:val="24"/>
                                      </w:rPr>
                                      <w:t>БМ3</w:t>
                                    </w:r>
                                  </w:p>
                                </w:txbxContent>
                              </wps:txbx>
                              <wps:bodyPr rot="0" vert="horz" wrap="square" lIns="91440" tIns="45720" rIns="91440" bIns="45720" anchor="t" anchorCtr="0">
                                <a:noAutofit/>
                              </wps:bodyPr>
                            </wps:wsp>
                            <wps:wsp>
                              <wps:cNvPr id="855" name="Прямая со стрелкой 855"/>
                              <wps:cNvCnPr/>
                              <wps:spPr>
                                <a:xfrm>
                                  <a:off x="1006796" y="669073"/>
                                  <a:ext cx="268942" cy="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856" name="Прямая со стрелкой 856"/>
                              <wps:cNvCnPr/>
                              <wps:spPr>
                                <a:xfrm flipH="1">
                                  <a:off x="1312658" y="669073"/>
                                  <a:ext cx="242570" cy="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g:grpSp>
                              <wpg:cNvPr id="857" name="Группа 857"/>
                              <wpg:cNvGrpSpPr/>
                              <wpg:grpSpPr>
                                <a:xfrm>
                                  <a:off x="710492" y="844306"/>
                                  <a:ext cx="8271" cy="389529"/>
                                  <a:chOff x="0" y="0"/>
                                  <a:chExt cx="8271" cy="389529"/>
                                </a:xfrm>
                              </wpg:grpSpPr>
                              <wps:wsp>
                                <wps:cNvPr id="858" name="Прямая со стрелкой 858"/>
                                <wps:cNvCnPr/>
                                <wps:spPr>
                                  <a:xfrm>
                                    <a:off x="0" y="0"/>
                                    <a:ext cx="5052" cy="171766"/>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859" name="Прямая со стрелкой 859"/>
                                <wps:cNvCnPr/>
                                <wps:spPr>
                                  <a:xfrm>
                                    <a:off x="3826" y="218079"/>
                                    <a:ext cx="4445" cy="17145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g:grpSp>
                            <wpg:grpSp>
                              <wpg:cNvPr id="860" name="Группа 860"/>
                              <wpg:cNvGrpSpPr/>
                              <wpg:grpSpPr>
                                <a:xfrm>
                                  <a:off x="25489" y="863423"/>
                                  <a:ext cx="7620" cy="491806"/>
                                  <a:chOff x="0" y="0"/>
                                  <a:chExt cx="7620" cy="491806"/>
                                </a:xfrm>
                              </wpg:grpSpPr>
                              <wps:wsp>
                                <wps:cNvPr id="861" name="Прямая со стрелкой 861"/>
                                <wps:cNvCnPr/>
                                <wps:spPr>
                                  <a:xfrm>
                                    <a:off x="0" y="0"/>
                                    <a:ext cx="7620" cy="21780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862" name="Прямая со стрелкой 862"/>
                                <wps:cNvCnPr/>
                                <wps:spPr>
                                  <a:xfrm>
                                    <a:off x="0" y="274001"/>
                                    <a:ext cx="7620" cy="21780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g:grpSp>
                            <wpg:grpSp>
                              <wpg:cNvPr id="863" name="Группа 863"/>
                              <wpg:cNvGrpSpPr/>
                              <wpg:grpSpPr>
                                <a:xfrm>
                                  <a:off x="1860661" y="863423"/>
                                  <a:ext cx="7620" cy="491490"/>
                                  <a:chOff x="0" y="0"/>
                                  <a:chExt cx="7620" cy="491806"/>
                                </a:xfrm>
                              </wpg:grpSpPr>
                              <wps:wsp>
                                <wps:cNvPr id="864" name="Прямая со стрелкой 864"/>
                                <wps:cNvCnPr/>
                                <wps:spPr>
                                  <a:xfrm>
                                    <a:off x="0" y="0"/>
                                    <a:ext cx="7620" cy="21780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865" name="Прямая со стрелкой 865"/>
                                <wps:cNvCnPr/>
                                <wps:spPr>
                                  <a:xfrm>
                                    <a:off x="0" y="274001"/>
                                    <a:ext cx="7620" cy="21780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g:grpSp>
                            <wps:wsp>
                              <wps:cNvPr id="866" name="Прямая соединительная линия 866"/>
                              <wps:cNvCnPr/>
                              <wps:spPr>
                                <a:xfrm>
                                  <a:off x="0" y="309048"/>
                                  <a:ext cx="1831975" cy="0"/>
                                </a:xfrm>
                                <a:prstGeom prst="line">
                                  <a:avLst/>
                                </a:prstGeom>
                              </wps:spPr>
                              <wps:style>
                                <a:lnRef idx="1">
                                  <a:schemeClr val="dk1"/>
                                </a:lnRef>
                                <a:fillRef idx="0">
                                  <a:schemeClr val="dk1"/>
                                </a:fillRef>
                                <a:effectRef idx="0">
                                  <a:schemeClr val="dk1"/>
                                </a:effectRef>
                                <a:fontRef idx="minor">
                                  <a:schemeClr val="tx1"/>
                                </a:fontRef>
                              </wps:style>
                              <wps:bodyPr/>
                            </wps:wsp>
                            <wps:wsp>
                              <wps:cNvPr id="867" name="Прямая со стрелкой 867"/>
                              <wps:cNvCnPr/>
                              <wps:spPr>
                                <a:xfrm>
                                  <a:off x="0" y="309048"/>
                                  <a:ext cx="4445" cy="17145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868" name="Прямая со стрелкой 868"/>
                              <wps:cNvCnPr/>
                              <wps:spPr>
                                <a:xfrm>
                                  <a:off x="1831986" y="309048"/>
                                  <a:ext cx="3810" cy="17081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869" name="Надпись 2"/>
                              <wps:cNvSpPr txBox="1">
                                <a:spLocks noChangeArrowheads="1"/>
                              </wps:cNvSpPr>
                              <wps:spPr bwMode="auto">
                                <a:xfrm>
                                  <a:off x="685004" y="0"/>
                                  <a:ext cx="440690" cy="242570"/>
                                </a:xfrm>
                                <a:prstGeom prst="rect">
                                  <a:avLst/>
                                </a:prstGeom>
                                <a:solidFill>
                                  <a:srgbClr val="FFFFFF"/>
                                </a:solidFill>
                                <a:ln w="9525">
                                  <a:solidFill>
                                    <a:schemeClr val="bg1"/>
                                  </a:solidFill>
                                  <a:miter lim="800000"/>
                                  <a:headEnd/>
                                  <a:tailEnd/>
                                </a:ln>
                              </wps:spPr>
                              <wps:txbx>
                                <w:txbxContent>
                                  <w:p w:rsidR="00B30D40" w:rsidRPr="009C035D" w:rsidRDefault="00B30D40" w:rsidP="00ED0BC3">
                                    <w:pPr>
                                      <w:rPr>
                                        <w:rFonts w:ascii="Times New Roman" w:hAnsi="Times New Roman" w:cs="Times New Roman"/>
                                        <w:sz w:val="20"/>
                                        <w:szCs w:val="20"/>
                                      </w:rPr>
                                    </w:pPr>
                                    <w:r>
                                      <w:rPr>
                                        <w:rFonts w:ascii="Times New Roman" w:hAnsi="Times New Roman" w:cs="Times New Roman"/>
                                        <w:sz w:val="20"/>
                                        <w:szCs w:val="20"/>
                                      </w:rPr>
                                      <w:t>М</w:t>
                                    </w:r>
                                    <w:r w:rsidRPr="009C035D">
                                      <w:rPr>
                                        <w:rFonts w:ascii="Times New Roman" w:hAnsi="Times New Roman" w:cs="Times New Roman"/>
                                        <w:sz w:val="20"/>
                                        <w:szCs w:val="20"/>
                                      </w:rPr>
                                      <w:t>С</w:t>
                                    </w:r>
                                    <w:r>
                                      <w:rPr>
                                        <w:rFonts w:ascii="Times New Roman" w:hAnsi="Times New Roman" w:cs="Times New Roman"/>
                                        <w:sz w:val="20"/>
                                        <w:szCs w:val="20"/>
                                      </w:rPr>
                                      <w:t>1</w:t>
                                    </w:r>
                                  </w:p>
                                </w:txbxContent>
                              </wps:txbx>
                              <wps:bodyPr rot="0" vert="horz" wrap="square" lIns="91440" tIns="45720" rIns="91440" bIns="45720" anchor="t" anchorCtr="0">
                                <a:noAutofit/>
                              </wps:bodyPr>
                            </wps:wsp>
                          </wpg:grpSp>
                        </wpg:grpSp>
                      </wpg:grpSp>
                    </wpg:wgp>
                  </a:graphicData>
                </a:graphic>
                <wp14:sizeRelH relativeFrom="page">
                  <wp14:pctWidth>0</wp14:pctWidth>
                </wp14:sizeRelH>
                <wp14:sizeRelV relativeFrom="page">
                  <wp14:pctHeight>0</wp14:pctHeight>
                </wp14:sizeRelV>
              </wp:anchor>
            </w:drawing>
          </mc:Choice>
          <mc:Fallback>
            <w:pict>
              <v:group id="Группа 840" o:spid="_x0000_s1686" style="position:absolute;margin-left:126.35pt;margin-top:-9.1pt;width:182.85pt;height:124.25pt;z-index:251672576" coordsize="23218,157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">
                <v:shape id="Надпись 2" o:spid="_x0000_s1687" type="#_x0000_t202" style="position:absolute;left:12587;top:3443;width:4407;height:24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818cQA&#10;AADcAAAADwAAAGRycy9kb3ducmV2LnhtbESPQYvCMBSE7wv+h/AEb5oqIlqNIoriZRG7oh6fzbMt&#10;Ni+lidr1128WFvY4zMw3zGzRmFI8qXaFZQX9XgSCOLW64EzB8WvTHYNwHlljaZkUfJODxbz1McNY&#10;2xcf6Jn4TAQIuxgV5N5XsZQuzcmg69mKOHg3Wxv0QdaZ1DW+AtyUchBFI2mw4LCQY0WrnNJ78jAK&#10;XBqNTvthcjpf5ZbeE63Xl+2nUp12s5yC8NT4//Bfe6cVjId9+D0TjoC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M/NfHEAAAA3AAAAA8AAAAAAAAAAAAAAAAAmAIAAGRycy9k&#10;b3ducmV2LnhtbFBLBQYAAAAABAAEAPUAAACJAwAAAAA=&#10;" strokecolor="white [3212]">
                  <v:textbox>
                    <w:txbxContent>
                      <w:p w:rsidR="00B30D40" w:rsidRPr="009C035D" w:rsidRDefault="00B30D40" w:rsidP="00ED0BC3">
                        <w:pPr>
                          <w:rPr>
                            <w:rFonts w:ascii="Times New Roman" w:hAnsi="Times New Roman" w:cs="Times New Roman"/>
                            <w:sz w:val="20"/>
                            <w:szCs w:val="20"/>
                          </w:rPr>
                        </w:pPr>
                        <w:r>
                          <w:rPr>
                            <w:rFonts w:ascii="Times New Roman" w:hAnsi="Times New Roman" w:cs="Times New Roman"/>
                            <w:sz w:val="20"/>
                            <w:szCs w:val="20"/>
                          </w:rPr>
                          <w:t>М</w:t>
                        </w:r>
                        <w:r w:rsidRPr="009C035D">
                          <w:rPr>
                            <w:rFonts w:ascii="Times New Roman" w:hAnsi="Times New Roman" w:cs="Times New Roman"/>
                            <w:sz w:val="20"/>
                            <w:szCs w:val="20"/>
                          </w:rPr>
                          <w:t>С2</w:t>
                        </w:r>
                      </w:p>
                    </w:txbxContent>
                  </v:textbox>
                </v:shape>
                <v:group id="Группа 842" o:spid="_x0000_s1688" style="position:absolute;width:23218;height:15779" coordsize="23218,157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s9O3sUAAADcAAAADwAAAGRycy9kb3ducmV2LnhtbESPT4vCMBTE78J+h/AW&#10;9qZpXRWpRhHZXTyI4B8Qb4/m2Rabl9Jk2/rtjSB4HGbmN8x82ZlSNFS7wrKCeBCBIE6tLjhTcDr+&#10;9qcgnEfWWFomBXdysFx89OaYaNvynpqDz0SAsEtQQe59lUjp0pwMuoGtiIN3tbVBH2SdSV1jG+Cm&#10;lMMomkiDBYeFHCta55TeDv9GwV+L7eo7/mm2t+v6fjmOd+dtTEp9fXarGQhPnX+HX+2NVjAdDeF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LPTt7FAAAA3AAA&#10;AA8AAAAAAAAAAAAAAAAAqgIAAGRycy9kb3ducmV2LnhtbFBLBQYAAAAABAAEAPoAAACcAwAAAAA=&#10;">
                  <v:shape id="Надпись 2" o:spid="_x0000_s1689" type="#_x0000_t202" style="position:absolute;top:5023;width:5115;height:30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5dNP8QA&#10;AADcAAAADwAAAGRycy9kb3ducmV2LnhtbESPT2sCMRTE74LfITzBi2hWLf7ZGkWEFnuzVvT62Dx3&#10;l25e1iRdt9++EQoeh5nfDLPatKYSDTlfWlYwHiUgiDOrS84VnL7ehgsQPiBrrCyTgl/ysFl3OytM&#10;tb3zJzXHkItYwj5FBUUIdSqlzwoy6Ee2Jo7e1TqDIUqXS+3wHstNJSdJMpMGS44LBda0Kyj7Pv4Y&#10;BYuXfXPxH9PDOZtdq2UYzJv3m1Oq32u3ryACteEZ/qf3+sFN4XEmH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XTT/EAAAA3AAAAA8AAAAAAAAAAAAAAAAAmAIAAGRycy9k&#10;b3ducmV2LnhtbFBLBQYAAAAABAAEAPUAAACJAwAAAAA=&#10;">
                    <v:textbox>
                      <w:txbxContent>
                        <w:p w:rsidR="00B30D40" w:rsidRPr="00E7682E" w:rsidRDefault="00B30D40" w:rsidP="00ED0BC3">
                          <w:pPr>
                            <w:rPr>
                              <w:rFonts w:ascii="Times New Roman" w:hAnsi="Times New Roman" w:cs="Times New Roman"/>
                              <w:sz w:val="24"/>
                              <w:szCs w:val="24"/>
                            </w:rPr>
                          </w:pPr>
                          <w:r>
                            <w:rPr>
                              <w:rFonts w:ascii="Times New Roman" w:hAnsi="Times New Roman" w:cs="Times New Roman"/>
                              <w:sz w:val="24"/>
                              <w:szCs w:val="24"/>
                            </w:rPr>
                            <w:t>БМ</w:t>
                          </w:r>
                          <w:r w:rsidRPr="00E7682E">
                            <w:rPr>
                              <w:rFonts w:ascii="Times New Roman" w:hAnsi="Times New Roman" w:cs="Times New Roman"/>
                              <w:sz w:val="24"/>
                              <w:szCs w:val="24"/>
                            </w:rPr>
                            <w:t>1</w:t>
                          </w:r>
                        </w:p>
                      </w:txbxContent>
                    </v:textbox>
                  </v:shape>
                  <v:shape id="Надпись 2" o:spid="_x0000_s1690" type="#_x0000_t202" style="position:absolute;left:6660;top:5023;width:5112;height:30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7VS8UA&#10;AADcAAAADwAAAGRycy9kb3ducmV2LnhtbESPW2sCMRSE34X+h3AKfZFutq1YuxqlFCz2zRv29bA5&#10;e8HNyTaJ6/rvjVDwcZj5ZpjZojeN6Mj52rKClyQFQZxbXXOpYL9bPk9A+ICssbFMCi7kYTF/GMww&#10;0/bMG+q2oRSxhH2GCqoQ2kxKn1dk0Ce2JY5eYZ3BEKUrpXZ4juWmka9pOpYGa44LFbb0VVF+3J6M&#10;gslo1f36n7f1IR8XzUcYvnfff06pp8f+cwoiUB/u4X96pW/cCG5n4hGQ8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ftVLxQAAANwAAAAPAAAAAAAAAAAAAAAAAJgCAABkcnMv&#10;ZG93bnJldi54bWxQSwUGAAAAAAQABAD1AAAAigMAAAAA&#10;">
                    <v:textbox>
                      <w:txbxContent>
                        <w:p w:rsidR="00B30D40" w:rsidRPr="00E7682E" w:rsidRDefault="00B30D40" w:rsidP="00ED0BC3">
                          <w:pPr>
                            <w:rPr>
                              <w:rFonts w:ascii="Times New Roman" w:hAnsi="Times New Roman" w:cs="Times New Roman"/>
                              <w:sz w:val="24"/>
                              <w:szCs w:val="24"/>
                            </w:rPr>
                          </w:pPr>
                          <w:r>
                            <w:rPr>
                              <w:rFonts w:ascii="Times New Roman" w:hAnsi="Times New Roman" w:cs="Times New Roman"/>
                              <w:sz w:val="24"/>
                              <w:szCs w:val="24"/>
                            </w:rPr>
                            <w:t>БМ2</w:t>
                          </w:r>
                        </w:p>
                      </w:txbxContent>
                    </v:textbox>
                  </v:shape>
                  <v:group id="Группа 845" o:spid="_x0000_s1691" style="position:absolute;left:2144;width:21074;height:15779" coordsize="21073,157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SbWqsYAAADcAAAADwAAAGRycy9kb3ducmV2LnhtbESPQWvCQBSE7wX/w/KE&#10;3uomthZJ3YQgWnqQQlWQ3h7ZZxKSfRuyaxL/fbdQ6HGYmW+YTTaZVgzUu9qygngRgSAurK65VHA+&#10;7Z/WIJxH1thaJgV3cpCls4cNJtqO/EXD0ZciQNglqKDyvkukdEVFBt3CdsTBu9reoA+yL6XucQxw&#10;08plFL1KgzWHhQo72lZUNMebUfA+4pg/x7vh0Fy39+/T6vNyiEmpx/mUv4HwNPn/8F/7QytYv6z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NJtaqxgAAANwA&#10;AAAPAAAAAAAAAAAAAAAAAKoCAABkcnMvZG93bnJldi54bWxQSwUGAAAAAAQABAD6AAAAnQMAAAAA&#10;">
                    <v:shape id="Надпись 2" o:spid="_x0000_s1692" type="#_x0000_t202" style="position:absolute;left:4524;top:12712;width:5111;height:30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up8UA&#10;AADcAAAADwAAAGRycy9kb3ducmV2LnhtbESPT2vCQBTE7wW/w/IKXkrd+IdUo6sUocXeNC3t9ZF9&#10;JqHZt+nuGuO37wqCx2HmN8OsNr1pREfO15YVjEcJCOLC6ppLBV+fb89zED4ga2wsk4ILedisBw8r&#10;zLQ984G6PJQilrDPUEEVQptJ6YuKDPqRbYmjd7TOYIjSlVI7PMdy08hJkqTSYM1xocKWthUVv/nJ&#10;KJjPdt2P/5juv4v02CzC00v3/ueUGj72r0sQgfpwD9/onb5yKVzPxCMg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4O6nxQAAANwAAAAPAAAAAAAAAAAAAAAAAJgCAABkcnMv&#10;ZG93bnJldi54bWxQSwUGAAAAAAQABAD1AAAAigMAAAAA&#10;">
                      <v:textbox>
                        <w:txbxContent>
                          <w:p w:rsidR="00B30D40" w:rsidRPr="00E7682E" w:rsidRDefault="00B30D40" w:rsidP="00ED0BC3">
                            <w:pPr>
                              <w:rPr>
                                <w:rFonts w:ascii="Times New Roman" w:hAnsi="Times New Roman" w:cs="Times New Roman"/>
                                <w:sz w:val="24"/>
                                <w:szCs w:val="24"/>
                              </w:rPr>
                            </w:pPr>
                            <w:r>
                              <w:rPr>
                                <w:rFonts w:ascii="Times New Roman" w:hAnsi="Times New Roman" w:cs="Times New Roman"/>
                                <w:sz w:val="24"/>
                                <w:szCs w:val="24"/>
                              </w:rPr>
                              <w:t>РМ1</w:t>
                            </w:r>
                          </w:p>
                        </w:txbxContent>
                      </v:textbox>
                    </v:shape>
                    <v:shape id="Прямая со стрелкой 847" o:spid="_x0000_s1693" type="#_x0000_t32" style="position:absolute;left:2357;top:14209;width:15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1suLcQAAADcAAAADwAAAGRycy9kb3ducmV2LnhtbESPT4vCMBTE7wt+h/AEb2uqLOrWRhGh&#10;4EEP/mOvj+bZljYvtcnW+u3NwoLHYWZ+wyTr3tSio9aVlhVMxhEI4szqknMFl3P6uQDhPLLG2jIp&#10;eJKD9WrwkWCs7YOP1J18LgKEXYwKCu+bWEqXFWTQjW1DHLybbQ36INtc6hYfAW5qOY2imTRYclgo&#10;sKFtQVl1+jUKIjdL79tzdeguuT/uf2S6e35flRoN+80ShKfev8P/7Z1WsPiaw9+ZcATk6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Wy4txAAAANwAAAAPAAAAAAAAAAAA&#10;AAAAAKECAABkcnMvZG93bnJldi54bWxQSwUGAAAAAAQABAD5AAAAkgMAAAAA&#10;" strokecolor="black [3040]">
                      <v:stroke endarrow="open"/>
                    </v:shape>
                    <v:shape id="Прямая со стрелкой 848" o:spid="_x0000_s1694" type="#_x0000_t32" style="position:absolute;left:286;top:14209;width:15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sS6X74AAADcAAAADwAAAGRycy9kb3ducmV2LnhtbERPuwrCMBTdBf8hXMFNU0VEq1FEKDjo&#10;4AvXS3Nti81NbWKtf28GwfFw3st1a0rRUO0KywpGwwgEcWp1wZmCyzkZzEA4j6yxtEwKPuRgvep2&#10;lhhr++YjNSefiRDCLkYFufdVLKVLczLohrYiDtzd1gZ9gHUmdY3vEG5KOY6iqTRYcGjIsaJtTunj&#10;9DIKIjdNntvz49BcMn/c32Sy+8yvSvV77WYBwlPr/+Kfe6cVzCZhbTgTjoBcf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exLpfvgAAANwAAAAPAAAAAAAAAAAAAAAAAKEC&#10;AABkcnMvZG93bnJldi54bWxQSwUGAAAAAAQABAD5AAAAjAMAAAAA&#10;" strokecolor="black [3040]">
                      <v:stroke endarrow="open"/>
                    </v:shape>
                    <v:shape id="Прямая со стрелкой 849" o:spid="_x0000_s1695" type="#_x0000_t32" style="position:absolute;left:10067;top:14209;width:1722;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G7+tscAAADcAAAADwAAAGRycy9kb3ducmV2LnhtbESP3WoCMRSE7wXfIZxC7zRblbquRpGW&#10;oqUF8QfBu8PmuFncnKybVLdv3xQKvRxm5htmtmhtJW7U+NKxgqd+AoI4d7rkQsFh/9ZLQfiArLFy&#10;TAq+ycNi3u3MMNPuzlu67UIhIoR9hgpMCHUmpc8NWfR9VxNH7+waiyHKppC6wXuE20oOkuRZWiw5&#10;Lhis6cVQftl9WQWv78fR+NpeN8PVyXzmNByfBssPpR4f2uUURKA2/If/2mutIB1N4PdMPAJy/gM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4bv62xwAAANwAAAAPAAAAAAAA&#10;AAAAAAAAAKECAABkcnMvZG93bnJldi54bWxQSwUGAAAAAAQABAD5AAAAlQMAAAAA&#10;" strokecolor="black [3040]">
                      <v:stroke endarrow="open"/>
                    </v:shape>
                    <v:shape id="Прямая со стрелкой 850" o:spid="_x0000_s1696" type="#_x0000_t32" style="position:absolute;left:12234;top:14209;width:1721;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I3B9sQAAADcAAAADwAAAGRycy9kb3ducmV2LnhtbERPW2vCMBR+F/Yfwhn4pul0m1IbRTbE&#10;jQ2GF4S+HZpjU9ac1CZq9++XB8HHj++eLTpbiwu1vnKs4GmYgCAunK64VLDfrQZTED4ga6wdk4I/&#10;8rCYP/QyTLW78oYu21CKGMI+RQUmhCaV0heGLPqha4gjd3StxRBhW0rd4jWG21qOkuRVWqw4Nhhs&#10;6M1Q8bs9WwXvn4fnyak7/YzXufkuaDzJR8svpfqP3XIGIlAX7uKb+0MrmL7E+fFMPAJy/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jcH2xAAAANwAAAAPAAAAAAAAAAAA&#10;AAAAAKECAABkcnMvZG93bnJldi54bWxQSwUGAAAAAAQABAD5AAAAkgMAAAAA&#10;" strokecolor="black [3040]">
                      <v:stroke endarrow="open"/>
                    </v:shape>
                    <v:shape id="Прямая со стрелкой 851" o:spid="_x0000_s1697" type="#_x0000_t32" style="position:absolute;left:14432;top:14177;width:1721;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8FkbccAAADcAAAADwAAAGRycy9kb3ducmV2LnhtbESPW2sCMRSE3wv+h3CEvtWsl6qsRpGW&#10;0koL4gXBt8PmuFncnKybVLf/3ggFH4eZ+YaZzhtbigvVvnCsoNtJQBBnThecK9htP17GIHxA1lg6&#10;JgV/5GE+az1NMdXuymu6bEIuIoR9igpMCFUqpc8MWfQdVxFH7+hqiyHKOpe6xmuE21L2kmQoLRYc&#10;FwxW9GYoO21+rYL35X4wOjfnVf/zYH4y6o8OvcW3Us/tZjEBEagJj/B/+0srGL924X4mHgE5u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DwWRtxwAAANwAAAAPAAAAAAAA&#10;AAAAAAAAAKECAABkcnMvZG93bnJldi54bWxQSwUGAAAAAAQABAD5AAAAlQMAAAAA&#10;" strokecolor="black [3040]">
                      <v:stroke endarrow="open"/>
                    </v:shape>
                    <v:shape id="Прямая со стрелкой 852" o:spid="_x0000_s1698" type="#_x0000_t32" style="position:absolute;left:16822;top:14209;width:1721;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xP6GscAAADcAAAADwAAAGRycy9kb3ducmV2LnhtbESPQWsCMRSE70L/Q3gFb5rt2qqsRpEW&#10;0aJQ1FLw9tg8N0s3L+sm6vrvm0Khx2FmvmGm89ZW4kqNLx0reOonIIhzp0suFHwelr0xCB+QNVaO&#10;ScGdPMxnD50pZtrdeEfXfShEhLDPUIEJoc6k9Lkhi77vauLonVxjMUTZFFI3eItwW8k0SYbSYslx&#10;wWBNr4by7/3FKnh7/3oendvzx2B1NNucBqNjutgo1X1sFxMQgdrwH/5rr7WC8UsKv2fiEZCz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zE/oaxwAAANwAAAAPAAAAAAAA&#10;AAAAAAAAAKECAABkcnMvZG93bnJldi54bWxQSwUGAAAAAAQABAD5AAAAlQMAAAAA&#10;" strokecolor="black [3040]">
                      <v:stroke endarrow="open"/>
                    </v:shape>
                    <v:group id="Группа 853" o:spid="_x0000_s1699" style="position:absolute;width:21073;height:13552" coordsize="21073,13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Fp9mMQAAADcAAAADwAAAGRycy9kb3ducmV2LnhtbESPQYvCMBSE74L/ITzB&#10;m6ZVXKQaRURlD7KwdWHx9miebbF5KU1s67/fLAgeh5n5hllve1OJlhpXWlYQTyMQxJnVJecKfi7H&#10;yRKE88gaK8uk4EkOtpvhYI2Jth1/U5v6XAQIuwQVFN7XiZQuK8igm9qaOHg32xj0QTa51A12AW4q&#10;OYuiD2mw5LBQYE37grJ7+jAKTh12u3l8aM/32/55vSy+fs8xKTUe9bsVCE+9f4df7U+tYLmYw/+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Fp9mMQAAADcAAAA&#10;DwAAAAAAAAAAAAAAAACqAgAAZHJzL2Rvd25yZXYueG1sUEsFBgAAAAAEAAQA+gAAAJsDAAAAAA==&#10;">
                      <v:shape id="Надпись 2" o:spid="_x0000_s1700" type="#_x0000_t202" style="position:absolute;left:15962;top:5065;width:5111;height:30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dDlsUA&#10;AADcAAAADwAAAGRycy9kb3ducmV2LnhtbESPQWsCMRSE70L/Q3gFL6JZrVW7NYoIFXtrVdrrY/Pc&#10;Xdy8rElc13/fFASPw8w3w8yXralEQ86XlhUMBwkI4szqknMFh/1HfwbCB2SNlWVScCMPy8VTZ46p&#10;tlf+pmYXchFL2KeooAihTqX0WUEG/cDWxNE7WmcwROlyqR1eY7mp5ChJJtJgyXGhwJrWBWWn3cUo&#10;mI23za//fPn6ySbH6i30ps3m7JTqPrerdxCB2vAI3+mtjtzrGP7PxCMgF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p0OWxQAAANwAAAAPAAAAAAAAAAAAAAAAAJgCAABkcnMv&#10;ZG93bnJldi54bWxQSwUGAAAAAAQABAD1AAAAigMAAAAA&#10;">
                        <v:textbox>
                          <w:txbxContent>
                            <w:p w:rsidR="00B30D40" w:rsidRPr="00E7682E" w:rsidRDefault="00B30D40" w:rsidP="00ED0BC3">
                              <w:pPr>
                                <w:rPr>
                                  <w:rFonts w:ascii="Times New Roman" w:hAnsi="Times New Roman" w:cs="Times New Roman"/>
                                  <w:sz w:val="24"/>
                                  <w:szCs w:val="24"/>
                                </w:rPr>
                              </w:pPr>
                              <w:r>
                                <w:rPr>
                                  <w:rFonts w:ascii="Times New Roman" w:hAnsi="Times New Roman" w:cs="Times New Roman"/>
                                  <w:sz w:val="24"/>
                                  <w:szCs w:val="24"/>
                                </w:rPr>
                                <w:t>БМ3</w:t>
                              </w:r>
                            </w:p>
                          </w:txbxContent>
                        </v:textbox>
                      </v:shape>
                      <v:shape id="Прямая со стрелкой 855" o:spid="_x0000_s1701" type="#_x0000_t32" style="position:absolute;left:10067;top:6690;width:269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RyDHMIAAADcAAAADwAAAGRycy9kb3ducmV2LnhtbESPzarCMBSE9xd8h3AEd9dUQdFqFBEK&#10;LnThH24PzbEtNie1ibW+vREEl8PMfMPMl60pRUO1KywrGPQjEMSp1QVnCk7H5H8CwnlkjaVlUvAi&#10;B8tF52+OsbZP3lNz8JkIEHYxKsi9r2IpXZqTQde3FXHwrrY26IOsM6lrfAa4KeUwisbSYMFhIceK&#10;1jmlt8PDKIjcOLmvj7ddc8r8fnuRyeY1PSvV67arGQhPrf+Fv+2NVjAZjeBzJhwBuXg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RyDHMIAAADcAAAADwAAAAAAAAAAAAAA&#10;AAChAgAAZHJzL2Rvd25yZXYueG1sUEsFBgAAAAAEAAQA+QAAAJADAAAAAA==&#10;" strokecolor="black [3040]">
                        <v:stroke endarrow="open"/>
                      </v:shape>
                      <v:shape id="Прямая со стрелкой 856" o:spid="_x0000_s1702" type="#_x0000_t32" style="position:absolute;left:13126;top:6690;width:2426;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Cj8GccAAADcAAAADwAAAGRycy9kb3ducmV2LnhtbESP3WoCMRSE7wu+QzhC72pWbV3ZGkUs&#10;xZYK4g8F7w6b42Zxc7JuUt2+vSkUvBxm5htmMmttJS7U+NKxgn4vAUGcO11yoWC/e38ag/ABWWPl&#10;mBT8kofZtPMwwUy7K2/osg2FiBD2GSowIdSZlD43ZNH3XE0cvaNrLIYom0LqBq8Rbis5SJKRtFhy&#10;XDBY08JQftr+WAVvn9/P6bk9r4fLg1nlNEwPg/mXUo/ddv4KIlAb7uH/9odWMH4Zwd+ZeATk9AY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MKPwZxwAAANwAAAAPAAAAAAAA&#10;AAAAAAAAAKECAABkcnMvZG93bnJldi54bWxQSwUGAAAAAAQABAD5AAAAlQMAAAAA&#10;" strokecolor="black [3040]">
                        <v:stroke endarrow="open"/>
                      </v:shape>
                      <v:group id="Группа 857" o:spid="_x0000_s1703" style="position:absolute;left:7104;top:8443;width:83;height:3895" coordsize="8271,3895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dhe5vFAAAA3AAA&#10;AA8AAAAAAAAAAAAAAAAAqgIAAGRycy9kb3ducmV2LnhtbFBLBQYAAAAABAAEAPoAAACcAwAAAAA=&#10;">
                        <v:shape id="Прямая со стрелкой 858" o:spid="_x0000_s1704" type="#_x0000_t32" style="position:absolute;width:5052;height:17176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0sgr4AAADcAAAADwAAAGRycy9kb3ducmV2LnhtbERPuwrCMBTdBf8hXMFNUwVFq1FEKDjo&#10;4AvXS3Nti81NbWKtf28GwfFw3st1a0rRUO0KywpGwwgEcWp1wZmCyzkZzEA4j6yxtEwKPuRgvep2&#10;lhhr++YjNSefiRDCLkYFufdVLKVLczLohrYiDtzd1gZ9gHUmdY3vEG5KOY6iqTRYcGjIsaJtTunj&#10;9DIKIjdNntvz49BcMn/c32Sy+8yvSvV77WYBwlPr/+Kfe6cVzCZhbTgTjoBcf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bHSyCvgAAANwAAAAPAAAAAAAAAAAAAAAAAKEC&#10;AABkcnMvZG93bnJldi54bWxQSwUGAAAAAAQABAD5AAAAjAMAAAAA&#10;" strokecolor="black [3040]">
                          <v:stroke endarrow="open"/>
                        </v:shape>
                        <v:shape id="Прямая со стрелкой 859" o:spid="_x0000_s1705" type="#_x0000_t32" style="position:absolute;left:3826;top:218079;width:4445;height:17145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FGJGcUAAADcAAAADwAAAGRycy9kb3ducmV2LnhtbESPzWrDMBCE74G+g9hCboncQkPiRjYh&#10;YMihOdhJ6HWxNraJtXIt1T9vXxUKPQ4z8w2zTyfTioF611hW8LKOQBCXVjdcKbhestUWhPPIGlvL&#10;pGAmB2nytNhjrO3IOQ2Fr0SAsItRQe19F0vpypoMurXtiIN3t71BH2RfSd3jGOCmla9RtJEGGw4L&#10;NXZ0rKl8FN9GQeQ22dfx8jgP18rnH58yO827m1LL5+nwDsLT5P/Df+2TVrB928HvmXAEZPI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FGJGcUAAADcAAAADwAAAAAAAAAA&#10;AAAAAAChAgAAZHJzL2Rvd25yZXYueG1sUEsFBgAAAAAEAAQA+QAAAJMDAAAAAA==&#10;" strokecolor="black [3040]">
                          <v:stroke endarrow="open"/>
                        </v:shape>
                      </v:group>
                      <v:group id="Группа 860" o:spid="_x0000_s1706" style="position:absolute;left:254;top:8634;width:77;height:4918" coordsize="7620,49180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uQpUsIAAADcAAAADwAAAGRycy9kb3ducmV2LnhtbERPy4rCMBTdC/5DuII7&#10;TTuDIh1TEZkZXIjgA2R2l+baljY3pcm09e/NQnB5OO/1ZjC16Kh1pWUF8TwCQZxZXXKu4Hr5ma1A&#10;OI+ssbZMCh7kYJOOR2tMtO35RN3Z5yKEsEtQQeF9k0jpsoIMurltiAN3t61BH2CbS91iH8JNLT+i&#10;aCkNlhwaCmxoV1BWnf+Ngt8e++1n/N0dqvvu8XdZHG+HmJSaTobtFwhPg3+LX+69VrBahvn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bkKVLCAAAA3AAAAA8A&#10;AAAAAAAAAAAAAAAAqgIAAGRycy9kb3ducmV2LnhtbFBLBQYAAAAABAAEAPoAAACZAwAAAAA=&#10;">
                        <v:shape id="Прямая со стрелкой 861" o:spid="_x0000_s1707" type="#_x0000_t32" style="position:absolute;width:7620;height:2178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tPosQAAADcAAAADwAAAGRycy9kb3ducmV2LnhtbESPT4vCMBTE78J+h/AEbzbVQ9GusYhQ&#10;8LB78B9eH83btrR56Tax1m9vFhY8DjPzG2aTjaYVA/WutqxgEcUgiAuray4VXM75fAXCeWSNrWVS&#10;8CQH2fZjssFU2wcfaTj5UgQIuxQVVN53qZSuqMigi2xHHLwf2xv0Qfal1D0+Aty0chnHiTRYc1io&#10;sKN9RUVzuhsFsUvy3/25+R4upT9+3WR+eK6vSs2m4+4ThKfRv8P/7YNWsEoW8HcmHAG5f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ES0+ixAAAANwAAAAPAAAAAAAAAAAA&#10;AAAAAKECAABkcnMvZG93bnJldi54bWxQSwUGAAAAAAQABAD5AAAAkgMAAAAA&#10;" strokecolor="black [3040]">
                          <v:stroke endarrow="open"/>
                        </v:shape>
                        <v:shape id="Прямая со стрелкой 862" o:spid="_x0000_s1708" type="#_x0000_t32" style="position:absolute;top:274001;width:7620;height:2178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JnR1cQAAADcAAAADwAAAGRycy9kb3ducmV2LnhtbESPQWvCQBSE7wX/w/KE3upGD8FGVxEh&#10;4KE9JKb0+sg+k2D2bcyuMfn3XUHocZiZb5jtfjStGKh3jWUFy0UEgri0uuFKQXFOP9YgnEfW2Fom&#10;BRM52O9mb1tMtH1wRkPuKxEg7BJUUHvfJVK6siaDbmE74uBdbG/QB9lXUvf4CHDTylUUxdJgw2Gh&#10;xo6ONZXX/G4URC5Ob8fz9XsoKp99/cr0NH3+KPU+Hw8bEJ5G/x9+tU9awTpewfNMOAJy9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0mdHVxAAAANwAAAAPAAAAAAAAAAAA&#10;AAAAAKECAABkcnMvZG93bnJldi54bWxQSwUGAAAAAAQABAD5AAAAkgMAAAAA&#10;" strokecolor="black [3040]">
                          <v:stroke endarrow="open"/>
                        </v:shape>
                      </v:group>
                      <v:group id="Группа 863" o:spid="_x0000_s1709" style="position:absolute;left:18606;top:8634;width:76;height:4915" coordsize="7620,49180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ja3JcQAAADcAAAADwAAAGRycy9kb3ducmV2LnhtbESPQYvCMBSE74L/ITxh&#10;b5p2RZFqFJHdZQ8iWAXx9miebbF5KU22rf9+Iwgeh5n5hlltelOJlhpXWlYQTyIQxJnVJecKzqfv&#10;8QKE88gaK8uk4EEONuvhYIWJth0fqU19LgKEXYIKCu/rREqXFWTQTWxNHLybbQz6IJtc6ga7ADeV&#10;/IyiuTRYclgosKZdQdk9/TMKfjrsttP4q93fb7vH9TQ7XPYxKfUx6rdLEJ56/w6/2r9awWI+he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ja3JcQAAADcAAAA&#10;DwAAAAAAAAAAAAAAAACqAgAAZHJzL2Rvd25yZXYueG1sUEsFBgAAAAAEAAQA+gAAAJsDAAAAAA==&#10;">
                        <v:shape id="Прямая со стрелкой 864" o:spid="_x0000_s1710" type="#_x0000_t32" style="position:absolute;width:7620;height:2178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DzsOsUAAADcAAAADwAAAGRycy9kb3ducmV2LnhtbESPT2vCQBTE7wW/w/IK3uqmRYJNXUWE&#10;gAc9JFp6fWSfSTD7Nma3+fPtXaHQ4zAzv2HW29E0oqfO1ZYVvC8iEMSF1TWXCi7n9G0FwnlkjY1l&#10;UjCRg+1m9rLGRNuBM+pzX4oAYZeggsr7NpHSFRUZdAvbEgfvajuDPsiulLrDIcBNIz+iKJYGaw4L&#10;Fba0r6i45b9GQeTi9L4/3079pfTZ8Uemh+nzW6n567j7AuFp9P/hv/ZBK1jFS3ieCUdAbh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DzsOsUAAADcAAAADwAAAAAAAAAA&#10;AAAAAAChAgAAZHJzL2Rvd25yZXYueG1sUEsFBgAAAAAEAAQA+QAAAJMDAAAAAA==&#10;" strokecolor="black [3040]">
                          <v:stroke endarrow="open"/>
                        </v:shape>
                        <v:shape id="Прямая со стрелкой 865" o:spid="_x0000_s1711" type="#_x0000_t32" style="position:absolute;top:274001;width:7620;height:2178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3BJocUAAADcAAAADwAAAGRycy9kb3ducmV2LnhtbESPT2vCQBTE7wW/w/IK3uqmBYNNXUWE&#10;gAc9JFp6fWSfSTD7Nma3+fPtXaHQ4zAzv2HW29E0oqfO1ZYVvC8iEMSF1TWXCi7n9G0FwnlkjY1l&#10;UjCRg+1m9rLGRNuBM+pzX4oAYZeggsr7NpHSFRUZdAvbEgfvajuDPsiulLrDIcBNIz+iKJYGaw4L&#10;Fba0r6i45b9GQeTi9L4/3079pfTZ8Uemh+nzW6n567j7AuFp9P/hv/ZBK1jFS3ieCUdAbh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3BJocUAAADcAAAADwAAAAAAAAAA&#10;AAAAAAChAgAAZHJzL2Rvd25yZXYueG1sUEsFBgAAAAAEAAQA+QAAAJMDAAAAAA==&#10;" strokecolor="black [3040]">
                          <v:stroke endarrow="open"/>
                        </v:shape>
                      </v:group>
                      <v:line id="Прямая соединительная линия 866" o:spid="_x0000_s1712" style="position:absolute;visibility:visible;mso-wrap-style:square" from="0,3090" to="18319,30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hPNLcMAAADcAAAADwAAAGRycy9kb3ducmV2LnhtbESPQWsCMRSE70L/Q3iCN83a4qKrWSml&#10;xVJPtfX+2Dx3l928rEmq6b83BaHHYWa+YTbbaHpxIedbywrmswwEcWV1y7WC76+36RKED8gae8uk&#10;4Jc8bMuH0QYLba/8SZdDqEWCsC9QQRPCUEjpq4YM+pkdiJN3ss5gSNLVUju8Jrjp5WOW5dJgy2mh&#10;wYFeGqq6w49JlPnxbOSuW+Hxw+3d61MeF/Gs1GQcn9cgAsXwH76337WCZZ7D35l0BGR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4TzS3DAAAA3AAAAA8AAAAAAAAAAAAA&#10;AAAAoQIAAGRycy9kb3ducmV2LnhtbFBLBQYAAAAABAAEAPkAAACRAwAAAAA=&#10;" strokecolor="black [3040]"/>
                      <v:shape id="Прямая со стрелкой 867" o:spid="_x0000_s1713" type="#_x0000_t32" style="position:absolute;top:3090;width:44;height:171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O5yTcUAAADcAAAADwAAAGRycy9kb3ducmV2LnhtbESPQWuDQBSE74H+h+UVekvW5mBTm1WC&#10;IHhoD5qUXh/ui0rct9bdGPPvu4VCj8PMfMPss8UMYqbJ9ZYVPG8iEMSN1T23Ck7HYr0D4TyyxsEy&#10;KbiTgyx9WO0x0fbGFc21b0WAsEtQQef9mEjpmo4Muo0diYN3tpNBH+TUSj3hLcDNILdRFEuDPYeF&#10;DkfKO2ou9dUoiFxcfOfHy8d8an31/iWL8v76qdTT43J4A+Fp8f/hv3apFeziF/g9E46ATH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O5yTcUAAADcAAAADwAAAAAAAAAA&#10;AAAAAAChAgAAZHJzL2Rvd25yZXYueG1sUEsFBgAAAAAEAAQA+QAAAJMDAAAAAA==&#10;" strokecolor="black [3040]">
                        <v:stroke endarrow="open"/>
                      </v:shape>
                      <v:shape id="Прямая со стрелкой 868" o:spid="_x0000_s1714" type="#_x0000_t32" style="position:absolute;left:18319;top:3090;width:38;height:170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XHmP74AAADcAAAADwAAAGRycy9kb3ducmV2LnhtbERPuwrCMBTdBf8hXMFNUx2KVqOIUHDQ&#10;wReul+baFpub2sRa/94MguPhvJfrzlSipcaVlhVMxhEI4szqknMFl3M6moFwHlljZZkUfMjBetXv&#10;LTHR9s1Hak8+FyGEXYIKCu/rREqXFWTQjW1NHLi7bQz6AJtc6gbfIdxUchpFsTRYcmgosKZtQdnj&#10;9DIKIhenz+35cWgvuT/ubzLdfeZXpYaDbrMA4anzf/HPvdMKZnFYG86EIyBXX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VceY/vgAAANwAAAAPAAAAAAAAAAAAAAAAAKEC&#10;AABkcnMvZG93bnJldi54bWxQSwUGAAAAAAQABAD5AAAAjAMAAAAA&#10;" strokecolor="black [3040]">
                        <v:stroke endarrow="open"/>
                      </v:shape>
                      <v:shape id="Надпись 2" o:spid="_x0000_s1715" type="#_x0000_t202" style="position:absolute;left:6850;width:4406;height:24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xll8QA&#10;AADcAAAADwAAAGRycy9kb3ducmV2LnhtbESPQWvCQBSE74L/YXmCN91YJGjqKmJReiliLLbHZ/aZ&#10;BLNvQ3bVtL/eFQSPw8x8w8wWranElRpXWlYwGkYgiDOrS84VfO/XgwkI55E1VpZJwR85WMy7nRkm&#10;2t54R9fU5yJA2CWooPC+TqR0WUEG3dDWxME72cagD7LJpW7wFuCmkm9RFEuDJYeFAmtaFZSd04tR&#10;4LIoPmzH6eHnKDf0P9X643fzpVS/1y7fQXhq/Sv8bH9qBZN4Co8z4QjI+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b8ZZfEAAAA3AAAAA8AAAAAAAAAAAAAAAAAmAIAAGRycy9k&#10;b3ducmV2LnhtbFBLBQYAAAAABAAEAPUAAACJAwAAAAA=&#10;" strokecolor="white [3212]">
                        <v:textbox>
                          <w:txbxContent>
                            <w:p w:rsidR="00B30D40" w:rsidRPr="009C035D" w:rsidRDefault="00B30D40" w:rsidP="00ED0BC3">
                              <w:pPr>
                                <w:rPr>
                                  <w:rFonts w:ascii="Times New Roman" w:hAnsi="Times New Roman" w:cs="Times New Roman"/>
                                  <w:sz w:val="20"/>
                                  <w:szCs w:val="20"/>
                                </w:rPr>
                              </w:pPr>
                              <w:r>
                                <w:rPr>
                                  <w:rFonts w:ascii="Times New Roman" w:hAnsi="Times New Roman" w:cs="Times New Roman"/>
                                  <w:sz w:val="20"/>
                                  <w:szCs w:val="20"/>
                                </w:rPr>
                                <w:t>М</w:t>
                              </w:r>
                              <w:r w:rsidRPr="009C035D">
                                <w:rPr>
                                  <w:rFonts w:ascii="Times New Roman" w:hAnsi="Times New Roman" w:cs="Times New Roman"/>
                                  <w:sz w:val="20"/>
                                  <w:szCs w:val="20"/>
                                </w:rPr>
                                <w:t>С</w:t>
                              </w:r>
                              <w:r>
                                <w:rPr>
                                  <w:rFonts w:ascii="Times New Roman" w:hAnsi="Times New Roman" w:cs="Times New Roman"/>
                                  <w:sz w:val="20"/>
                                  <w:szCs w:val="20"/>
                                </w:rPr>
                                <w:t>1</w:t>
                              </w:r>
                            </w:p>
                          </w:txbxContent>
                        </v:textbox>
                      </v:shape>
                    </v:group>
                  </v:group>
                </v:group>
              </v:group>
            </w:pict>
          </mc:Fallback>
        </mc:AlternateContent>
      </w:r>
    </w:p>
    <w:p w:rsidR="00ED0BC3" w:rsidRPr="00406AA8" w:rsidRDefault="00ED0BC3" w:rsidP="00ED0BC3">
      <w:pPr>
        <w:rPr>
          <w:rFonts w:ascii="Times New Roman" w:eastAsia="Times New Roman" w:hAnsi="Times New Roman" w:cs="Times New Roman"/>
        </w:rPr>
      </w:pPr>
    </w:p>
    <w:p w:rsidR="00ED0BC3" w:rsidRPr="00406AA8" w:rsidRDefault="00ED0BC3" w:rsidP="00ED0BC3">
      <w:pPr>
        <w:rPr>
          <w:rFonts w:ascii="Times New Roman" w:eastAsia="Times New Roman" w:hAnsi="Times New Roman" w:cs="Times New Roman"/>
        </w:rPr>
      </w:pPr>
    </w:p>
    <w:p w:rsidR="00ED0BC3" w:rsidRPr="00406AA8" w:rsidRDefault="00ED0BC3" w:rsidP="00ED0BC3">
      <w:pPr>
        <w:rPr>
          <w:rFonts w:ascii="Times New Roman" w:eastAsia="Times New Roman" w:hAnsi="Times New Roman" w:cs="Times New Roman"/>
        </w:rPr>
      </w:pPr>
    </w:p>
    <w:p w:rsidR="00ED0BC3" w:rsidRPr="00406AA8" w:rsidRDefault="00ED0BC3" w:rsidP="00ED0BC3">
      <w:pPr>
        <w:rPr>
          <w:rFonts w:ascii="Times New Roman" w:eastAsia="Times New Roman" w:hAnsi="Times New Roman" w:cs="Times New Roman"/>
        </w:rPr>
      </w:pPr>
    </w:p>
    <w:p w:rsidR="00ED0BC3" w:rsidRPr="00406AA8" w:rsidRDefault="00ED0BC3" w:rsidP="00ED0BC3">
      <w:pPr>
        <w:spacing w:line="240" w:lineRule="auto"/>
        <w:ind w:firstLine="709"/>
        <w:jc w:val="center"/>
        <w:rPr>
          <w:rFonts w:ascii="Times New Roman" w:eastAsia="Times New Roman" w:hAnsi="Times New Roman" w:cs="Times New Roman"/>
          <w:b/>
          <w:sz w:val="20"/>
          <w:szCs w:val="20"/>
        </w:rPr>
      </w:pPr>
      <w:r w:rsidRPr="00406AA8">
        <w:rPr>
          <w:rFonts w:ascii="Times New Roman" w:eastAsia="Times New Roman" w:hAnsi="Times New Roman" w:cs="Times New Roman"/>
          <w:b/>
          <w:sz w:val="20"/>
          <w:szCs w:val="20"/>
        </w:rPr>
        <w:t>Рис. 4.7. Связи базовых и рабочих файлов</w:t>
      </w:r>
    </w:p>
    <w:tbl>
      <w:tblPr>
        <w:tblStyle w:val="a8"/>
        <w:tblW w:w="0" w:type="auto"/>
        <w:tblLook w:val="04A0" w:firstRow="1" w:lastRow="0" w:firstColumn="1" w:lastColumn="0" w:noHBand="0" w:noVBand="1"/>
      </w:tblPr>
      <w:tblGrid>
        <w:gridCol w:w="1668"/>
        <w:gridCol w:w="1522"/>
        <w:gridCol w:w="1595"/>
        <w:gridCol w:w="1595"/>
        <w:gridCol w:w="1666"/>
        <w:gridCol w:w="1525"/>
      </w:tblGrid>
      <w:tr w:rsidR="00ED0BC3" w:rsidRPr="00406AA8" w:rsidTr="00ED0BC3">
        <w:tc>
          <w:tcPr>
            <w:tcW w:w="1668" w:type="dxa"/>
          </w:tcPr>
          <w:p w:rsidR="00ED0BC3" w:rsidRPr="00406AA8" w:rsidRDefault="00ED0BC3" w:rsidP="00ED0BC3">
            <w:pP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Ф.И.О.</w:t>
            </w:r>
          </w:p>
        </w:tc>
        <w:tc>
          <w:tcPr>
            <w:tcW w:w="1522"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Табельный номер</w:t>
            </w:r>
          </w:p>
        </w:tc>
        <w:tc>
          <w:tcPr>
            <w:tcW w:w="1595" w:type="dxa"/>
          </w:tcPr>
          <w:p w:rsidR="00ED0BC3" w:rsidRPr="00406AA8" w:rsidRDefault="00ED0BC3" w:rsidP="00ED0BC3">
            <w:pP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Код детали</w:t>
            </w:r>
          </w:p>
        </w:tc>
        <w:tc>
          <w:tcPr>
            <w:tcW w:w="1595" w:type="dxa"/>
          </w:tcPr>
          <w:p w:rsidR="00ED0BC3" w:rsidRPr="00406AA8" w:rsidRDefault="00ED0BC3" w:rsidP="00ED0BC3">
            <w:pP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Количество</w:t>
            </w:r>
          </w:p>
        </w:tc>
        <w:tc>
          <w:tcPr>
            <w:tcW w:w="1666" w:type="dxa"/>
          </w:tcPr>
          <w:p w:rsidR="00ED0BC3" w:rsidRPr="00406AA8" w:rsidRDefault="00ED0BC3" w:rsidP="00ED0BC3">
            <w:pP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Расценка</w:t>
            </w:r>
          </w:p>
        </w:tc>
        <w:tc>
          <w:tcPr>
            <w:tcW w:w="1525"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Заработная плата</w:t>
            </w:r>
          </w:p>
        </w:tc>
      </w:tr>
      <w:tr w:rsidR="00ED0BC3" w:rsidRPr="00406AA8" w:rsidTr="00ED0BC3">
        <w:tc>
          <w:tcPr>
            <w:tcW w:w="1668" w:type="dxa"/>
          </w:tcPr>
          <w:p w:rsidR="00ED0BC3" w:rsidRPr="00406AA8" w:rsidRDefault="00ED0BC3" w:rsidP="00ED0BC3">
            <w:pPr>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Иванов И.А.</w:t>
            </w:r>
          </w:p>
        </w:tc>
        <w:tc>
          <w:tcPr>
            <w:tcW w:w="1522" w:type="dxa"/>
          </w:tcPr>
          <w:p w:rsidR="00ED0BC3" w:rsidRPr="00406AA8" w:rsidRDefault="00ED0BC3" w:rsidP="00ED0BC3">
            <w:pPr>
              <w:jc w:val="center"/>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1001</w:t>
            </w:r>
          </w:p>
        </w:tc>
        <w:tc>
          <w:tcPr>
            <w:tcW w:w="1595" w:type="dxa"/>
          </w:tcPr>
          <w:p w:rsidR="00ED0BC3" w:rsidRPr="00406AA8" w:rsidRDefault="00ED0BC3" w:rsidP="00ED0BC3">
            <w:pPr>
              <w:jc w:val="center"/>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243</w:t>
            </w:r>
          </w:p>
        </w:tc>
        <w:tc>
          <w:tcPr>
            <w:tcW w:w="1595" w:type="dxa"/>
          </w:tcPr>
          <w:p w:rsidR="00ED0BC3" w:rsidRPr="00406AA8" w:rsidRDefault="00ED0BC3" w:rsidP="00ED0BC3">
            <w:pPr>
              <w:jc w:val="center"/>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10</w:t>
            </w:r>
          </w:p>
        </w:tc>
        <w:tc>
          <w:tcPr>
            <w:tcW w:w="1666" w:type="dxa"/>
          </w:tcPr>
          <w:p w:rsidR="00ED0BC3" w:rsidRPr="00406AA8" w:rsidRDefault="00ED0BC3" w:rsidP="00ED0BC3">
            <w:pPr>
              <w:jc w:val="center"/>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20</w:t>
            </w:r>
          </w:p>
        </w:tc>
        <w:tc>
          <w:tcPr>
            <w:tcW w:w="1525" w:type="dxa"/>
          </w:tcPr>
          <w:p w:rsidR="00ED0BC3" w:rsidRPr="00406AA8" w:rsidRDefault="00ED0BC3" w:rsidP="00ED0BC3">
            <w:pPr>
              <w:jc w:val="center"/>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200</w:t>
            </w:r>
          </w:p>
        </w:tc>
      </w:tr>
      <w:tr w:rsidR="00ED0BC3" w:rsidRPr="00406AA8" w:rsidTr="00ED0BC3">
        <w:tc>
          <w:tcPr>
            <w:tcW w:w="1668" w:type="dxa"/>
          </w:tcPr>
          <w:p w:rsidR="00ED0BC3" w:rsidRPr="00406AA8" w:rsidRDefault="00ED0BC3" w:rsidP="00ED0BC3">
            <w:pPr>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Петров А.В.</w:t>
            </w:r>
          </w:p>
        </w:tc>
        <w:tc>
          <w:tcPr>
            <w:tcW w:w="1522" w:type="dxa"/>
          </w:tcPr>
          <w:p w:rsidR="00ED0BC3" w:rsidRPr="00406AA8" w:rsidRDefault="00ED0BC3" w:rsidP="00ED0BC3">
            <w:pPr>
              <w:jc w:val="center"/>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1002</w:t>
            </w:r>
          </w:p>
        </w:tc>
        <w:tc>
          <w:tcPr>
            <w:tcW w:w="1595" w:type="dxa"/>
          </w:tcPr>
          <w:p w:rsidR="00ED0BC3" w:rsidRPr="00406AA8" w:rsidRDefault="00ED0BC3" w:rsidP="00ED0BC3">
            <w:pPr>
              <w:jc w:val="center"/>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244</w:t>
            </w:r>
          </w:p>
        </w:tc>
        <w:tc>
          <w:tcPr>
            <w:tcW w:w="1595" w:type="dxa"/>
          </w:tcPr>
          <w:p w:rsidR="00ED0BC3" w:rsidRPr="00406AA8" w:rsidRDefault="00ED0BC3" w:rsidP="00ED0BC3">
            <w:pPr>
              <w:jc w:val="center"/>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20</w:t>
            </w:r>
          </w:p>
        </w:tc>
        <w:tc>
          <w:tcPr>
            <w:tcW w:w="1666" w:type="dxa"/>
          </w:tcPr>
          <w:p w:rsidR="00ED0BC3" w:rsidRPr="00406AA8" w:rsidRDefault="00ED0BC3" w:rsidP="00ED0BC3">
            <w:pPr>
              <w:jc w:val="center"/>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30</w:t>
            </w:r>
          </w:p>
        </w:tc>
        <w:tc>
          <w:tcPr>
            <w:tcW w:w="1525" w:type="dxa"/>
          </w:tcPr>
          <w:p w:rsidR="00ED0BC3" w:rsidRPr="00406AA8" w:rsidRDefault="00ED0BC3" w:rsidP="00ED0BC3">
            <w:pPr>
              <w:jc w:val="center"/>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600</w:t>
            </w:r>
          </w:p>
        </w:tc>
      </w:tr>
      <w:tr w:rsidR="00ED0BC3" w:rsidRPr="00406AA8" w:rsidTr="00ED0BC3">
        <w:tc>
          <w:tcPr>
            <w:tcW w:w="1668" w:type="dxa"/>
          </w:tcPr>
          <w:p w:rsidR="00ED0BC3" w:rsidRPr="00406AA8" w:rsidRDefault="00ED0BC3" w:rsidP="00ED0BC3">
            <w:pPr>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Сидоров К.С.</w:t>
            </w:r>
          </w:p>
        </w:tc>
        <w:tc>
          <w:tcPr>
            <w:tcW w:w="1522" w:type="dxa"/>
          </w:tcPr>
          <w:p w:rsidR="00ED0BC3" w:rsidRPr="00406AA8" w:rsidRDefault="00ED0BC3" w:rsidP="00ED0BC3">
            <w:pPr>
              <w:jc w:val="center"/>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1003</w:t>
            </w:r>
          </w:p>
        </w:tc>
        <w:tc>
          <w:tcPr>
            <w:tcW w:w="1595" w:type="dxa"/>
          </w:tcPr>
          <w:p w:rsidR="00ED0BC3" w:rsidRPr="00406AA8" w:rsidRDefault="00ED0BC3" w:rsidP="00ED0BC3">
            <w:pPr>
              <w:jc w:val="center"/>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245</w:t>
            </w:r>
          </w:p>
        </w:tc>
        <w:tc>
          <w:tcPr>
            <w:tcW w:w="1595" w:type="dxa"/>
          </w:tcPr>
          <w:p w:rsidR="00ED0BC3" w:rsidRPr="00406AA8" w:rsidRDefault="00ED0BC3" w:rsidP="00ED0BC3">
            <w:pPr>
              <w:jc w:val="center"/>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40</w:t>
            </w:r>
          </w:p>
        </w:tc>
        <w:tc>
          <w:tcPr>
            <w:tcW w:w="1666" w:type="dxa"/>
          </w:tcPr>
          <w:p w:rsidR="00ED0BC3" w:rsidRPr="00406AA8" w:rsidRDefault="00ED0BC3" w:rsidP="00ED0BC3">
            <w:pPr>
              <w:jc w:val="center"/>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5</w:t>
            </w:r>
          </w:p>
        </w:tc>
        <w:tc>
          <w:tcPr>
            <w:tcW w:w="1525" w:type="dxa"/>
          </w:tcPr>
          <w:p w:rsidR="00ED0BC3" w:rsidRPr="00406AA8" w:rsidRDefault="00ED0BC3" w:rsidP="00ED0BC3">
            <w:pPr>
              <w:jc w:val="center"/>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200</w:t>
            </w:r>
          </w:p>
        </w:tc>
      </w:tr>
    </w:tbl>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lang w:val="en-US"/>
        </w:rPr>
        <w:t>Microsoft</w:t>
      </w:r>
      <w:r w:rsidR="00125A85" w:rsidRPr="00125A85">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Access</w:t>
      </w:r>
      <w:r w:rsidRPr="00406AA8">
        <w:rPr>
          <w:rFonts w:ascii="Times New Roman" w:eastAsia="Times New Roman" w:hAnsi="Times New Roman" w:cs="Times New Roman"/>
          <w:sz w:val="24"/>
          <w:szCs w:val="24"/>
        </w:rPr>
        <w:t xml:space="preserve"> - система управления </w:t>
      </w:r>
      <w:r w:rsidRPr="00406AA8">
        <w:rPr>
          <w:rFonts w:ascii="Times New Roman" w:eastAsia="Times New Roman" w:hAnsi="Times New Roman" w:cs="Times New Roman"/>
          <w:bCs/>
          <w:sz w:val="24"/>
          <w:szCs w:val="24"/>
        </w:rPr>
        <w:t xml:space="preserve">базами </w:t>
      </w:r>
      <w:r w:rsidRPr="00406AA8">
        <w:rPr>
          <w:rFonts w:ascii="Times New Roman" w:eastAsia="Times New Roman" w:hAnsi="Times New Roman" w:cs="Times New Roman"/>
          <w:sz w:val="24"/>
          <w:szCs w:val="24"/>
        </w:rPr>
        <w:t xml:space="preserve">данных </w:t>
      </w:r>
      <w:r w:rsidRPr="00406AA8">
        <w:rPr>
          <w:rFonts w:ascii="Times New Roman" w:eastAsia="Times New Roman" w:hAnsi="Times New Roman" w:cs="Times New Roman"/>
          <w:bCs/>
          <w:sz w:val="24"/>
          <w:szCs w:val="24"/>
        </w:rPr>
        <w:t xml:space="preserve">(СУБД). </w:t>
      </w:r>
      <w:r w:rsidRPr="00406AA8">
        <w:rPr>
          <w:rFonts w:ascii="Times New Roman" w:eastAsia="Times New Roman" w:hAnsi="Times New Roman" w:cs="Times New Roman"/>
          <w:sz w:val="24"/>
          <w:szCs w:val="24"/>
        </w:rPr>
        <w:t xml:space="preserve">К </w:t>
      </w:r>
      <w:r w:rsidRPr="00406AA8">
        <w:rPr>
          <w:rFonts w:ascii="Times New Roman" w:eastAsia="Times New Roman" w:hAnsi="Times New Roman" w:cs="Times New Roman"/>
          <w:bCs/>
          <w:sz w:val="24"/>
          <w:szCs w:val="24"/>
        </w:rPr>
        <w:t xml:space="preserve">настоящему времени </w:t>
      </w:r>
      <w:r w:rsidRPr="00406AA8">
        <w:rPr>
          <w:rFonts w:ascii="Times New Roman" w:eastAsia="Times New Roman" w:hAnsi="Times New Roman" w:cs="Times New Roman"/>
          <w:sz w:val="24"/>
          <w:szCs w:val="24"/>
        </w:rPr>
        <w:t xml:space="preserve">является </w:t>
      </w:r>
      <w:r w:rsidRPr="00406AA8">
        <w:rPr>
          <w:rFonts w:ascii="Times New Roman" w:eastAsia="Times New Roman" w:hAnsi="Times New Roman" w:cs="Times New Roman"/>
          <w:bCs/>
          <w:sz w:val="24"/>
          <w:szCs w:val="24"/>
        </w:rPr>
        <w:t xml:space="preserve">одним из самых </w:t>
      </w:r>
      <w:r w:rsidRPr="00406AA8">
        <w:rPr>
          <w:rFonts w:ascii="Times New Roman" w:eastAsia="Times New Roman" w:hAnsi="Times New Roman" w:cs="Times New Roman"/>
          <w:sz w:val="24"/>
          <w:szCs w:val="24"/>
        </w:rPr>
        <w:t>популярных на</w:t>
      </w:r>
      <w:r w:rsidRPr="00406AA8">
        <w:rPr>
          <w:rFonts w:ascii="Times New Roman" w:eastAsia="Times New Roman" w:hAnsi="Times New Roman" w:cs="Times New Roman"/>
          <w:bCs/>
          <w:sz w:val="24"/>
          <w:szCs w:val="24"/>
        </w:rPr>
        <w:t xml:space="preserve">стольных приложений для работы с </w:t>
      </w:r>
      <w:r w:rsidRPr="00406AA8">
        <w:rPr>
          <w:rFonts w:ascii="Times New Roman" w:eastAsia="Times New Roman" w:hAnsi="Times New Roman" w:cs="Times New Roman"/>
          <w:sz w:val="24"/>
          <w:szCs w:val="24"/>
        </w:rPr>
        <w:t xml:space="preserve">базами данных. </w:t>
      </w:r>
      <w:r w:rsidRPr="00406AA8">
        <w:rPr>
          <w:rFonts w:ascii="Times New Roman" w:eastAsia="Times New Roman" w:hAnsi="Times New Roman" w:cs="Times New Roman"/>
          <w:bCs/>
          <w:sz w:val="24"/>
          <w:szCs w:val="24"/>
        </w:rPr>
        <w:t xml:space="preserve">В </w:t>
      </w:r>
      <w:r w:rsidRPr="00406AA8">
        <w:rPr>
          <w:rFonts w:ascii="Times New Roman" w:eastAsia="Times New Roman" w:hAnsi="Times New Roman" w:cs="Times New Roman"/>
          <w:sz w:val="24"/>
          <w:szCs w:val="24"/>
        </w:rPr>
        <w:t>широком</w:t>
      </w:r>
      <w:r w:rsidR="00125A85" w:rsidRPr="00125A85">
        <w:rPr>
          <w:rFonts w:ascii="Times New Roman" w:eastAsia="Times New Roman" w:hAnsi="Times New Roman" w:cs="Times New Roman"/>
          <w:sz w:val="24"/>
          <w:szCs w:val="24"/>
        </w:rPr>
        <w:t xml:space="preserve"> </w:t>
      </w:r>
      <w:r w:rsidRPr="00406AA8">
        <w:rPr>
          <w:rFonts w:ascii="Times New Roman" w:eastAsia="Times New Roman" w:hAnsi="Times New Roman" w:cs="Times New Roman"/>
          <w:bCs/>
          <w:sz w:val="24"/>
          <w:szCs w:val="24"/>
        </w:rPr>
        <w:t xml:space="preserve">смысле СУБД - это комплекс программ для управления и </w:t>
      </w:r>
      <w:r w:rsidRPr="00406AA8">
        <w:rPr>
          <w:rFonts w:ascii="Times New Roman" w:eastAsia="Times New Roman" w:hAnsi="Times New Roman" w:cs="Times New Roman"/>
          <w:sz w:val="24"/>
          <w:szCs w:val="24"/>
        </w:rPr>
        <w:t>исполь</w:t>
      </w:r>
      <w:r w:rsidRPr="00406AA8">
        <w:rPr>
          <w:rFonts w:ascii="Times New Roman" w:eastAsia="Times New Roman" w:hAnsi="Times New Roman" w:cs="Times New Roman"/>
          <w:bCs/>
          <w:sz w:val="24"/>
          <w:szCs w:val="24"/>
        </w:rPr>
        <w:t xml:space="preserve">зования баз </w:t>
      </w:r>
      <w:r w:rsidRPr="00406AA8">
        <w:rPr>
          <w:rFonts w:ascii="Times New Roman" w:eastAsia="Times New Roman" w:hAnsi="Times New Roman" w:cs="Times New Roman"/>
          <w:sz w:val="24"/>
          <w:szCs w:val="24"/>
        </w:rPr>
        <w:t xml:space="preserve">данных многими </w:t>
      </w:r>
      <w:r w:rsidRPr="00406AA8">
        <w:rPr>
          <w:rFonts w:ascii="Times New Roman" w:eastAsia="Times New Roman" w:hAnsi="Times New Roman" w:cs="Times New Roman"/>
          <w:bCs/>
          <w:sz w:val="24"/>
          <w:szCs w:val="24"/>
        </w:rPr>
        <w:t xml:space="preserve">пользователями. СУБД </w:t>
      </w:r>
      <w:r w:rsidRPr="00406AA8">
        <w:rPr>
          <w:rFonts w:ascii="Times New Roman" w:eastAsia="Times New Roman" w:hAnsi="Times New Roman" w:cs="Times New Roman"/>
          <w:sz w:val="24"/>
          <w:szCs w:val="24"/>
        </w:rPr>
        <w:t>становится в</w:t>
      </w:r>
      <w:r w:rsidRPr="00406AA8">
        <w:rPr>
          <w:rFonts w:ascii="Times New Roman" w:eastAsia="Times New Roman" w:hAnsi="Times New Roman" w:cs="Times New Roman"/>
          <w:bCs/>
          <w:sz w:val="24"/>
          <w:szCs w:val="24"/>
        </w:rPr>
        <w:t xml:space="preserve">ряд центральных ресурсов ИС </w:t>
      </w:r>
      <w:r w:rsidRPr="00406AA8">
        <w:rPr>
          <w:rFonts w:ascii="Times New Roman" w:eastAsia="Times New Roman" w:hAnsi="Times New Roman" w:cs="Times New Roman"/>
          <w:sz w:val="24"/>
          <w:szCs w:val="24"/>
        </w:rPr>
        <w:t xml:space="preserve">в связи </w:t>
      </w:r>
      <w:r w:rsidRPr="00406AA8">
        <w:rPr>
          <w:rFonts w:ascii="Times New Roman" w:eastAsia="Times New Roman" w:hAnsi="Times New Roman" w:cs="Times New Roman"/>
          <w:bCs/>
          <w:sz w:val="24"/>
          <w:szCs w:val="24"/>
        </w:rPr>
        <w:t xml:space="preserve">с </w:t>
      </w:r>
      <w:r w:rsidRPr="00406AA8">
        <w:rPr>
          <w:rFonts w:ascii="Times New Roman" w:eastAsia="Times New Roman" w:hAnsi="Times New Roman" w:cs="Times New Roman"/>
          <w:sz w:val="24"/>
          <w:szCs w:val="24"/>
        </w:rPr>
        <w:t>увеличением масштабов</w:t>
      </w:r>
      <w:r w:rsidR="00125A85" w:rsidRPr="00125A85">
        <w:rPr>
          <w:rFonts w:ascii="Times New Roman" w:eastAsia="Times New Roman" w:hAnsi="Times New Roman" w:cs="Times New Roman"/>
          <w:sz w:val="24"/>
          <w:szCs w:val="24"/>
        </w:rPr>
        <w:t xml:space="preserve"> </w:t>
      </w:r>
      <w:r w:rsidRPr="00406AA8">
        <w:rPr>
          <w:rFonts w:ascii="Times New Roman" w:eastAsia="Times New Roman" w:hAnsi="Times New Roman" w:cs="Times New Roman"/>
          <w:bCs/>
          <w:sz w:val="24"/>
          <w:szCs w:val="24"/>
        </w:rPr>
        <w:t xml:space="preserve">хранения </w:t>
      </w:r>
      <w:r w:rsidRPr="00406AA8">
        <w:rPr>
          <w:rFonts w:ascii="Times New Roman" w:eastAsia="Times New Roman" w:hAnsi="Times New Roman" w:cs="Times New Roman"/>
          <w:sz w:val="24"/>
          <w:szCs w:val="24"/>
        </w:rPr>
        <w:t xml:space="preserve">и </w:t>
      </w:r>
      <w:r w:rsidRPr="00406AA8">
        <w:rPr>
          <w:rFonts w:ascii="Times New Roman" w:eastAsia="Times New Roman" w:hAnsi="Times New Roman" w:cs="Times New Roman"/>
          <w:bCs/>
          <w:sz w:val="24"/>
          <w:szCs w:val="24"/>
        </w:rPr>
        <w:t xml:space="preserve">обработки данных. </w:t>
      </w:r>
      <w:r w:rsidRPr="00406AA8">
        <w:rPr>
          <w:rFonts w:ascii="Times New Roman" w:eastAsia="Times New Roman" w:hAnsi="Times New Roman" w:cs="Times New Roman"/>
          <w:sz w:val="24"/>
          <w:szCs w:val="24"/>
        </w:rPr>
        <w:t xml:space="preserve">Формирование </w:t>
      </w:r>
      <w:r w:rsidRPr="00406AA8">
        <w:rPr>
          <w:rFonts w:ascii="Times New Roman" w:eastAsia="Times New Roman" w:hAnsi="Times New Roman" w:cs="Times New Roman"/>
          <w:bCs/>
          <w:sz w:val="24"/>
          <w:szCs w:val="24"/>
        </w:rPr>
        <w:t xml:space="preserve">структур данных </w:t>
      </w:r>
      <w:r w:rsidRPr="00406AA8">
        <w:rPr>
          <w:rFonts w:ascii="Times New Roman" w:eastAsia="Times New Roman" w:hAnsi="Times New Roman" w:cs="Times New Roman"/>
          <w:sz w:val="24"/>
          <w:szCs w:val="24"/>
        </w:rPr>
        <w:t xml:space="preserve">осуществляется </w:t>
      </w:r>
      <w:r w:rsidRPr="00406AA8">
        <w:rPr>
          <w:rFonts w:ascii="Times New Roman" w:eastAsia="Times New Roman" w:hAnsi="Times New Roman" w:cs="Times New Roman"/>
          <w:bCs/>
          <w:sz w:val="24"/>
          <w:szCs w:val="24"/>
        </w:rPr>
        <w:t xml:space="preserve">в среде той </w:t>
      </w:r>
      <w:r w:rsidRPr="00406AA8">
        <w:rPr>
          <w:rFonts w:ascii="Times New Roman" w:eastAsia="Times New Roman" w:hAnsi="Times New Roman" w:cs="Times New Roman"/>
          <w:sz w:val="24"/>
          <w:szCs w:val="24"/>
        </w:rPr>
        <w:t xml:space="preserve">или </w:t>
      </w:r>
      <w:r w:rsidRPr="00406AA8">
        <w:rPr>
          <w:rFonts w:ascii="Times New Roman" w:eastAsia="Times New Roman" w:hAnsi="Times New Roman" w:cs="Times New Roman"/>
          <w:bCs/>
          <w:sz w:val="24"/>
          <w:szCs w:val="24"/>
        </w:rPr>
        <w:t>иной СУБД. В развитых и</w:t>
      </w:r>
      <w:r w:rsidR="00125A85" w:rsidRPr="00125A85">
        <w:rPr>
          <w:rFonts w:ascii="Times New Roman" w:eastAsia="Times New Roman" w:hAnsi="Times New Roman" w:cs="Times New Roman"/>
          <w:bCs/>
          <w:sz w:val="24"/>
          <w:szCs w:val="24"/>
        </w:rPr>
        <w:t xml:space="preserve"> </w:t>
      </w:r>
      <w:r w:rsidRPr="00406AA8">
        <w:rPr>
          <w:rFonts w:ascii="Times New Roman" w:eastAsia="Times New Roman" w:hAnsi="Times New Roman" w:cs="Times New Roman"/>
          <w:bCs/>
          <w:iCs/>
          <w:sz w:val="24"/>
          <w:szCs w:val="24"/>
        </w:rPr>
        <w:t>мас</w:t>
      </w:r>
      <w:r w:rsidRPr="00406AA8">
        <w:rPr>
          <w:rFonts w:ascii="Times New Roman" w:eastAsia="Times New Roman" w:hAnsi="Times New Roman" w:cs="Times New Roman"/>
          <w:bCs/>
          <w:sz w:val="24"/>
          <w:szCs w:val="24"/>
        </w:rPr>
        <w:t xml:space="preserve">штабных ИС выбор </w:t>
      </w:r>
      <w:r w:rsidRPr="00406AA8">
        <w:rPr>
          <w:rFonts w:ascii="Times New Roman" w:eastAsia="Times New Roman" w:hAnsi="Times New Roman" w:cs="Times New Roman"/>
          <w:sz w:val="24"/>
          <w:szCs w:val="24"/>
        </w:rPr>
        <w:t xml:space="preserve">СУБД - задача </w:t>
      </w:r>
      <w:r w:rsidRPr="00406AA8">
        <w:rPr>
          <w:rFonts w:ascii="Times New Roman" w:eastAsia="Times New Roman" w:hAnsi="Times New Roman" w:cs="Times New Roman"/>
          <w:bCs/>
          <w:sz w:val="24"/>
          <w:szCs w:val="24"/>
        </w:rPr>
        <w:t xml:space="preserve">примерно той же значимости, что и выбор ОС; переход информационной системы на </w:t>
      </w:r>
      <w:r w:rsidRPr="00406AA8">
        <w:rPr>
          <w:rFonts w:ascii="Times New Roman" w:eastAsia="Times New Roman" w:hAnsi="Times New Roman" w:cs="Times New Roman"/>
          <w:bCs/>
          <w:sz w:val="24"/>
          <w:szCs w:val="24"/>
        </w:rPr>
        <w:lastRenderedPageBreak/>
        <w:t xml:space="preserve">другую СУБД является </w:t>
      </w:r>
      <w:r w:rsidRPr="00406AA8">
        <w:rPr>
          <w:rFonts w:ascii="Times New Roman" w:eastAsia="Times New Roman" w:hAnsi="Times New Roman" w:cs="Times New Roman"/>
          <w:sz w:val="24"/>
          <w:szCs w:val="24"/>
        </w:rPr>
        <w:t xml:space="preserve">трудозатратным. Структурно </w:t>
      </w:r>
      <w:r w:rsidRPr="00406AA8">
        <w:rPr>
          <w:rFonts w:ascii="Times New Roman" w:eastAsia="Times New Roman" w:hAnsi="Times New Roman" w:cs="Times New Roman"/>
          <w:bCs/>
          <w:sz w:val="24"/>
          <w:szCs w:val="24"/>
        </w:rPr>
        <w:t xml:space="preserve">СУБД состоит следующих основных </w:t>
      </w:r>
      <w:r w:rsidRPr="00406AA8">
        <w:rPr>
          <w:rFonts w:ascii="Times New Roman" w:eastAsia="Times New Roman" w:hAnsi="Times New Roman" w:cs="Times New Roman"/>
          <w:sz w:val="24"/>
          <w:szCs w:val="24"/>
        </w:rPr>
        <w:t>частей: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bCs/>
          <w:sz w:val="24"/>
          <w:szCs w:val="24"/>
        </w:rPr>
        <w:t>ядро СУБД - набор программных модулей, реализующих выполнение физических операций в БД;</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rPr>
      </w:pPr>
      <w:r w:rsidRPr="00406AA8">
        <w:rPr>
          <w:rFonts w:ascii="Times New Roman" w:hAnsi="Times New Roman" w:cs="Times New Roman"/>
          <w:bCs/>
          <w:sz w:val="24"/>
          <w:szCs w:val="24"/>
        </w:rPr>
        <w:t xml:space="preserve">* </w:t>
      </w:r>
      <w:r w:rsidRPr="00406AA8">
        <w:rPr>
          <w:rFonts w:ascii="Times New Roman" w:eastAsia="Times New Roman" w:hAnsi="Times New Roman" w:cs="Times New Roman"/>
          <w:bCs/>
          <w:sz w:val="24"/>
          <w:szCs w:val="24"/>
        </w:rPr>
        <w:t xml:space="preserve">среда СУБД - набор </w:t>
      </w:r>
      <w:r w:rsidRPr="00406AA8">
        <w:rPr>
          <w:rFonts w:ascii="Times New Roman" w:eastAsia="Times New Roman" w:hAnsi="Times New Roman" w:cs="Times New Roman"/>
          <w:sz w:val="24"/>
          <w:szCs w:val="24"/>
        </w:rPr>
        <w:t xml:space="preserve">интерфейсных </w:t>
      </w:r>
      <w:r w:rsidRPr="00406AA8">
        <w:rPr>
          <w:rFonts w:ascii="Times New Roman" w:eastAsia="Times New Roman" w:hAnsi="Times New Roman" w:cs="Times New Roman"/>
          <w:bCs/>
          <w:sz w:val="24"/>
          <w:szCs w:val="24"/>
        </w:rPr>
        <w:t xml:space="preserve">модулей, реализую связь пользователей </w:t>
      </w:r>
      <w:r w:rsidRPr="00406AA8">
        <w:rPr>
          <w:rFonts w:ascii="Times New Roman" w:eastAsia="Times New Roman" w:hAnsi="Times New Roman" w:cs="Times New Roman"/>
          <w:sz w:val="24"/>
          <w:szCs w:val="24"/>
        </w:rPr>
        <w:t xml:space="preserve">с ядром </w:t>
      </w:r>
      <w:r w:rsidRPr="00406AA8">
        <w:rPr>
          <w:rFonts w:ascii="Times New Roman" w:eastAsia="Times New Roman" w:hAnsi="Times New Roman" w:cs="Times New Roman"/>
          <w:bCs/>
          <w:sz w:val="24"/>
          <w:szCs w:val="24"/>
        </w:rPr>
        <w:t xml:space="preserve">СУБД и через </w:t>
      </w:r>
      <w:r w:rsidRPr="00406AA8">
        <w:rPr>
          <w:rFonts w:ascii="Times New Roman" w:eastAsia="Times New Roman" w:hAnsi="Times New Roman" w:cs="Times New Roman"/>
          <w:sz w:val="24"/>
          <w:szCs w:val="24"/>
        </w:rPr>
        <w:t xml:space="preserve">него </w:t>
      </w:r>
      <w:r w:rsidRPr="00406AA8">
        <w:rPr>
          <w:rFonts w:ascii="Times New Roman" w:eastAsia="Times New Roman" w:hAnsi="Times New Roman" w:cs="Times New Roman"/>
          <w:bCs/>
          <w:sz w:val="24"/>
          <w:szCs w:val="24"/>
        </w:rPr>
        <w:t xml:space="preserve">с </w:t>
      </w:r>
      <w:r w:rsidRPr="00406AA8">
        <w:rPr>
          <w:rFonts w:ascii="Times New Roman" w:eastAsia="Times New Roman" w:hAnsi="Times New Roman" w:cs="Times New Roman"/>
          <w:sz w:val="24"/>
          <w:szCs w:val="24"/>
        </w:rPr>
        <w:t>базой дан</w:t>
      </w:r>
      <w:r w:rsidRPr="00406AA8">
        <w:rPr>
          <w:rFonts w:ascii="Times New Roman" w:eastAsia="Times New Roman" w:hAnsi="Times New Roman" w:cs="Times New Roman"/>
          <w:bCs/>
          <w:sz w:val="24"/>
          <w:szCs w:val="24"/>
        </w:rPr>
        <w:t xml:space="preserve">ных. Среда включает </w:t>
      </w:r>
      <w:r w:rsidRPr="00406AA8">
        <w:rPr>
          <w:rFonts w:ascii="Times New Roman" w:eastAsia="Times New Roman" w:hAnsi="Times New Roman" w:cs="Times New Roman"/>
          <w:sz w:val="24"/>
          <w:szCs w:val="24"/>
        </w:rPr>
        <w:t xml:space="preserve">и </w:t>
      </w:r>
      <w:r w:rsidRPr="00406AA8">
        <w:rPr>
          <w:rFonts w:ascii="Times New Roman" w:eastAsia="Times New Roman" w:hAnsi="Times New Roman" w:cs="Times New Roman"/>
          <w:bCs/>
          <w:sz w:val="24"/>
          <w:szCs w:val="24"/>
        </w:rPr>
        <w:t xml:space="preserve">программные модули </w:t>
      </w:r>
      <w:r w:rsidRPr="00406AA8">
        <w:rPr>
          <w:rFonts w:ascii="Times New Roman" w:eastAsia="Times New Roman" w:hAnsi="Times New Roman" w:cs="Times New Roman"/>
          <w:sz w:val="24"/>
          <w:szCs w:val="24"/>
        </w:rPr>
        <w:t xml:space="preserve">администратора </w:t>
      </w:r>
      <w:r w:rsidRPr="00406AA8">
        <w:rPr>
          <w:rFonts w:ascii="Times New Roman" w:eastAsia="Times New Roman" w:hAnsi="Times New Roman" w:cs="Times New Roman"/>
          <w:bCs/>
          <w:sz w:val="24"/>
          <w:szCs w:val="24"/>
        </w:rPr>
        <w:t>базы данных (БД), обеспечивающие ряд функций.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Другие примеры систем управления</w:t>
      </w:r>
      <w:r w:rsidR="00553EFC">
        <w:rPr>
          <w:rFonts w:ascii="Times New Roman" w:eastAsia="Times New Roman" w:hAnsi="Times New Roman" w:cs="Times New Roman"/>
          <w:bCs/>
          <w:sz w:val="24"/>
          <w:szCs w:val="24"/>
        </w:rPr>
        <w:t xml:space="preserve"> </w:t>
      </w:r>
      <w:r w:rsidRPr="00406AA8">
        <w:rPr>
          <w:rFonts w:ascii="Times New Roman" w:eastAsia="Times New Roman" w:hAnsi="Times New Roman" w:cs="Times New Roman"/>
          <w:bCs/>
          <w:sz w:val="24"/>
          <w:szCs w:val="24"/>
        </w:rPr>
        <w:t xml:space="preserve">базами данных включают </w:t>
      </w:r>
      <w:r w:rsidRPr="00406AA8">
        <w:rPr>
          <w:rFonts w:ascii="Times New Roman" w:eastAsia="Times New Roman" w:hAnsi="Times New Roman" w:cs="Times New Roman"/>
          <w:bCs/>
          <w:sz w:val="24"/>
          <w:szCs w:val="24"/>
          <w:lang w:val="en-US"/>
        </w:rPr>
        <w:t>Inter</w:t>
      </w:r>
      <w:r w:rsidR="00553EFC">
        <w:rPr>
          <w:rFonts w:ascii="Times New Roman" w:eastAsia="Times New Roman" w:hAnsi="Times New Roman" w:cs="Times New Roman"/>
          <w:bCs/>
          <w:sz w:val="24"/>
          <w:szCs w:val="24"/>
        </w:rPr>
        <w:t xml:space="preserve"> </w:t>
      </w:r>
      <w:r w:rsidRPr="00406AA8">
        <w:rPr>
          <w:rFonts w:ascii="Times New Roman" w:eastAsia="Times New Roman" w:hAnsi="Times New Roman" w:cs="Times New Roman"/>
          <w:bCs/>
          <w:sz w:val="24"/>
          <w:szCs w:val="24"/>
          <w:lang w:val="en-US"/>
        </w:rPr>
        <w:t>Base</w:t>
      </w:r>
      <w:r w:rsidRPr="00406AA8">
        <w:rPr>
          <w:rFonts w:ascii="Times New Roman" w:eastAsia="Times New Roman" w:hAnsi="Times New Roman" w:cs="Times New Roman"/>
          <w:bCs/>
          <w:sz w:val="24"/>
          <w:szCs w:val="24"/>
        </w:rPr>
        <w:t xml:space="preserve">, </w:t>
      </w:r>
      <w:r w:rsidRPr="00406AA8">
        <w:rPr>
          <w:rFonts w:ascii="Times New Roman" w:eastAsia="Times New Roman" w:hAnsi="Times New Roman" w:cs="Times New Roman"/>
          <w:bCs/>
          <w:sz w:val="24"/>
          <w:szCs w:val="24"/>
          <w:lang w:val="en-US"/>
        </w:rPr>
        <w:t>Oracle</w:t>
      </w:r>
      <w:r w:rsidRPr="00406AA8">
        <w:rPr>
          <w:rFonts w:ascii="Times New Roman" w:eastAsia="Times New Roman" w:hAnsi="Times New Roman" w:cs="Times New Roman"/>
          <w:bCs/>
          <w:sz w:val="24"/>
          <w:szCs w:val="24"/>
        </w:rPr>
        <w:t xml:space="preserve">, </w:t>
      </w:r>
      <w:r w:rsidRPr="00406AA8">
        <w:rPr>
          <w:rFonts w:ascii="Times New Roman" w:eastAsia="Times New Roman" w:hAnsi="Times New Roman" w:cs="Times New Roman"/>
          <w:bCs/>
          <w:sz w:val="24"/>
          <w:szCs w:val="24"/>
          <w:lang w:val="en-US"/>
        </w:rPr>
        <w:t>Infomix</w:t>
      </w:r>
      <w:r w:rsidRPr="00406AA8">
        <w:rPr>
          <w:rFonts w:ascii="Times New Roman" w:eastAsia="Times New Roman" w:hAnsi="Times New Roman" w:cs="Times New Roman"/>
          <w:bCs/>
          <w:sz w:val="24"/>
          <w:szCs w:val="24"/>
        </w:rPr>
        <w:t xml:space="preserve">, </w:t>
      </w:r>
      <w:r w:rsidRPr="00406AA8">
        <w:rPr>
          <w:rFonts w:ascii="Times New Roman" w:eastAsia="Times New Roman" w:hAnsi="Times New Roman" w:cs="Times New Roman"/>
          <w:bCs/>
          <w:sz w:val="24"/>
          <w:szCs w:val="24"/>
          <w:lang w:val="en-US"/>
        </w:rPr>
        <w:t>OpenOffice</w:t>
      </w:r>
      <w:r w:rsidRPr="00406AA8">
        <w:rPr>
          <w:rFonts w:ascii="Times New Roman" w:eastAsia="Times New Roman" w:hAnsi="Times New Roman" w:cs="Times New Roman"/>
          <w:bCs/>
          <w:sz w:val="24"/>
          <w:szCs w:val="24"/>
        </w:rPr>
        <w:t>.</w:t>
      </w:r>
      <w:r w:rsidRPr="00406AA8">
        <w:rPr>
          <w:rFonts w:ascii="Times New Roman" w:eastAsia="Times New Roman" w:hAnsi="Times New Roman" w:cs="Times New Roman"/>
          <w:bCs/>
          <w:sz w:val="24"/>
          <w:szCs w:val="24"/>
          <w:lang w:val="en-US"/>
        </w:rPr>
        <w:t>org</w:t>
      </w:r>
      <w:r w:rsidR="00553EFC">
        <w:rPr>
          <w:rFonts w:ascii="Times New Roman" w:eastAsia="Times New Roman" w:hAnsi="Times New Roman" w:cs="Times New Roman"/>
          <w:bCs/>
          <w:sz w:val="24"/>
          <w:szCs w:val="24"/>
        </w:rPr>
        <w:t xml:space="preserve"> </w:t>
      </w:r>
      <w:r w:rsidRPr="00406AA8">
        <w:rPr>
          <w:rFonts w:ascii="Times New Roman" w:eastAsia="Times New Roman" w:hAnsi="Times New Roman" w:cs="Times New Roman"/>
          <w:bCs/>
          <w:sz w:val="24"/>
          <w:szCs w:val="24"/>
          <w:lang w:val="en-US"/>
        </w:rPr>
        <w:t>Base</w:t>
      </w:r>
      <w:r w:rsidRPr="00406AA8">
        <w:rPr>
          <w:rFonts w:ascii="Times New Roman" w:eastAsia="Times New Roman" w:hAnsi="Times New Roman" w:cs="Times New Roman"/>
          <w:bCs/>
          <w:sz w:val="24"/>
          <w:szCs w:val="24"/>
        </w:rPr>
        <w:t xml:space="preserve">, </w:t>
      </w:r>
      <w:r w:rsidRPr="00406AA8">
        <w:rPr>
          <w:rFonts w:ascii="Times New Roman" w:eastAsia="Times New Roman" w:hAnsi="Times New Roman" w:cs="Times New Roman"/>
          <w:bCs/>
          <w:sz w:val="24"/>
          <w:szCs w:val="24"/>
          <w:lang w:val="en-US"/>
        </w:rPr>
        <w:t>MySQL</w:t>
      </w:r>
      <w:r w:rsidRPr="00406AA8">
        <w:rPr>
          <w:rFonts w:ascii="Times New Roman" w:eastAsia="Times New Roman" w:hAnsi="Times New Roman" w:cs="Times New Roman"/>
          <w:bCs/>
          <w:sz w:val="24"/>
          <w:szCs w:val="24"/>
        </w:rPr>
        <w:t xml:space="preserve">, </w:t>
      </w:r>
      <w:r w:rsidRPr="00406AA8">
        <w:rPr>
          <w:rFonts w:ascii="Times New Roman" w:eastAsia="Times New Roman" w:hAnsi="Times New Roman" w:cs="Times New Roman"/>
          <w:bCs/>
          <w:sz w:val="24"/>
          <w:szCs w:val="24"/>
          <w:lang w:val="en-US"/>
        </w:rPr>
        <w:t>Paradox</w:t>
      </w:r>
      <w:r w:rsidR="00553EFC">
        <w:rPr>
          <w:rFonts w:ascii="Times New Roman" w:eastAsia="Times New Roman" w:hAnsi="Times New Roman" w:cs="Times New Roman"/>
          <w:bCs/>
          <w:sz w:val="24"/>
          <w:szCs w:val="24"/>
        </w:rPr>
        <w:t xml:space="preserve"> </w:t>
      </w:r>
      <w:r w:rsidRPr="00406AA8">
        <w:rPr>
          <w:rFonts w:ascii="Times New Roman" w:eastAsia="Times New Roman" w:hAnsi="Times New Roman" w:cs="Times New Roman"/>
          <w:bCs/>
          <w:sz w:val="24"/>
          <w:szCs w:val="24"/>
          <w:lang w:val="en-US"/>
        </w:rPr>
        <w:t>Prime</w:t>
      </w:r>
      <w:r w:rsidR="00553EFC">
        <w:rPr>
          <w:rFonts w:ascii="Times New Roman" w:eastAsia="Times New Roman" w:hAnsi="Times New Roman" w:cs="Times New Roman"/>
          <w:bCs/>
          <w:sz w:val="24"/>
          <w:szCs w:val="24"/>
        </w:rPr>
        <w:t xml:space="preserve"> </w:t>
      </w:r>
      <w:r w:rsidRPr="00406AA8">
        <w:rPr>
          <w:rFonts w:ascii="Times New Roman" w:eastAsia="Times New Roman" w:hAnsi="Times New Roman" w:cs="Times New Roman"/>
          <w:bCs/>
          <w:sz w:val="24"/>
          <w:szCs w:val="24"/>
          <w:lang w:val="en-US"/>
        </w:rPr>
        <w:t>Base</w:t>
      </w:r>
      <w:r w:rsidRPr="00406AA8">
        <w:rPr>
          <w:rFonts w:ascii="Times New Roman" w:eastAsia="Times New Roman" w:hAnsi="Times New Roman" w:cs="Times New Roman"/>
          <w:bCs/>
          <w:sz w:val="24"/>
          <w:szCs w:val="24"/>
        </w:rPr>
        <w:t>.</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Бесспорными лидерами рынка реляционных СУБД являются системы </w:t>
      </w:r>
      <w:r w:rsidRPr="00406AA8">
        <w:rPr>
          <w:rFonts w:ascii="Times New Roman" w:eastAsia="Times New Roman" w:hAnsi="Times New Roman" w:cs="Times New Roman"/>
          <w:sz w:val="24"/>
          <w:szCs w:val="24"/>
          <w:lang w:val="en-US"/>
        </w:rPr>
        <w:t>Oracle</w:t>
      </w:r>
      <w:r w:rsidR="00553EFC">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Datebase</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MySQL</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Microsoft</w:t>
      </w:r>
      <w:r w:rsidR="00553EFC">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SQL</w:t>
      </w:r>
      <w:r w:rsidR="00553EFC">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Server</w:t>
      </w:r>
      <w:r w:rsidRPr="00406AA8">
        <w:rPr>
          <w:rFonts w:ascii="Times New Roman" w:eastAsia="Times New Roman" w:hAnsi="Times New Roman" w:cs="Times New Roman"/>
          <w:sz w:val="24"/>
          <w:szCs w:val="24"/>
        </w:rPr>
        <w:t xml:space="preserve">. Значительно уступают СУБД </w:t>
      </w:r>
      <w:r w:rsidRPr="00406AA8">
        <w:rPr>
          <w:rFonts w:ascii="Times New Roman" w:eastAsia="Times New Roman" w:hAnsi="Times New Roman" w:cs="Times New Roman"/>
          <w:sz w:val="24"/>
          <w:szCs w:val="24"/>
          <w:lang w:val="en-US"/>
        </w:rPr>
        <w:t>PostgreSQL</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DB</w:t>
      </w:r>
      <w:r w:rsidRPr="00406AA8">
        <w:rPr>
          <w:rFonts w:ascii="Times New Roman" w:eastAsia="Times New Roman" w:hAnsi="Times New Roman" w:cs="Times New Roman"/>
          <w:sz w:val="24"/>
          <w:szCs w:val="24"/>
        </w:rPr>
        <w:t xml:space="preserve">2, </w:t>
      </w:r>
      <w:r w:rsidRPr="00406AA8">
        <w:rPr>
          <w:rFonts w:ascii="Times New Roman" w:eastAsia="Times New Roman" w:hAnsi="Times New Roman" w:cs="Times New Roman"/>
          <w:sz w:val="24"/>
          <w:szCs w:val="24"/>
          <w:lang w:val="en-US"/>
        </w:rPr>
        <w:t>Microsoft</w:t>
      </w:r>
      <w:r w:rsidR="00553EFC">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Access</w:t>
      </w:r>
      <w:r w:rsidRPr="00406AA8">
        <w:rPr>
          <w:rFonts w:ascii="Times New Roman" w:eastAsia="Times New Roman" w:hAnsi="Times New Roman" w:cs="Times New Roman"/>
          <w:sz w:val="24"/>
          <w:szCs w:val="24"/>
        </w:rPr>
        <w:t>.</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Толчком к появлению объектно-ориентированных баз данных (ООБД) стало объектно-ориентированное программирование и использование ПК для обработки и представления практически всех форм информации, воспринимаемых человеком. В ООБД</w:t>
      </w:r>
      <w:r>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rPr>
        <w:t>данные моделируются в виде объектов, их атрибутов, методов и классов.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iCs/>
          <w:sz w:val="24"/>
          <w:szCs w:val="24"/>
        </w:rPr>
        <w:t xml:space="preserve">В </w:t>
      </w:r>
      <w:r w:rsidRPr="00406AA8">
        <w:rPr>
          <w:rFonts w:ascii="Times New Roman" w:eastAsia="Times New Roman" w:hAnsi="Times New Roman" w:cs="Times New Roman"/>
          <w:sz w:val="24"/>
          <w:szCs w:val="24"/>
        </w:rPr>
        <w:t>ООБД объекты можно сохранить и использовать /непосредственно, не раскладывая их по таблицам, типы данных определяются разработчиком и не ограничены набором предопределенных типов. В объектных СУБД данные объекта, а также его методы помещаются в хранилище как единое целое. Объектная СУБД именно то средство, которое обеспечивает запись объектов в базу данных. Существенной особенностью ООБД можно назвать объединение объектно-ориентированного программирования (ООП) с технологией баз данных для создания интегрированной среды разработки приложений.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ООБД обеспечивает доступ к различным источникам данных, в том числе к</w:t>
      </w:r>
      <w:r>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rPr>
        <w:t>данным реляционных СУБД, а также разнообразные средства манипуляции с объектами</w:t>
      </w:r>
      <w:r>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rPr>
        <w:t>баз данных. Традиционными областями применения объектных СУБД являются системы</w:t>
      </w:r>
      <w:r>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rPr>
        <w:t>автоматизированного проектирования (САПР), моделирование, мультимедиа.</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Очень хорошо они подходят для решения задач построения распределенных вычислительных систем. На основе объектной СУБД можно строить сложные распределительные банки данных, организовать к ним доступ как через локальную сеть, так и для удаленных пользователей в режиме реального времени. Примерами таких СУБД являются </w:t>
      </w:r>
      <w:r w:rsidRPr="00406AA8">
        <w:rPr>
          <w:rFonts w:ascii="Times New Roman" w:eastAsia="Times New Roman" w:hAnsi="Times New Roman" w:cs="Times New Roman"/>
          <w:sz w:val="24"/>
          <w:szCs w:val="24"/>
          <w:lang w:val="en-US"/>
        </w:rPr>
        <w:t>OracleDatebase</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Informix</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DB</w:t>
      </w:r>
      <w:r w:rsidRPr="00406AA8">
        <w:rPr>
          <w:rFonts w:ascii="Times New Roman" w:eastAsia="Times New Roman" w:hAnsi="Times New Roman" w:cs="Times New Roman"/>
          <w:sz w:val="24"/>
          <w:szCs w:val="24"/>
        </w:rPr>
        <w:t>2,</w:t>
      </w:r>
      <w:r w:rsidRPr="00406AA8">
        <w:rPr>
          <w:rFonts w:ascii="Times New Roman" w:eastAsia="Times New Roman" w:hAnsi="Times New Roman" w:cs="Times New Roman"/>
          <w:sz w:val="24"/>
          <w:szCs w:val="24"/>
          <w:lang w:val="en-US"/>
        </w:rPr>
        <w:t>PostgreSQL</w:t>
      </w:r>
      <w:r w:rsidRPr="00406AA8">
        <w:rPr>
          <w:rFonts w:ascii="Times New Roman" w:eastAsia="Times New Roman" w:hAnsi="Times New Roman" w:cs="Times New Roman"/>
          <w:sz w:val="24"/>
          <w:szCs w:val="24"/>
        </w:rPr>
        <w:t>,</w:t>
      </w:r>
      <w:r w:rsidRPr="00406AA8">
        <w:rPr>
          <w:rFonts w:ascii="Times New Roman" w:eastAsia="Times New Roman" w:hAnsi="Times New Roman" w:cs="Times New Roman"/>
          <w:sz w:val="24"/>
          <w:szCs w:val="24"/>
          <w:lang w:val="en-US"/>
        </w:rPr>
        <w:t>First</w:t>
      </w:r>
      <w:r w:rsidR="00553EFC">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SQL</w:t>
      </w:r>
      <w:r w:rsidRPr="00406AA8">
        <w:rPr>
          <w:rFonts w:ascii="Times New Roman" w:eastAsia="Times New Roman" w:hAnsi="Times New Roman" w:cs="Times New Roman"/>
          <w:sz w:val="24"/>
          <w:szCs w:val="24"/>
        </w:rPr>
        <w:t>/</w:t>
      </w:r>
      <w:r w:rsidRPr="00406AA8">
        <w:rPr>
          <w:rFonts w:ascii="Times New Roman" w:eastAsia="Times New Roman" w:hAnsi="Times New Roman" w:cs="Times New Roman"/>
          <w:sz w:val="24"/>
          <w:szCs w:val="24"/>
          <w:lang w:val="en-US"/>
        </w:rPr>
        <w:t>J</w:t>
      </w:r>
      <w:r w:rsidRPr="00406AA8">
        <w:rPr>
          <w:rFonts w:ascii="Times New Roman" w:eastAsia="Times New Roman" w:hAnsi="Times New Roman" w:cs="Times New Roman"/>
          <w:sz w:val="24"/>
          <w:szCs w:val="24"/>
        </w:rPr>
        <w:t>.</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В чем принципиальное отличие реляционных и объектно-ориентированных баз данных? В ООБД модель данных более близка сущностям реального мира. Объекты можно сохранить и использовать непосредственно, не раскладывая их по таблицам, типы данных определяются разработчиком и не ограничены набором предопределенных типов. В объектных СУБД данные объекта, а также его методы помещаются в хранилище как единое целое. Объектная СУБД именно то средство, которое обеспечивает запись объектов в базу данных. Существенной особенностью ООБД можно назвать объединение объектно-ориентированного программирования (ООП) с технологией баз данных для создания интегрированной среды разработки приложений.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ООБД обеспечивает доступ к различным источникам данных, в том числе, конечно, и к данным реляционных СУБД, а также разнообразные средства манипуляции с объектами баз данных. Традиционными областями применения объектных СУБД являются системы автоматизированного проектирования (САПР), моделирование, мультимедиа, поскольку именно из нужд этих отраслей выросло новое направление в базах данных.</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Очень хорошо они подходят для решения задач построения распределенных вычислительных систем. На основе объектной СУБД можно строить сложные распределенные банки данных, организовывать к ним доступ</w:t>
      </w:r>
      <w:r>
        <w:rPr>
          <w:rFonts w:ascii="Times New Roman" w:eastAsia="Times New Roman" w:hAnsi="Times New Roman" w:cs="Times New Roman"/>
          <w:sz w:val="24"/>
          <w:szCs w:val="24"/>
        </w:rPr>
        <w:t>,</w:t>
      </w:r>
      <w:r w:rsidRPr="00406AA8">
        <w:rPr>
          <w:rFonts w:ascii="Times New Roman" w:eastAsia="Times New Roman" w:hAnsi="Times New Roman" w:cs="Times New Roman"/>
          <w:sz w:val="24"/>
          <w:szCs w:val="24"/>
        </w:rPr>
        <w:t xml:space="preserve"> как через локальную сеть, так и для удаленных пользователей в режиме реальною масштаба времени. К объектным СУБД можно отнести СУБД </w:t>
      </w:r>
      <w:r w:rsidRPr="00406AA8">
        <w:rPr>
          <w:rFonts w:ascii="Times New Roman" w:eastAsia="Times New Roman" w:hAnsi="Times New Roman" w:cs="Times New Roman"/>
          <w:sz w:val="24"/>
          <w:szCs w:val="24"/>
          <w:lang w:val="en-US"/>
        </w:rPr>
        <w:t>ONTOS</w:t>
      </w:r>
      <w:r w:rsidRPr="00406AA8">
        <w:rPr>
          <w:rFonts w:ascii="Times New Roman" w:eastAsia="Times New Roman" w:hAnsi="Times New Roman" w:cs="Times New Roman"/>
          <w:sz w:val="24"/>
          <w:szCs w:val="24"/>
        </w:rPr>
        <w:t xml:space="preserve"> - одного из лидеров направления ООБД, </w:t>
      </w:r>
      <w:r w:rsidRPr="00406AA8">
        <w:rPr>
          <w:rFonts w:ascii="Times New Roman" w:eastAsia="Times New Roman" w:hAnsi="Times New Roman" w:cs="Times New Roman"/>
          <w:sz w:val="24"/>
          <w:szCs w:val="24"/>
          <w:lang w:val="en-US"/>
        </w:rPr>
        <w:t>Jasmine</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ODB</w:t>
      </w:r>
      <w:r w:rsidRPr="00406AA8">
        <w:rPr>
          <w:rFonts w:ascii="Times New Roman" w:eastAsia="Times New Roman" w:hAnsi="Times New Roman" w:cs="Times New Roman"/>
          <w:i/>
          <w:iCs/>
          <w:sz w:val="24"/>
          <w:szCs w:val="24"/>
        </w:rPr>
        <w:t>-</w:t>
      </w:r>
      <w:r w:rsidRPr="00406AA8">
        <w:rPr>
          <w:rFonts w:ascii="Times New Roman" w:eastAsia="Times New Roman" w:hAnsi="Times New Roman" w:cs="Times New Roman"/>
          <w:iCs/>
          <w:sz w:val="24"/>
          <w:szCs w:val="24"/>
          <w:lang w:val="en-US"/>
        </w:rPr>
        <w:t>Jupiter</w:t>
      </w:r>
      <w:r w:rsidRPr="00406AA8">
        <w:rPr>
          <w:rFonts w:ascii="Times New Roman" w:eastAsia="Times New Roman" w:hAnsi="Times New Roman" w:cs="Times New Roman"/>
          <w:iCs/>
          <w:sz w:val="24"/>
          <w:szCs w:val="24"/>
        </w:rPr>
        <w:t xml:space="preserve"> -</w:t>
      </w:r>
      <w:r w:rsidRPr="00406AA8">
        <w:rPr>
          <w:rFonts w:ascii="Times New Roman" w:eastAsia="Times New Roman" w:hAnsi="Times New Roman" w:cs="Times New Roman"/>
          <w:sz w:val="24"/>
          <w:szCs w:val="24"/>
        </w:rPr>
        <w:t xml:space="preserve">первый российский продукт такого рода, </w:t>
      </w:r>
      <w:r w:rsidRPr="00406AA8">
        <w:rPr>
          <w:rFonts w:ascii="Times New Roman" w:eastAsia="Times New Roman" w:hAnsi="Times New Roman" w:cs="Times New Roman"/>
          <w:sz w:val="24"/>
          <w:szCs w:val="24"/>
          <w:lang w:val="en-US"/>
        </w:rPr>
        <w:t>ORACLE</w:t>
      </w:r>
      <w:r w:rsidRPr="00406AA8">
        <w:rPr>
          <w:rFonts w:ascii="Times New Roman" w:eastAsia="Times New Roman" w:hAnsi="Times New Roman" w:cs="Times New Roman"/>
          <w:sz w:val="24"/>
          <w:szCs w:val="24"/>
        </w:rPr>
        <w:t xml:space="preserve"> 8.0.</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lastRenderedPageBreak/>
        <w:t xml:space="preserve">Активно развивающейся областью использования компьютеров является создание баз знаний (БЗ) и их применение в различных областях науки и техники. </w:t>
      </w:r>
      <w:r w:rsidRPr="00406AA8">
        <w:rPr>
          <w:rFonts w:ascii="Times New Roman" w:eastAsia="Times New Roman" w:hAnsi="Times New Roman" w:cs="Times New Roman"/>
          <w:b/>
          <w:i/>
          <w:iCs/>
          <w:sz w:val="24"/>
          <w:szCs w:val="24"/>
        </w:rPr>
        <w:t>База знаний</w:t>
      </w:r>
      <w:r>
        <w:rPr>
          <w:rFonts w:ascii="Times New Roman" w:eastAsia="Times New Roman" w:hAnsi="Times New Roman" w:cs="Times New Roman"/>
          <w:b/>
          <w:i/>
          <w:iCs/>
          <w:sz w:val="24"/>
          <w:szCs w:val="24"/>
        </w:rPr>
        <w:t xml:space="preserve"> </w:t>
      </w:r>
      <w:r w:rsidRPr="00406AA8">
        <w:rPr>
          <w:rFonts w:ascii="Times New Roman" w:eastAsia="Times New Roman" w:hAnsi="Times New Roman" w:cs="Times New Roman"/>
          <w:bCs/>
          <w:sz w:val="24"/>
          <w:szCs w:val="24"/>
        </w:rPr>
        <w:t>представляет</w:t>
      </w:r>
      <w:r>
        <w:rPr>
          <w:rFonts w:ascii="Times New Roman" w:eastAsia="Times New Roman" w:hAnsi="Times New Roman" w:cs="Times New Roman"/>
          <w:bCs/>
          <w:sz w:val="24"/>
          <w:szCs w:val="24"/>
        </w:rPr>
        <w:t xml:space="preserve"> </w:t>
      </w:r>
      <w:r w:rsidRPr="00406AA8">
        <w:rPr>
          <w:rFonts w:ascii="Times New Roman" w:eastAsia="Times New Roman" w:hAnsi="Times New Roman" w:cs="Times New Roman"/>
          <w:sz w:val="24"/>
          <w:szCs w:val="24"/>
        </w:rPr>
        <w:t xml:space="preserve">собой </w:t>
      </w:r>
      <w:r w:rsidRPr="00406AA8">
        <w:rPr>
          <w:rFonts w:ascii="Times New Roman" w:eastAsia="Times New Roman" w:hAnsi="Times New Roman" w:cs="Times New Roman"/>
          <w:i/>
          <w:iCs/>
          <w:sz w:val="24"/>
          <w:szCs w:val="24"/>
        </w:rPr>
        <w:t xml:space="preserve">семантическую модель, предназначенную для представления в ЭВМ знаний, </w:t>
      </w:r>
      <w:r w:rsidRPr="00406AA8">
        <w:rPr>
          <w:rFonts w:ascii="Times New Roman" w:eastAsia="Times New Roman" w:hAnsi="Times New Roman" w:cs="Times New Roman"/>
          <w:bCs/>
          <w:i/>
          <w:iCs/>
          <w:sz w:val="24"/>
          <w:szCs w:val="24"/>
        </w:rPr>
        <w:t>накопленных</w:t>
      </w:r>
      <w:r>
        <w:rPr>
          <w:rFonts w:ascii="Times New Roman" w:eastAsia="Times New Roman" w:hAnsi="Times New Roman" w:cs="Times New Roman"/>
          <w:bCs/>
          <w:i/>
          <w:iCs/>
          <w:sz w:val="24"/>
          <w:szCs w:val="24"/>
        </w:rPr>
        <w:t xml:space="preserve"> </w:t>
      </w:r>
      <w:r w:rsidRPr="00406AA8">
        <w:rPr>
          <w:rFonts w:ascii="Times New Roman" w:eastAsia="Times New Roman" w:hAnsi="Times New Roman" w:cs="Times New Roman"/>
          <w:i/>
          <w:iCs/>
          <w:sz w:val="24"/>
          <w:szCs w:val="24"/>
        </w:rPr>
        <w:t>человеком в определенной предметной области</w:t>
      </w:r>
      <w:r w:rsidRPr="00406AA8">
        <w:rPr>
          <w:rFonts w:ascii="Times New Roman" w:eastAsia="Times New Roman" w:hAnsi="Times New Roman" w:cs="Times New Roman"/>
          <w:sz w:val="24"/>
          <w:szCs w:val="24"/>
        </w:rPr>
        <w:t>. Основные функции базы знаний: создание, загрузка; актуализация, поддержание в достоверном состоянии; расширение, включение новых знаний; обработка, формирование знаний, соответствующих текущей ситуации.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Для выполнения указанных функций разрабатываются соответствующие программные средства. Совокупность этих программных средств и баз знаний находит применение в таких областях, как планирование и оперативное управление производством, выработка оптимальной стратегии поведения в соответствии со сложившейся ситуацией, экспертные системы и т.д.</w:t>
      </w:r>
    </w:p>
    <w:p w:rsidR="00ED0BC3"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Наиболее перспективным представляется использование искусственного интеллект</w:t>
      </w:r>
      <w:r w:rsidR="00505956">
        <w:rPr>
          <w:rFonts w:ascii="Times New Roman" w:eastAsia="Times New Roman" w:hAnsi="Times New Roman" w:cs="Times New Roman"/>
          <w:sz w:val="24"/>
          <w:szCs w:val="24"/>
        </w:rPr>
        <w:t>а</w:t>
      </w:r>
      <w:r w:rsidRPr="00406AA8">
        <w:rPr>
          <w:rFonts w:ascii="Times New Roman" w:eastAsia="Times New Roman" w:hAnsi="Times New Roman" w:cs="Times New Roman"/>
          <w:sz w:val="24"/>
          <w:szCs w:val="24"/>
        </w:rPr>
        <w:t xml:space="preserve"> для </w:t>
      </w:r>
      <w:r>
        <w:rPr>
          <w:rFonts w:ascii="Times New Roman" w:eastAsia="Times New Roman" w:hAnsi="Times New Roman" w:cs="Times New Roman"/>
          <w:sz w:val="24"/>
          <w:szCs w:val="24"/>
        </w:rPr>
        <w:t>построения экспертных систем (см.</w:t>
      </w:r>
      <w:r w:rsidR="00125A85" w:rsidRPr="00125A85">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подробнее</w:t>
      </w:r>
      <w:r w:rsidRPr="002B1F35">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 3.5.).</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b/>
          <w:i/>
          <w:iCs/>
          <w:sz w:val="24"/>
          <w:szCs w:val="24"/>
        </w:rPr>
        <w:t xml:space="preserve">Базы знаний (БЗ) </w:t>
      </w:r>
      <w:r w:rsidRPr="00406AA8">
        <w:rPr>
          <w:rFonts w:ascii="Times New Roman" w:eastAsia="Times New Roman" w:hAnsi="Times New Roman" w:cs="Times New Roman"/>
          <w:i/>
          <w:iCs/>
          <w:sz w:val="24"/>
          <w:szCs w:val="24"/>
        </w:rPr>
        <w:t xml:space="preserve">- </w:t>
      </w:r>
      <w:r w:rsidRPr="00406AA8">
        <w:rPr>
          <w:rFonts w:ascii="Times New Roman" w:eastAsia="Times New Roman" w:hAnsi="Times New Roman" w:cs="Times New Roman"/>
          <w:sz w:val="24"/>
          <w:szCs w:val="24"/>
        </w:rPr>
        <w:t>это специальные компьютерные системы, основанные на обобщении, анализе и оценке знаний высококвалифицированных специалистов-экспертов.</w:t>
      </w:r>
    </w:p>
    <w:p w:rsidR="00ED0BC3"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iCs/>
          <w:sz w:val="24"/>
          <w:szCs w:val="24"/>
        </w:rPr>
        <w:t>Базы знаний отражают</w:t>
      </w:r>
      <w:r>
        <w:rPr>
          <w:rFonts w:ascii="Times New Roman" w:eastAsia="Times New Roman" w:hAnsi="Times New Roman" w:cs="Times New Roman"/>
          <w:iCs/>
          <w:sz w:val="24"/>
          <w:szCs w:val="24"/>
        </w:rPr>
        <w:t xml:space="preserve"> </w:t>
      </w:r>
      <w:r w:rsidRPr="00406AA8">
        <w:rPr>
          <w:rFonts w:ascii="Times New Roman" w:eastAsia="Times New Roman" w:hAnsi="Times New Roman" w:cs="Times New Roman"/>
          <w:sz w:val="24"/>
          <w:szCs w:val="24"/>
        </w:rPr>
        <w:t>конкретные предметные области. Примерами являются существующие сегодня «Консультант+», «Гарант Сервис» (право, банки, высшие школы).</w:t>
      </w:r>
    </w:p>
    <w:p w:rsidR="00ED0BC3"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eastAsia="Times New Roman" w:hAnsi="Times New Roman" w:cs="Times New Roman"/>
          <w:sz w:val="24"/>
          <w:szCs w:val="24"/>
        </w:rPr>
        <w:t>Основными элементами информационной технологии, используемой в БЗ, являются: интерфейс пользователя, база знаний, интерпретатор, модуль создания системы, ЭВМ.</w:t>
      </w:r>
    </w:p>
    <w:p w:rsidR="00ED0BC3"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П</w:t>
      </w:r>
      <w:r>
        <w:rPr>
          <w:rFonts w:ascii="Times New Roman" w:eastAsia="Times New Roman" w:hAnsi="Times New Roman" w:cs="Times New Roman"/>
          <w:sz w:val="24"/>
          <w:szCs w:val="24"/>
        </w:rPr>
        <w:t>ользователь использует интерфейс для ввода запросов и команд в экспертную систему и получает выходную информацию из нее. Выходная информация включает не только само решение, но необходимые объяснения. Объяснения могут быть двух видов:</w:t>
      </w:r>
    </w:p>
    <w:p w:rsidR="00ED0BC3"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eastAsia="Times New Roman" w:hAnsi="Times New Roman" w:cs="Times New Roman"/>
          <w:sz w:val="24"/>
          <w:szCs w:val="24"/>
        </w:rPr>
        <w:t>1) Объяснение, выдаваемое по запросам, т.е. те объяснения, которые может получить пользователь в любой момент.</w:t>
      </w:r>
    </w:p>
    <w:p w:rsidR="00ED0BC3"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eastAsia="Times New Roman" w:hAnsi="Times New Roman" w:cs="Times New Roman"/>
          <w:sz w:val="24"/>
          <w:szCs w:val="24"/>
        </w:rPr>
        <w:t>2) Объяснение, которое пользователь получает уже при выдаче решения, т.е. каким образом получается решение, например, каким образом влияет на прибыль и издержки выбранная цена и т.д.</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любой момент времени в системе существуют три типа знаний:</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структурированные знания – статистические знания о предметной области. После того как эти знания выявлены, они уже не изменяются.</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структурированные динамические знания – изменяемые знания о предметной области. Они обновляются по мере выявления новой информации.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рабочие знания – знания, применяемые для решения конкретной задачи или проведения консультации.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Все перечисленные выше знания хранятся в базе знаний. Для ее построения требуется провести опрос специалистов, являющихся экспертами в конкретной предметной области, а затем систематизировать, организовать и снабдить эти знания указателями, чтобы впоследствии их можно было легко извлечь из базы знаний.</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Системы, основанные на знаниях, строятся по модульному принципу, что позволяет постепенно наращивать их базы знаний.</w:t>
      </w:r>
    </w:p>
    <w:p w:rsidR="00ED0BC3" w:rsidRPr="00406AA8" w:rsidRDefault="00ED0BC3" w:rsidP="00ED0BC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На рис. 4</w:t>
      </w:r>
      <w:r w:rsidRPr="00406AA8">
        <w:rPr>
          <w:rFonts w:ascii="Times New Roman" w:hAnsi="Times New Roman" w:cs="Times New Roman"/>
          <w:sz w:val="24"/>
          <w:szCs w:val="24"/>
        </w:rPr>
        <w:t>.8. представлена структура экспертной системы, включающая интерфейс пользователя, интерпретатор, базу знаний и модуль создания системы</w:t>
      </w:r>
    </w:p>
    <w:p w:rsidR="00ED0BC3" w:rsidRDefault="00ED0BC3" w:rsidP="00ED0BC3">
      <w:pPr>
        <w:rPr>
          <w:rFonts w:ascii="Times New Roman" w:hAnsi="Times New Roman" w:cs="Times New Roman"/>
        </w:rPr>
      </w:pPr>
      <w:r>
        <w:rPr>
          <w:rFonts w:ascii="Times New Roman" w:hAnsi="Times New Roman" w:cs="Times New Roman"/>
        </w:rPr>
        <w:br w:type="page"/>
      </w:r>
    </w:p>
    <w:p w:rsidR="00ED0BC3" w:rsidRPr="00406AA8" w:rsidRDefault="00ED0BC3" w:rsidP="00ED0BC3">
      <w:pPr>
        <w:spacing w:after="0" w:line="240" w:lineRule="auto"/>
        <w:ind w:firstLine="709"/>
        <w:jc w:val="both"/>
        <w:rPr>
          <w:rFonts w:ascii="Times New Roman" w:hAnsi="Times New Roman" w:cs="Times New Roman"/>
        </w:rPr>
      </w:pPr>
    </w:p>
    <w:p w:rsidR="00ED0BC3" w:rsidRPr="00406AA8" w:rsidRDefault="00ED0BC3" w:rsidP="00ED0BC3">
      <w:pPr>
        <w:spacing w:after="0" w:line="240" w:lineRule="auto"/>
        <w:ind w:firstLine="709"/>
        <w:jc w:val="both"/>
        <w:rPr>
          <w:rFonts w:ascii="Times New Roman" w:hAnsi="Times New Roman" w:cs="Times New Roman"/>
        </w:rPr>
      </w:pPr>
    </w:p>
    <w:p w:rsidR="00ED0BC3" w:rsidRPr="00406AA8" w:rsidRDefault="00ED0BC3" w:rsidP="00ED0BC3">
      <w:pPr>
        <w:spacing w:after="0" w:line="240" w:lineRule="auto"/>
        <w:ind w:firstLine="709"/>
        <w:rPr>
          <w:rFonts w:ascii="Times New Roman" w:hAnsi="Times New Roman" w:cs="Times New Roman"/>
        </w:rPr>
      </w:pPr>
    </w:p>
    <w:p w:rsidR="00ED0BC3" w:rsidRPr="00406AA8" w:rsidRDefault="00ED0BC3" w:rsidP="00ED0BC3">
      <w:pPr>
        <w:spacing w:after="0" w:line="240" w:lineRule="auto"/>
        <w:ind w:firstLine="709"/>
        <w:rPr>
          <w:rFonts w:ascii="Times New Roman" w:hAnsi="Times New Roman" w:cs="Times New Roman"/>
        </w:rPr>
      </w:pPr>
      <w:r>
        <w:rPr>
          <w:rFonts w:ascii="Times New Roman" w:hAnsi="Times New Roman" w:cs="Times New Roman"/>
          <w:noProof/>
          <w:lang w:eastAsia="ru-RU"/>
        </w:rPr>
        <mc:AlternateContent>
          <mc:Choice Requires="wps">
            <w:drawing>
              <wp:anchor distT="0" distB="0" distL="114300" distR="114300" simplePos="0" relativeHeight="251700224" behindDoc="0" locked="0" layoutInCell="1" allowOverlap="1">
                <wp:simplePos x="0" y="0"/>
                <wp:positionH relativeFrom="column">
                  <wp:posOffset>4415790</wp:posOffset>
                </wp:positionH>
                <wp:positionV relativeFrom="paragraph">
                  <wp:posOffset>1045210</wp:posOffset>
                </wp:positionV>
                <wp:extent cx="1457325" cy="631190"/>
                <wp:effectExtent l="0" t="0" r="28575" b="23495"/>
                <wp:wrapNone/>
                <wp:docPr id="332" name="Поле 3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7325" cy="631190"/>
                        </a:xfrm>
                        <a:prstGeom prst="rect">
                          <a:avLst/>
                        </a:prstGeom>
                        <a:solidFill>
                          <a:srgbClr val="FFFFFF"/>
                        </a:solidFill>
                        <a:ln w="9525">
                          <a:solidFill>
                            <a:srgbClr val="000000"/>
                          </a:solidFill>
                          <a:miter lim="800000"/>
                          <a:headEnd/>
                          <a:tailEnd/>
                        </a:ln>
                      </wps:spPr>
                      <wps:txbx>
                        <w:txbxContent>
                          <w:p w:rsidR="00B30D40" w:rsidRPr="00C06F9E" w:rsidRDefault="00B30D40" w:rsidP="00ED0BC3">
                            <w:pPr>
                              <w:jc w:val="center"/>
                              <w:rPr>
                                <w:rFonts w:ascii="Times New Roman" w:hAnsi="Times New Roman" w:cs="Times New Roman"/>
                                <w:sz w:val="24"/>
                                <w:szCs w:val="24"/>
                              </w:rPr>
                            </w:pPr>
                            <w:r w:rsidRPr="00C06F9E">
                              <w:rPr>
                                <w:rFonts w:ascii="Times New Roman" w:hAnsi="Times New Roman" w:cs="Times New Roman"/>
                                <w:sz w:val="24"/>
                                <w:szCs w:val="24"/>
                              </w:rPr>
                              <w:t>Проблемная область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Поле 332" o:spid="_x0000_s1716" type="#_x0000_t202" style="position:absolute;left:0;text-align:left;margin-left:347.7pt;margin-top:82.3pt;width:114.75pt;height:49.7pt;z-index:25170022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">
                <v:textbox style="mso-fit-shape-to-text:t">
                  <w:txbxContent>
                    <w:p w:rsidR="00B30D40" w:rsidRPr="00C06F9E" w:rsidRDefault="00B30D40" w:rsidP="00ED0BC3">
                      <w:pPr>
                        <w:jc w:val="center"/>
                        <w:rPr>
                          <w:rFonts w:ascii="Times New Roman" w:hAnsi="Times New Roman" w:cs="Times New Roman"/>
                          <w:sz w:val="24"/>
                          <w:szCs w:val="24"/>
                        </w:rPr>
                      </w:pPr>
                      <w:r w:rsidRPr="00C06F9E">
                        <w:rPr>
                          <w:rFonts w:ascii="Times New Roman" w:hAnsi="Times New Roman" w:cs="Times New Roman"/>
                          <w:sz w:val="24"/>
                          <w:szCs w:val="24"/>
                        </w:rPr>
                        <w:t>Проблемная область</w:t>
                      </w:r>
                    </w:p>
                  </w:txbxContent>
                </v:textbox>
              </v:shape>
            </w:pict>
          </mc:Fallback>
        </mc:AlternateContent>
      </w:r>
      <w:r>
        <w:rPr>
          <w:rFonts w:ascii="Times New Roman" w:hAnsi="Times New Roman" w:cs="Times New Roman"/>
          <w:noProof/>
          <w:lang w:eastAsia="ru-RU"/>
        </w:rPr>
        <mc:AlternateContent>
          <mc:Choice Requires="wpg">
            <w:drawing>
              <wp:anchor distT="0" distB="0" distL="114300" distR="114300" simplePos="0" relativeHeight="251710464" behindDoc="0" locked="0" layoutInCell="1" allowOverlap="1">
                <wp:simplePos x="0" y="0"/>
                <wp:positionH relativeFrom="column">
                  <wp:posOffset>1174115</wp:posOffset>
                </wp:positionH>
                <wp:positionV relativeFrom="paragraph">
                  <wp:posOffset>2480310</wp:posOffset>
                </wp:positionV>
                <wp:extent cx="1788160" cy="1360805"/>
                <wp:effectExtent l="0" t="38100" r="21590" b="10795"/>
                <wp:wrapNone/>
                <wp:docPr id="612" name="Группа 6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788160" cy="1360805"/>
                          <a:chOff x="0" y="0"/>
                          <a:chExt cx="1788159" cy="1360908"/>
                        </a:xfrm>
                      </wpg:grpSpPr>
                      <wps:wsp>
                        <wps:cNvPr id="700" name="Надпись 2"/>
                        <wps:cNvSpPr txBox="1">
                          <a:spLocks noChangeArrowheads="1"/>
                        </wps:cNvSpPr>
                        <wps:spPr bwMode="auto">
                          <a:xfrm>
                            <a:off x="0" y="729719"/>
                            <a:ext cx="1788159" cy="631189"/>
                          </a:xfrm>
                          <a:prstGeom prst="rect">
                            <a:avLst/>
                          </a:prstGeom>
                          <a:solidFill>
                            <a:srgbClr val="FFFFFF"/>
                          </a:solidFill>
                          <a:ln w="9525">
                            <a:solidFill>
                              <a:srgbClr val="000000"/>
                            </a:solidFill>
                            <a:miter lim="800000"/>
                            <a:headEnd/>
                            <a:tailEnd/>
                          </a:ln>
                        </wps:spPr>
                        <wps:txbx>
                          <w:txbxContent>
                            <w:p w:rsidR="00B30D40" w:rsidRPr="00C06F9E" w:rsidRDefault="00B30D40" w:rsidP="00ED0BC3">
                              <w:pPr>
                                <w:jc w:val="center"/>
                                <w:rPr>
                                  <w:rFonts w:ascii="Times New Roman" w:hAnsi="Times New Roman" w:cs="Times New Roman"/>
                                  <w:sz w:val="24"/>
                                  <w:szCs w:val="24"/>
                                </w:rPr>
                              </w:pPr>
                              <w:r w:rsidRPr="00C06F9E">
                                <w:rPr>
                                  <w:rFonts w:ascii="Times New Roman" w:hAnsi="Times New Roman" w:cs="Times New Roman"/>
                                  <w:sz w:val="24"/>
                                  <w:szCs w:val="24"/>
                                </w:rPr>
                                <w:t>Эксперт и специалист по знаниям</w:t>
                              </w:r>
                            </w:p>
                          </w:txbxContent>
                        </wps:txbx>
                        <wps:bodyPr rot="0" vert="horz" wrap="square" lIns="91440" tIns="45720" rIns="91440" bIns="45720" anchor="t" anchorCtr="0">
                          <a:spAutoFit/>
                        </wps:bodyPr>
                      </wps:wsp>
                      <wps:wsp>
                        <wps:cNvPr id="703" name="Прямая со стрелкой 703"/>
                        <wps:cNvCnPr/>
                        <wps:spPr>
                          <a:xfrm flipH="1" flipV="1">
                            <a:off x="791570" y="0"/>
                            <a:ext cx="3810" cy="73596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g:grpSp>
                        <wpg:cNvPr id="704" name="Группа 704"/>
                        <wpg:cNvGrpSpPr/>
                        <wpg:grpSpPr>
                          <a:xfrm>
                            <a:off x="1023582" y="197893"/>
                            <a:ext cx="0" cy="532765"/>
                            <a:chOff x="0" y="0"/>
                            <a:chExt cx="0" cy="532765"/>
                          </a:xfrm>
                        </wpg:grpSpPr>
                        <wpg:grpSp>
                          <wpg:cNvPr id="705" name="Группа 705"/>
                          <wpg:cNvGrpSpPr/>
                          <wpg:grpSpPr>
                            <a:xfrm>
                              <a:off x="0" y="0"/>
                              <a:ext cx="0" cy="417455"/>
                              <a:chOff x="0" y="0"/>
                              <a:chExt cx="0" cy="417455"/>
                            </a:xfrm>
                          </wpg:grpSpPr>
                          <wpg:grpSp>
                            <wpg:cNvPr id="706" name="Группа 706"/>
                            <wpg:cNvGrpSpPr/>
                            <wpg:grpSpPr>
                              <a:xfrm>
                                <a:off x="0" y="0"/>
                                <a:ext cx="0" cy="190687"/>
                                <a:chOff x="0" y="0"/>
                                <a:chExt cx="0" cy="190687"/>
                              </a:xfrm>
                            </wpg:grpSpPr>
                            <wps:wsp>
                              <wps:cNvPr id="707" name="Прямая соединительная линия 707"/>
                              <wps:cNvCnPr/>
                              <wps:spPr>
                                <a:xfrm>
                                  <a:off x="0" y="0"/>
                                  <a:ext cx="0" cy="75651"/>
                                </a:xfrm>
                                <a:prstGeom prst="line">
                                  <a:avLst/>
                                </a:prstGeom>
                              </wps:spPr>
                              <wps:style>
                                <a:lnRef idx="1">
                                  <a:schemeClr val="dk1"/>
                                </a:lnRef>
                                <a:fillRef idx="0">
                                  <a:schemeClr val="dk1"/>
                                </a:fillRef>
                                <a:effectRef idx="0">
                                  <a:schemeClr val="dk1"/>
                                </a:effectRef>
                                <a:fontRef idx="minor">
                                  <a:schemeClr val="tx1"/>
                                </a:fontRef>
                              </wps:style>
                              <wps:bodyPr/>
                            </wps:wsp>
                            <wps:wsp>
                              <wps:cNvPr id="708" name="Прямая соединительная линия 708"/>
                              <wps:cNvCnPr/>
                              <wps:spPr>
                                <a:xfrm>
                                  <a:off x="0" y="115122"/>
                                  <a:ext cx="0" cy="75565"/>
                                </a:xfrm>
                                <a:prstGeom prst="line">
                                  <a:avLst/>
                                </a:prstGeom>
                              </wps:spPr>
                              <wps:style>
                                <a:lnRef idx="1">
                                  <a:schemeClr val="dk1"/>
                                </a:lnRef>
                                <a:fillRef idx="0">
                                  <a:schemeClr val="dk1"/>
                                </a:fillRef>
                                <a:effectRef idx="0">
                                  <a:schemeClr val="dk1"/>
                                </a:effectRef>
                                <a:fontRef idx="minor">
                                  <a:schemeClr val="tx1"/>
                                </a:fontRef>
                              </wps:style>
                              <wps:bodyPr/>
                            </wps:wsp>
                          </wpg:grpSp>
                          <wpg:grpSp>
                            <wpg:cNvPr id="709" name="Группа 709"/>
                            <wpg:cNvGrpSpPr/>
                            <wpg:grpSpPr>
                              <a:xfrm>
                                <a:off x="0" y="111833"/>
                                <a:ext cx="0" cy="190500"/>
                                <a:chOff x="0" y="0"/>
                                <a:chExt cx="0" cy="190687"/>
                              </a:xfrm>
                            </wpg:grpSpPr>
                            <wps:wsp>
                              <wps:cNvPr id="710" name="Прямая соединительная линия 710"/>
                              <wps:cNvCnPr/>
                              <wps:spPr>
                                <a:xfrm>
                                  <a:off x="0" y="0"/>
                                  <a:ext cx="0" cy="75651"/>
                                </a:xfrm>
                                <a:prstGeom prst="line">
                                  <a:avLst/>
                                </a:prstGeom>
                              </wps:spPr>
                              <wps:style>
                                <a:lnRef idx="1">
                                  <a:schemeClr val="dk1"/>
                                </a:lnRef>
                                <a:fillRef idx="0">
                                  <a:schemeClr val="dk1"/>
                                </a:fillRef>
                                <a:effectRef idx="0">
                                  <a:schemeClr val="dk1"/>
                                </a:effectRef>
                                <a:fontRef idx="minor">
                                  <a:schemeClr val="tx1"/>
                                </a:fontRef>
                              </wps:style>
                              <wps:bodyPr/>
                            </wps:wsp>
                            <wps:wsp>
                              <wps:cNvPr id="711" name="Прямая соединительная линия 711"/>
                              <wps:cNvCnPr/>
                              <wps:spPr>
                                <a:xfrm>
                                  <a:off x="0" y="115122"/>
                                  <a:ext cx="0" cy="75565"/>
                                </a:xfrm>
                                <a:prstGeom prst="line">
                                  <a:avLst/>
                                </a:prstGeom>
                              </wps:spPr>
                              <wps:style>
                                <a:lnRef idx="1">
                                  <a:schemeClr val="dk1"/>
                                </a:lnRef>
                                <a:fillRef idx="0">
                                  <a:schemeClr val="dk1"/>
                                </a:fillRef>
                                <a:effectRef idx="0">
                                  <a:schemeClr val="dk1"/>
                                </a:effectRef>
                                <a:fontRef idx="minor">
                                  <a:schemeClr val="tx1"/>
                                </a:fontRef>
                              </wps:style>
                              <wps:bodyPr/>
                            </wps:wsp>
                          </wpg:grpSp>
                          <wpg:grpSp>
                            <wpg:cNvPr id="712" name="Группа 712"/>
                            <wpg:cNvGrpSpPr/>
                            <wpg:grpSpPr>
                              <a:xfrm>
                                <a:off x="0" y="226955"/>
                                <a:ext cx="0" cy="190500"/>
                                <a:chOff x="0" y="0"/>
                                <a:chExt cx="0" cy="190687"/>
                              </a:xfrm>
                            </wpg:grpSpPr>
                            <wps:wsp>
                              <wps:cNvPr id="713" name="Прямая соединительная линия 713"/>
                              <wps:cNvCnPr/>
                              <wps:spPr>
                                <a:xfrm>
                                  <a:off x="0" y="0"/>
                                  <a:ext cx="0" cy="75651"/>
                                </a:xfrm>
                                <a:prstGeom prst="line">
                                  <a:avLst/>
                                </a:prstGeom>
                              </wps:spPr>
                              <wps:style>
                                <a:lnRef idx="1">
                                  <a:schemeClr val="dk1"/>
                                </a:lnRef>
                                <a:fillRef idx="0">
                                  <a:schemeClr val="dk1"/>
                                </a:fillRef>
                                <a:effectRef idx="0">
                                  <a:schemeClr val="dk1"/>
                                </a:effectRef>
                                <a:fontRef idx="minor">
                                  <a:schemeClr val="tx1"/>
                                </a:fontRef>
                              </wps:style>
                              <wps:bodyPr/>
                            </wps:wsp>
                            <wps:wsp>
                              <wps:cNvPr id="714" name="Прямая соединительная линия 714"/>
                              <wps:cNvCnPr/>
                              <wps:spPr>
                                <a:xfrm>
                                  <a:off x="0" y="115122"/>
                                  <a:ext cx="0" cy="75565"/>
                                </a:xfrm>
                                <a:prstGeom prst="line">
                                  <a:avLst/>
                                </a:prstGeom>
                              </wps:spPr>
                              <wps:style>
                                <a:lnRef idx="1">
                                  <a:schemeClr val="dk1"/>
                                </a:lnRef>
                                <a:fillRef idx="0">
                                  <a:schemeClr val="dk1"/>
                                </a:fillRef>
                                <a:effectRef idx="0">
                                  <a:schemeClr val="dk1"/>
                                </a:effectRef>
                                <a:fontRef idx="minor">
                                  <a:schemeClr val="tx1"/>
                                </a:fontRef>
                              </wps:style>
                              <wps:bodyPr/>
                            </wps:wsp>
                          </wpg:grpSp>
                        </wpg:grpSp>
                        <wpg:grpSp>
                          <wpg:cNvPr id="715" name="Группа 715"/>
                          <wpg:cNvGrpSpPr/>
                          <wpg:grpSpPr>
                            <a:xfrm>
                              <a:off x="0" y="342078"/>
                              <a:ext cx="0" cy="190687"/>
                              <a:chOff x="0" y="0"/>
                              <a:chExt cx="0" cy="190687"/>
                            </a:xfrm>
                          </wpg:grpSpPr>
                          <wps:wsp>
                            <wps:cNvPr id="716" name="Прямая соединительная линия 716"/>
                            <wps:cNvCnPr/>
                            <wps:spPr>
                              <a:xfrm>
                                <a:off x="0" y="0"/>
                                <a:ext cx="0" cy="75651"/>
                              </a:xfrm>
                              <a:prstGeom prst="line">
                                <a:avLst/>
                              </a:prstGeom>
                            </wps:spPr>
                            <wps:style>
                              <a:lnRef idx="1">
                                <a:schemeClr val="dk1"/>
                              </a:lnRef>
                              <a:fillRef idx="0">
                                <a:schemeClr val="dk1"/>
                              </a:fillRef>
                              <a:effectRef idx="0">
                                <a:schemeClr val="dk1"/>
                              </a:effectRef>
                              <a:fontRef idx="minor">
                                <a:schemeClr val="tx1"/>
                              </a:fontRef>
                            </wps:style>
                            <wps:bodyPr/>
                          </wps:wsp>
                          <wps:wsp>
                            <wps:cNvPr id="717" name="Прямая соединительная линия 717"/>
                            <wps:cNvCnPr/>
                            <wps:spPr>
                              <a:xfrm>
                                <a:off x="0" y="115122"/>
                                <a:ext cx="0" cy="75565"/>
                              </a:xfrm>
                              <a:prstGeom prst="line">
                                <a:avLst/>
                              </a:prstGeom>
                            </wps:spPr>
                            <wps:style>
                              <a:lnRef idx="1">
                                <a:schemeClr val="dk1"/>
                              </a:lnRef>
                              <a:fillRef idx="0">
                                <a:schemeClr val="dk1"/>
                              </a:fillRef>
                              <a:effectRef idx="0">
                                <a:schemeClr val="dk1"/>
                              </a:effectRef>
                              <a:fontRef idx="minor">
                                <a:schemeClr val="tx1"/>
                              </a:fontRef>
                            </wps:style>
                            <wps:bodyPr/>
                          </wps:wsp>
                        </wpg:grpSp>
                      </wpg:grpSp>
                    </wpg:wgp>
                  </a:graphicData>
                </a:graphic>
                <wp14:sizeRelH relativeFrom="page">
                  <wp14:pctWidth>0</wp14:pctWidth>
                </wp14:sizeRelH>
                <wp14:sizeRelV relativeFrom="page">
                  <wp14:pctHeight>0</wp14:pctHeight>
                </wp14:sizeRelV>
              </wp:anchor>
            </w:drawing>
          </mc:Choice>
          <mc:Fallback>
            <w:pict>
              <v:group id="Группа 612" o:spid="_x0000_s1717" style="position:absolute;left:0;text-align:left;margin-left:92.45pt;margin-top:195.3pt;width:140.8pt;height:107.15pt;z-index:251710464" coordsize="17881,136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">
                <v:shape id="Надпись 2" o:spid="_x0000_s1718" type="#_x0000_t202" style="position:absolute;top:7297;width:17881;height:63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vPQcEA&#10;AADcAAAADwAAAGRycy9kb3ducmV2LnhtbERPy2oCMRTdC/2HcAvdaaZCtUyNUiqCO59QurtNrpPB&#10;yc04iePo15uF4PJw3pNZ5yrRUhNKzwreBxkIYu1NyYWC/W7R/wQRIrLByjMpuFKA2fSlN8Hc+Atv&#10;qN3GQqQQDjkqsDHWuZRBW3IYBr4mTtzBNw5jgk0hTYOXFO4qOcyykXRYcmqwWNOPJX3cnp2CMF+f&#10;an1Y/x+tud5W8/ZD/y7+lHp77b6/QETq4lP8cC+NgnGW5qcz6QjI6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Abz0HBAAAA3AAAAA8AAAAAAAAAAAAAAAAAmAIAAGRycy9kb3du&#10;cmV2LnhtbFBLBQYAAAAABAAEAPUAAACGAwAAAAA=&#10;">
                  <v:textbox style="mso-fit-shape-to-text:t">
                    <w:txbxContent>
                      <w:p w:rsidR="00B30D40" w:rsidRPr="00C06F9E" w:rsidRDefault="00B30D40" w:rsidP="00ED0BC3">
                        <w:pPr>
                          <w:jc w:val="center"/>
                          <w:rPr>
                            <w:rFonts w:ascii="Times New Roman" w:hAnsi="Times New Roman" w:cs="Times New Roman"/>
                            <w:sz w:val="24"/>
                            <w:szCs w:val="24"/>
                          </w:rPr>
                        </w:pPr>
                        <w:r w:rsidRPr="00C06F9E">
                          <w:rPr>
                            <w:rFonts w:ascii="Times New Roman" w:hAnsi="Times New Roman" w:cs="Times New Roman"/>
                            <w:sz w:val="24"/>
                            <w:szCs w:val="24"/>
                          </w:rPr>
                          <w:t>Эксперт и специалист по знаниям</w:t>
                        </w:r>
                      </w:p>
                    </w:txbxContent>
                  </v:textbox>
                </v:shape>
                <v:shape id="Прямая со стрелкой 703" o:spid="_x0000_s1719" type="#_x0000_t32" style="position:absolute;left:7915;width:38;height:7359;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N0F6cgAAADcAAAADwAAAGRycy9kb3ducmV2LnhtbESPQWvCQBSE7wX/w/IKvRTdVItKdJVS&#10;WygUBY0evD2yr0ls9m3Y3Zror+8KhR6HmfmGmS87U4szOV9ZVvA0SEAQ51ZXXCjYZ+/9KQgfkDXW&#10;lknBhTwsF727Oabatryl8y4UIkLYp6igDKFJpfR5SQb9wDbE0fuyzmCI0hVSO2wj3NRymCRjabDi&#10;uFBiQ68l5d+7H6OA1m+H1SS7nvabzfPo0Y7dMWs/lXq4715mIAJ14T/81/7QCibJCG5n4hGQi1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pN0F6cgAAADcAAAADwAAAAAA&#10;AAAAAAAAAAChAgAAZHJzL2Rvd25yZXYueG1sUEsFBgAAAAAEAAQA+QAAAJYDAAAAAA==&#10;" strokecolor="black [3040]">
                  <v:stroke endarrow="open"/>
                </v:shape>
                <v:group id="Группа 704" o:spid="_x0000_s1720" style="position:absolute;left:10235;top:1978;width:0;height:5328" coordsize="0,53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rRep8YAAADcAAAADwAAAGRycy9kb3ducmV2LnhtbESPW2vCQBSE3wv+h+UI&#10;faub2FYlZhURW/ogghcQ3w7Zkwtmz4bsNon/vlso9HGYmW+YdD2YWnTUusqygngSgSDOrK64UHA5&#10;f7wsQDiPrLG2TAoe5GC9Gj2lmGjb85G6ky9EgLBLUEHpfZNI6bKSDLqJbYiDl9vWoA+yLaRusQ9w&#10;U8tpFM2kwYrDQokNbUvK7qdvo+Czx37zGu+6/T3fPm7n98N1H5NSz+NhswThafD/4b/2l1Ywj97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tF6nxgAAANwA&#10;AAAPAAAAAAAAAAAAAAAAAKoCAABkcnMvZG93bnJldi54bWxQSwUGAAAAAAQABAD6AAAAnQMAAAAA&#10;">
                  <v:group id="Группа 705" o:spid="_x0000_s1721" style="position:absolute;width:0;height:4174" coordsize="0,4174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34+zzFAAAA3AAA&#10;AA8AAAAAAAAAAAAAAAAAqgIAAGRycy9kb3ducmV2LnhtbFBLBQYAAAAABAAEAPoAAACcAwAAAAA=&#10;">
                    <v:group id="Группа 706" o:spid="_x0000_s1722" style="position:absolute;width:0;height:190687" coordsize="0,1906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plS8YAAADcAAAADwAAAGRycy9kb3ducmV2LnhtbESPT2vCQBTE74V+h+UV&#10;ejObtGglZhWRtvQQBLUg3h7ZZxLMvg3Zbf58e7dQ6HGYmd8w2WY0jeipc7VlBUkUgyAurK65VPB9&#10;+pgtQTiPrLGxTAomcrBZPz5kmGo78IH6oy9FgLBLUUHlfZtK6YqKDLrItsTBu9rOoA+yK6XucAhw&#10;08iXOF5IgzWHhQpb2lVU3I4/RsHngMP2NXnv89t1N11O8/05T0ip56dxuwLhafT/4b/2l1bwFi/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dKmVLxgAAANwA&#10;AAAPAAAAAAAAAAAAAAAAAKoCAABkcnMvZG93bnJldi54bWxQSwUGAAAAAAQABAD6AAAAnQMAAAAA&#10;">
                      <v:line id="Прямая соединительная линия 707" o:spid="_x0000_s1723" style="position:absolute;visibility:visible;mso-wrap-style:square" from="0,0" to="0,756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jQZQMIAAADcAAAADwAAAGRycy9kb3ducmV2LnhtbESPQWsCMRSE7wX/Q3iCt5pVqbZbo4go&#10;Sj2p9f7YPHcXNy9rEjX996ZQ6HGYmW+Y6TyaRtzJ+dqygkE/A0FcWF1zqeD7uH59B+EDssbGMin4&#10;IQ/zWedlirm2D97T/RBKkSDsc1RQhdDmUvqiIoO+b1vi5J2tMxiSdKXUDh8Jbho5zLKxNFhzWqiw&#10;pWVFxeVwM4kyOF2N3Fw+8PTldm41Gse3eFWq142LTxCBYvgP/7W3WsEkm8DvmXQE5OwJ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2jQZQMIAAADcAAAADwAAAAAAAAAAAAAA&#10;AAChAgAAZHJzL2Rvd25yZXYueG1sUEsFBgAAAAAEAAQA+QAAAJADAAAAAA==&#10;" strokecolor="black [3040]"/>
                      <v:line id="Прямая соединительная линия 708" o:spid="_x0000_s1724" style="position:absolute;visibility:visible;mso-wrap-style:square" from="0,115122" to="0,1906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6uNMsMAAADcAAAADwAAAGRycy9kb3ducmV2LnhtbESPwU4CMRCG7yS+QzMm3qSLRpCVQgzB&#10;aOQEwn2yHXc3bKdLW6G8PXMw4Tj55/9mvtkiu06dKMTWs4HRsABFXHnbcm1g9/Px+AoqJmSLnWcy&#10;cKEIi/ndYIal9Wfe0GmbaiUQjiUaaFLqS61j1ZDDOPQ9sWS/PjhMMoZa24BngbtOPxXFWDtsWS40&#10;2NOyoeqw/XNCGe2PTn8eprj/Duuweh7nl3w05uE+v7+BSpTTbfm//WUNTAr5VmREBPT8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urjTLDAAAA3AAAAA8AAAAAAAAAAAAA&#10;AAAAoQIAAGRycy9kb3ducmV2LnhtbFBLBQYAAAAABAAEAPkAAACRAwAAAAA=&#10;" strokecolor="black [3040]"/>
                    </v:group>
                    <v:group id="Группа 709" o:spid="_x0000_s1725" style="position:absolute;top:111833;width:0;height:190500" coordsize="0,1906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LXxOcYAAADcAAAADwAAAGRycy9kb3ducmV2LnhtbESPW2vCQBSE3wv+h+UI&#10;faubWFo1ZhURW/ogghcQ3w7Zkwtmz4bsNon/vlso9HGYmW+YdD2YWnTUusqygngSgSDOrK64UHA5&#10;f7zMQTiPrLG2TAoe5GC9Gj2lmGjb85G6ky9EgLBLUEHpfZNI6bKSDLqJbYiDl9vWoA+yLaRusQ9w&#10;U8tpFL1LgxWHhRIb2paU3U/fRsFnj/3mNd51+3u+fdzOb4frPialnsfDZgnC0+D/w3/tL61gFi3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tfE5xgAAANwA&#10;AAAPAAAAAAAAAAAAAAAAAKoCAABkcnMvZG93bnJldi54bWxQSwUGAAAAAAQABAD6AAAAnQMAAAAA&#10;">
                      <v:line id="Прямая соединительная линия 710" o:spid="_x0000_s1726" style="position:absolute;visibility:visible;mso-wrap-style:square" from="0,0" to="0,756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AQX6cQAAADcAAAADwAAAGRycy9kb3ducmV2LnhtbESPwU4CMRCG7yS+QzMm3KS7ElFXCjFG&#10;I5GTKPfJdtzdsJ0ubYXy9syBhOPkn/+b+ebL7Hp1oBA7zwbKSQGKuPa248bA78/H3ROomJAt9p7J&#10;wIkiLBc3ozlW1h/5mw6b1CiBcKzQQJvSUGkd65YcxokfiCX788FhkjE02gY8Ctz1+r4oZtphx3Kh&#10;xYHeWqp3m38nlHK7d/pz94zbr7AO79NZfsh7Y8a3+fUFVKKcrsuX9soaeCzlfZEREdCLM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BBfpxAAAANwAAAAPAAAAAAAAAAAA&#10;AAAAAKECAABkcnMvZG93bnJldi54bWxQSwUGAAAAAAQABAD5AAAAkgMAAAAA&#10;" strokecolor="black [3040]"/>
                      <v:line id="Прямая соединительная линия 711" o:spid="_x0000_s1727" style="position:absolute;visibility:visible;mso-wrap-style:square" from="0,115122" to="0,1906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0iycsMAAADcAAAADwAAAGRycy9kb3ducmV2LnhtbESPQWsCMRSE70L/Q3gFbzW7irbdGqWI&#10;YtGTtt4fm9fdxc3LmkSN/74RCh6HmfmGmc6jacWFnG8sK8gHGQji0uqGKwU/36uXNxA+IGtsLZOC&#10;G3mYz556Uyy0vfKOLvtQiQRhX6CCOoSukNKXNRn0A9sRJ+/XOoMhSVdJ7fCa4KaVwyybSIMNp4Ua&#10;O1rUVB73Z5Mo+eFk5Pr4joeN27rlaBLH8aRU/zl+foAIFMMj/N/+0gpe8xzuZ9IRkLM/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9IsnLDAAAA3AAAAA8AAAAAAAAAAAAA&#10;AAAAoQIAAGRycy9kb3ducmV2LnhtbFBLBQYAAAAABAAEAPkAAACRAwAAAAA=&#10;" strokecolor="black [3040]"/>
                    </v:group>
                    <v:group id="Группа 712" o:spid="_x0000_s1728" style="position:absolute;top:226955;width:0;height:190500" coordsize="0,1906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8j1lcQAAADcAAAADwAAAGRycy9kb3ducmV2LnhtbESPQYvCMBSE78L+h/AW&#10;vGlaF12pRhHZFQ8iqAvi7dE822LzUppsW/+9EQSPw8x8w8yXnSlFQ7UrLCuIhxEI4tTqgjMFf6ff&#10;wRSE88gaS8uk4E4OlouP3hwTbVs+UHP0mQgQdgkqyL2vEildmpNBN7QVcfCutjbog6wzqWtsA9yU&#10;chRFE2mw4LCQY0XrnNLb8d8o2LTYrr7in2Z3u67vl9N4f97FpFT/s1vNQHjq/Dv8am+1gu94B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8j1lcQAAADcAAAA&#10;DwAAAAAAAAAAAAAAAACqAgAAZHJzL2Rvd25yZXYueG1sUEsFBgAAAAAEAAQA+gAAAJsDAAAAAA==&#10;">
                      <v:line id="Прямая соединительная линия 713" o:spid="_x0000_s1729" style="position:absolute;visibility:visible;mso-wrap-style:square" from="0,0" to="0,756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NaJnsMAAADcAAAADwAAAGRycy9kb3ducmV2LnhtbESPQWsCMRSE7wX/Q3hCb5rdilq3Riml&#10;pVJPbvX+2LzuLm5e1iTV+O9NQehxmJlvmOU6mk6cyfnWsoJ8nIEgrqxuuVaw//4YPYPwAVljZ5kU&#10;XMnDejV4WGKh7YV3dC5DLRKEfYEKmhD6QkpfNWTQj21PnLwf6wyGJF0ttcNLgptOPmXZTBpsOS00&#10;2NNbQ9Wx/DWJkh9ORn4eF3j4clv3PpnFaTwp9TiMry8gAsXwH763N1rBPJ/A35l0BOTq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DWiZ7DAAAA3AAAAA8AAAAAAAAAAAAA&#10;AAAAoQIAAGRycy9kb3ducmV2LnhtbFBLBQYAAAAABAAEAPkAAACRAwAAAAA=&#10;" strokecolor="black [3040]"/>
                      <v:line id="Прямая соединительная линия 714" o:spid="_x0000_s1730" style="position:absolute;visibility:visible;mso-wrap-style:square" from="0,115122" to="0,1906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z8R6sQAAADcAAAADwAAAGRycy9kb3ducmV2LnhtbESPS2/CMBCE75X6H6yt1FtxAi2PgEEI&#10;taKiJ173VbwkEfE62C64/x5XqtTjaGa+0cwW0bTiSs43lhXkvQwEcWl1w5WCw/7jZQzCB2SNrWVS&#10;8EMeFvPHhxkW2t54S9ddqESCsC9QQR1CV0jpy5oM+p7tiJN3ss5gSNJVUju8JbhpZT/LhtJgw2mh&#10;xo5WNZXn3bdJlPx4MXJ9nuBx477c+2AY3+JFqeenuJyCCBTDf/iv/akVjPJX+D2TjoCc3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PxHqxAAAANwAAAAPAAAAAAAAAAAA&#10;AAAAAKECAABkcnMvZG93bnJldi54bWxQSwUGAAAAAAQABAD5AAAAkgMAAAAA&#10;" strokecolor="black [3040]"/>
                    </v:group>
                  </v:group>
                  <v:group id="Группа 715" o:spid="_x0000_s1731" style="position:absolute;top:3420;width:0;height:1907" coordsize="0,1906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Ft4cQAAADcAAAADwAAAGRycy9kb3ducmV2LnhtbESPQYvCMBSE78L+h/AW&#10;vGnaFV2pRhHZFQ8iqAvi7dE822LzUppsW/+9EQSPw8x8w8yXnSlFQ7UrLCuIhxEI4tTqgjMFf6ff&#10;wRSE88gaS8uk4E4OlouP3hwTbVs+UHP0mQgQdgkqyL2vEildmpNBN7QVcfCutjbog6wzqWtsA9yU&#10;8iuKJtJgwWEhx4rWOaW3479RsGmxXY3in2Z3u67vl9N4f97FpFT/s1vNQHjq/Dv8am+1gu94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CFt4cQAAADcAAAA&#10;DwAAAAAAAAAAAAAAAACqAgAAZHJzL2Rvd25yZXYueG1sUEsFBgAAAAAEAAQA+gAAAJsDAAAAAA==&#10;">
                    <v:line id="Прямая соединительная линия 716" o:spid="_x0000_s1732" style="position:absolute;visibility:visible;mso-wrap-style:square" from="0,0" to="0,756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KEqBsMAAADcAAAADwAAAGRycy9kb3ducmV2LnhtbESPQWsCMRSE74X+h/AKvWl2W1zrapRS&#10;Wip6Uuv9sXndXdy8rEmq8d8bQehxmJlvmNkimk6cyPnWsoJ8mIEgrqxuuVbws/savIHwAVljZ5kU&#10;XMjDYv74MMNS2zNv6LQNtUgQ9iUqaELoSyl91ZBBP7Q9cfJ+rTMYknS11A7PCW46+ZJlhTTYclpo&#10;sKePhqrD9s8kSr4/Gvl9mOB+5dbu87WIo3hU6vkpvk9BBIrhP3xvL7WCcV7A7Uw6AnJ+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ChKgbDAAAA3AAAAA8AAAAAAAAAAAAA&#10;AAAAoQIAAGRycy9kb3ducmV2LnhtbFBLBQYAAAAABAAEAPkAAACRAwAAAAA=&#10;" strokecolor="black [3040]"/>
                    <v:line id="Прямая соединительная линия 717" o:spid="_x0000_s1733" style="position:absolute;visibility:visible;mso-wrap-style:square" from="0,115122" to="0,1906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2PncMAAADcAAAADwAAAGRycy9kb3ducmV2LnhtbESPW2sCMRSE3wv+h3CEvtXsVuplNYoU&#10;S6U+eXs/bI67i5uTNUk1/femUOjjMDPfMPNlNK24kfONZQX5IANBXFrdcKXgePh4mYDwAVlja5kU&#10;/JCH5aL3NMdC2zvv6LYPlUgQ9gUqqEPoCil9WZNBP7AdcfLO1hkMSbpKaof3BDetfM2ykTTYcFqo&#10;saP3msrL/tskSn66Gvl5meLpy23dejiKb/Gq1HM/rmYgAsXwH/5rb7SCcT6G3zPpCMjF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tj53DAAAA3AAAAA8AAAAAAAAAAAAA&#10;AAAAoQIAAGRycy9kb3ducmV2LnhtbFBLBQYAAAAABAAEAPkAAACRAwAAAAA=&#10;" strokecolor="black [3040]"/>
                  </v:group>
                </v:group>
              </v:group>
            </w:pict>
          </mc:Fallback>
        </mc:AlternateContent>
      </w:r>
      <w:r>
        <w:rPr>
          <w:rFonts w:ascii="Times New Roman" w:hAnsi="Times New Roman" w:cs="Times New Roman"/>
          <w:noProof/>
          <w:lang w:eastAsia="ru-RU"/>
        </w:rPr>
        <mc:AlternateContent>
          <mc:Choice Requires="wpg">
            <w:drawing>
              <wp:anchor distT="0" distB="0" distL="114300" distR="114300" simplePos="0" relativeHeight="251705344" behindDoc="0" locked="0" layoutInCell="1" allowOverlap="1">
                <wp:simplePos x="0" y="0"/>
                <wp:positionH relativeFrom="column">
                  <wp:posOffset>1263015</wp:posOffset>
                </wp:positionH>
                <wp:positionV relativeFrom="paragraph">
                  <wp:posOffset>-440055</wp:posOffset>
                </wp:positionV>
                <wp:extent cx="1460500" cy="1737360"/>
                <wp:effectExtent l="0" t="0" r="25400" b="15240"/>
                <wp:wrapNone/>
                <wp:docPr id="718" name="Группа 7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460500" cy="1737360"/>
                          <a:chOff x="0" y="0"/>
                          <a:chExt cx="1460499" cy="1737407"/>
                        </a:xfrm>
                      </wpg:grpSpPr>
                      <wps:wsp>
                        <wps:cNvPr id="719" name="Надпись 2"/>
                        <wps:cNvSpPr txBox="1">
                          <a:spLocks noChangeArrowheads="1"/>
                        </wps:cNvSpPr>
                        <wps:spPr bwMode="auto">
                          <a:xfrm>
                            <a:off x="0" y="0"/>
                            <a:ext cx="1460499" cy="429259"/>
                          </a:xfrm>
                          <a:prstGeom prst="rect">
                            <a:avLst/>
                          </a:prstGeom>
                          <a:solidFill>
                            <a:srgbClr val="FFFFFF"/>
                          </a:solidFill>
                          <a:ln w="9525">
                            <a:solidFill>
                              <a:srgbClr val="000000"/>
                            </a:solidFill>
                            <a:miter lim="800000"/>
                            <a:headEnd/>
                            <a:tailEnd/>
                          </a:ln>
                        </wps:spPr>
                        <wps:txbx>
                          <w:txbxContent>
                            <w:p w:rsidR="00B30D40" w:rsidRDefault="00B30D40" w:rsidP="00ED0BC3">
                              <w:pPr>
                                <w:jc w:val="center"/>
                              </w:pPr>
                              <w:r w:rsidRPr="00C06F9E">
                                <w:rPr>
                                  <w:rFonts w:ascii="Times New Roman" w:hAnsi="Times New Roman" w:cs="Times New Roman"/>
                                  <w:sz w:val="24"/>
                                  <w:szCs w:val="24"/>
                                </w:rPr>
                                <w:t>Пользователь</w:t>
                              </w:r>
                            </w:p>
                          </w:txbxContent>
                        </wps:txbx>
                        <wps:bodyPr rot="0" vert="horz" wrap="square" lIns="91440" tIns="45720" rIns="91440" bIns="45720" anchor="t" anchorCtr="0">
                          <a:spAutoFit/>
                        </wps:bodyPr>
                      </wps:wsp>
                      <wps:wsp>
                        <wps:cNvPr id="720" name="Прямая со стрелкой 720"/>
                        <wps:cNvCnPr/>
                        <wps:spPr>
                          <a:xfrm>
                            <a:off x="580030" y="279779"/>
                            <a:ext cx="0" cy="50673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721" name="Стрелка вниз 721"/>
                        <wps:cNvSpPr/>
                        <wps:spPr>
                          <a:xfrm flipV="1">
                            <a:off x="743803" y="286603"/>
                            <a:ext cx="107950" cy="493395"/>
                          </a:xfrm>
                          <a:prstGeom prst="downArrow">
                            <a:avLst>
                              <a:gd name="adj1" fmla="val 50000"/>
                              <a:gd name="adj2" fmla="val 82116"/>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2" name="Стрелка вниз 722"/>
                        <wps:cNvSpPr/>
                        <wps:spPr>
                          <a:xfrm flipV="1">
                            <a:off x="743803" y="1241946"/>
                            <a:ext cx="107950" cy="493395"/>
                          </a:xfrm>
                          <a:prstGeom prst="downArrow">
                            <a:avLst>
                              <a:gd name="adj1" fmla="val 50000"/>
                              <a:gd name="adj2" fmla="val 82116"/>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3" name="Прямоугольник 723"/>
                        <wps:cNvSpPr/>
                        <wps:spPr>
                          <a:xfrm>
                            <a:off x="388961" y="1692322"/>
                            <a:ext cx="441960" cy="45085"/>
                          </a:xfrm>
                          <a:prstGeom prst="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id="Группа 718" o:spid="_x0000_s1734" style="position:absolute;left:0;text-align:left;margin-left:99.45pt;margin-top:-34.65pt;width:115pt;height:136.8pt;z-index:251705344" coordsize="14604,173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">
                <v:shape id="Надпись 2" o:spid="_x0000_s1735" type="#_x0000_t202" style="position:absolute;width:14604;height:4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jwAcUA&#10;AADcAAAADwAAAGRycy9kb3ducmV2LnhtbESPQWsCMRSE7wX/Q3iCt5q1oLVbo4gi9KZVQXp7TZ6b&#10;xc3LdpOua399UxB6HGbmG2a26FwlWmpC6VnBaJiBINbelFwoOB42j1MQISIbrDyTghsFWMx7DzPM&#10;jb/yO7X7WIgE4ZCjAhtjnUsZtCWHYehr4uSdfeMwJtkU0jR4TXBXyacsm0iHJacFizWtLOnL/tsp&#10;COvdV63Pu8+LNbef7bod69PmQ6lBv1u+gojUxf/wvf1mFDyPXuDvTDoCcv4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PABxQAAANwAAAAPAAAAAAAAAAAAAAAAAJgCAABkcnMv&#10;ZG93bnJldi54bWxQSwUGAAAAAAQABAD1AAAAigMAAAAA&#10;">
                  <v:textbox style="mso-fit-shape-to-text:t">
                    <w:txbxContent>
                      <w:p w:rsidR="00B30D40" w:rsidRDefault="00B30D40" w:rsidP="00ED0BC3">
                        <w:pPr>
                          <w:jc w:val="center"/>
                        </w:pPr>
                        <w:r w:rsidRPr="00C06F9E">
                          <w:rPr>
                            <w:rFonts w:ascii="Times New Roman" w:hAnsi="Times New Roman" w:cs="Times New Roman"/>
                            <w:sz w:val="24"/>
                            <w:szCs w:val="24"/>
                          </w:rPr>
                          <w:t>Пользователь</w:t>
                        </w:r>
                      </w:p>
                    </w:txbxContent>
                  </v:textbox>
                </v:shape>
                <v:shape id="Прямая со стрелкой 720" o:spid="_x0000_s1736" type="#_x0000_t32" style="position:absolute;left:5800;top:2797;width:0;height:506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9nHr74AAADcAAAADwAAAGRycy9kb3ducmV2LnhtbERPuwrCMBTdBf8hXMFNUx18VKOIUHDQ&#10;wReul+baFpub2sRa/94MguPhvJfr1pSiodoVlhWMhhEI4tTqgjMFl3MymIFwHlljaZkUfMjBetXt&#10;LDHW9s1Hak4+EyGEXYwKcu+rWEqX5mTQDW1FHLi7rQ36AOtM6hrfIdyUchxFE2mw4NCQY0XbnNLH&#10;6WUURG6SPLfnx6G5ZP64v8lk95lfler32s0ChKfW/8U/904rmI7D/HAmHAG5+gI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L2cevvgAAANwAAAAPAAAAAAAAAAAAAAAAAKEC&#10;AABkcnMvZG93bnJldi54bWxQSwUGAAAAAAQABAD5AAAAjAMAAAAA&#10;" strokecolor="black [3040]">
                  <v:stroke endarrow="open"/>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Стрелка вниз 721" o:spid="_x0000_s1737" type="#_x0000_t67" style="position:absolute;left:7438;top:2866;width:1079;height:4933;flip:y;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gghP8YA&#10;AADcAAAADwAAAGRycy9kb3ducmV2LnhtbESPQWvCQBSE7wX/w/KE3swmUmqJrkG0pUoptFHw+pp9&#10;TYLZtzG7avz3XUHocZiZb5hZ1ptGnKlztWUFSRSDIC6srrlUsNu+jV5AOI+ssbFMCq7kIJsPHmaY&#10;anvhbzrnvhQBwi5FBZX3bSqlKyoy6CLbEgfv13YGfZBdKXWHlwA3jRzH8bM0WHNYqLClZUXFIT8Z&#10;BSebH1/7Ja42nx9fi6Pbr9/Nz5NSj8N+MQXhqff/4Xt7rRVMxgnczo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gghP8YAAADcAAAADwAAAAAAAAAAAAAAAACYAgAAZHJz&#10;L2Rvd25yZXYueG1sUEsFBgAAAAAEAAQA9QAAAIsDAAAAAA==&#10;" adj="17719" fillcolor="black [3200]" strokecolor="black [1600]" strokeweight="2pt"/>
                <v:shape id="Стрелка вниз 722" o:spid="_x0000_s1738" type="#_x0000_t67" style="position:absolute;left:7438;top:12419;width:1079;height:4934;flip:y;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q/SMYA&#10;AADcAAAADwAAAGRycy9kb3ducmV2LnhtbESPQWvCQBSE7wX/w/IEb7ppEFuimyC2RaUIbSp4fWZf&#10;k9Ds25hdNf77bkHocZiZb5hF1ptGXKhztWUFj5MIBHFhdc2lgv3X2/gZhPPIGhvLpOBGDrJ08LDA&#10;RNsrf9Il96UIEHYJKqi8bxMpXVGRQTexLXHwvm1n0AfZlVJ3eA1w08g4imbSYM1hocKWVhUVP/nZ&#10;KDjb/PTar/Blu3v/WJ7cYbM2x6lSo2G/nIPw1Pv/8L290Qqe4hj+zoQjIN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tq/SMYAAADcAAAADwAAAAAAAAAAAAAAAACYAgAAZHJz&#10;L2Rvd25yZXYueG1sUEsFBgAAAAAEAAQA9QAAAIsDAAAAAA==&#10;" adj="17719" fillcolor="black [3200]" strokecolor="black [1600]" strokeweight="2pt"/>
                <v:rect id="Прямоугольник 723" o:spid="_x0000_s1739" style="position:absolute;left:3889;top:16923;width:442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PU/sYA&#10;AADcAAAADwAAAGRycy9kb3ducmV2LnhtbESPQWvCQBSE74L/YXmCN92YlmhTVxGhxVOhaXLo7ZF9&#10;JqnZtzG7xvTfdwuFHoeZ+YbZ7kfTioF611hWsFpGIIhLqxuuFOQfL4sNCOeRNbaWScE3OdjvppMt&#10;ptre+Z2GzFciQNilqKD2vkuldGVNBt3SdsTBO9veoA+yr6Tu8R7gppVxFCXSYMNhocaOjjWVl+xm&#10;FDx98fkzKl6vcW6Gx+50xbeiSZSaz8bDMwhPo/8P/7VPWsE6foDfM+EIyN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xPU/sYAAADcAAAADwAAAAAAAAAAAAAAAACYAgAAZHJz&#10;L2Rvd25yZXYueG1sUEsFBgAAAAAEAAQA9QAAAIsDAAAAAA==&#10;" fillcolor="black [3200]" strokecolor="black [1600]" strokeweight="2pt"/>
              </v:group>
            </w:pict>
          </mc:Fallback>
        </mc:AlternateContent>
      </w:r>
      <w:r>
        <w:rPr>
          <w:rFonts w:ascii="Times New Roman" w:hAnsi="Times New Roman" w:cs="Times New Roman"/>
          <w:noProof/>
          <w:lang w:eastAsia="ru-RU"/>
        </w:rPr>
        <mc:AlternateContent>
          <mc:Choice Requires="wpg">
            <w:drawing>
              <wp:anchor distT="4294967294" distB="4294967294" distL="114300" distR="114300" simplePos="0" relativeHeight="251720704" behindDoc="0" locked="0" layoutInCell="1" allowOverlap="1">
                <wp:simplePos x="0" y="0"/>
                <wp:positionH relativeFrom="column">
                  <wp:posOffset>2065020</wp:posOffset>
                </wp:positionH>
                <wp:positionV relativeFrom="paragraph">
                  <wp:posOffset>1388744</wp:posOffset>
                </wp:positionV>
                <wp:extent cx="213360" cy="0"/>
                <wp:effectExtent l="0" t="0" r="15240" b="19050"/>
                <wp:wrapNone/>
                <wp:docPr id="362" name="Группа 3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3360" cy="0"/>
                          <a:chOff x="0" y="0"/>
                          <a:chExt cx="213798" cy="0"/>
                        </a:xfrm>
                      </wpg:grpSpPr>
                      <wps:wsp>
                        <wps:cNvPr id="363" name="Прямая соединительная линия 363"/>
                        <wps:cNvCnPr/>
                        <wps:spPr>
                          <a:xfrm>
                            <a:off x="128279" y="0"/>
                            <a:ext cx="85519" cy="0"/>
                          </a:xfrm>
                          <a:prstGeom prst="line">
                            <a:avLst/>
                          </a:prstGeom>
                        </wps:spPr>
                        <wps:style>
                          <a:lnRef idx="1">
                            <a:schemeClr val="dk1"/>
                          </a:lnRef>
                          <a:fillRef idx="0">
                            <a:schemeClr val="dk1"/>
                          </a:fillRef>
                          <a:effectRef idx="0">
                            <a:schemeClr val="dk1"/>
                          </a:effectRef>
                          <a:fontRef idx="minor">
                            <a:schemeClr val="tx1"/>
                          </a:fontRef>
                        </wps:style>
                        <wps:bodyPr/>
                      </wps:wsp>
                      <wps:wsp>
                        <wps:cNvPr id="364" name="Прямая соединительная линия 364"/>
                        <wps:cNvCnPr/>
                        <wps:spPr>
                          <a:xfrm>
                            <a:off x="0" y="0"/>
                            <a:ext cx="85090" cy="0"/>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14:sizeRelH relativeFrom="page">
                  <wp14:pctWidth>0</wp14:pctWidth>
                </wp14:sizeRelH>
                <wp14:sizeRelV relativeFrom="page">
                  <wp14:pctHeight>0</wp14:pctHeight>
                </wp14:sizeRelV>
              </wp:anchor>
            </w:drawing>
          </mc:Choice>
          <mc:Fallback>
            <w:pict>
              <v:group id="Группа 362" o:spid="_x0000_s1026" style="position:absolute;margin-left:162.6pt;margin-top:109.35pt;width:16.8pt;height:0;z-index:251720704;mso-wrap-distance-top:-6e-5mm;mso-wrap-distance-bottom:-6e-5mm" coordsize="2137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">
                <v:line id="Прямая соединительная линия 363" o:spid="_x0000_s1027" style="position:absolute;visibility:visible;mso-wrap-style:square" from="128279,0" to="21379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19W+sMAAADcAAAADwAAAGRycy9kb3ducmV2LnhtbESPT2sCMRTE7wW/Q3hCbzWrS5e6GkWk&#10;pcWe6p/7Y/PcXdy8rEmq6bc3gtDjMDO/YebLaDpxIedbywrGowwEcWV1y7WC/e7j5Q2ED8gaO8uk&#10;4I88LBeDpzmW2l75hy7bUIsEYV+igiaEvpTSVw0Z9CPbEyfvaJ3BkKSrpXZ4TXDTyUmWFdJgy2mh&#10;wZ7WDVWn7a9JlPHhbOTnaYqHjft273kRX+NZqedhXM1ABIrhP/xof2kFeZHD/Uw6AnJx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NfVvrDAAAA3AAAAA8AAAAAAAAAAAAA&#10;AAAAoQIAAGRycy9kb3ducmV2LnhtbFBLBQYAAAAABAAEAPkAAACRAwAAAAA=&#10;" strokecolor="black [3040]"/>
                <v:line id="Прямая соединительная линия 364" o:spid="_x0000_s1028" style="position:absolute;visibility:visible;mso-wrap-style:square" from="0,0" to="8509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LbOjsMAAADcAAAADwAAAGRycy9kb3ducmV2LnhtbESPT2sCMRTE7wW/Q3iCN81a20VXo0ix&#10;tNST/+6PzXN3cfOyJqmm374pCD0OM/MbZrGKphU3cr6xrGA8ykAQl1Y3XCk4Ht6HUxA+IGtsLZOC&#10;H/KwWvaeFlhoe+cd3fahEgnCvkAFdQhdIaUvazLoR7YjTt7ZOoMhSVdJ7fCe4KaVz1mWS4MNp4Ua&#10;O3qrqbzsv02ijE9XIz8uMzx9ua3bTPL4Gq9KDfpxPQcRKIb/8KP9qRVM8hf4O5OOgF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y2zo7DAAAA3AAAAA8AAAAAAAAAAAAA&#10;AAAAoQIAAGRycy9kb3ducmV2LnhtbFBLBQYAAAAABAAEAPkAAACRAwAAAAA=&#10;" strokecolor="black [3040]"/>
              </v:group>
            </w:pict>
          </mc:Fallback>
        </mc:AlternateContent>
      </w:r>
      <w:r>
        <w:rPr>
          <w:rFonts w:ascii="Times New Roman" w:hAnsi="Times New Roman" w:cs="Times New Roman"/>
          <w:noProof/>
          <w:lang w:eastAsia="ru-RU"/>
        </w:rPr>
        <mc:AlternateContent>
          <mc:Choice Requires="wpg">
            <w:drawing>
              <wp:anchor distT="4294967294" distB="4294967294" distL="114300" distR="114300" simplePos="0" relativeHeight="251719680" behindDoc="0" locked="0" layoutInCell="1" allowOverlap="1">
                <wp:simplePos x="0" y="0"/>
                <wp:positionH relativeFrom="column">
                  <wp:posOffset>1802130</wp:posOffset>
                </wp:positionH>
                <wp:positionV relativeFrom="paragraph">
                  <wp:posOffset>1388744</wp:posOffset>
                </wp:positionV>
                <wp:extent cx="213360" cy="0"/>
                <wp:effectExtent l="0" t="0" r="15240" b="19050"/>
                <wp:wrapNone/>
                <wp:docPr id="359" name="Группа 3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3360" cy="0"/>
                          <a:chOff x="0" y="0"/>
                          <a:chExt cx="213798" cy="0"/>
                        </a:xfrm>
                      </wpg:grpSpPr>
                      <wps:wsp>
                        <wps:cNvPr id="360" name="Прямая соединительная линия 360"/>
                        <wps:cNvCnPr/>
                        <wps:spPr>
                          <a:xfrm>
                            <a:off x="128279" y="0"/>
                            <a:ext cx="85519" cy="0"/>
                          </a:xfrm>
                          <a:prstGeom prst="line">
                            <a:avLst/>
                          </a:prstGeom>
                        </wps:spPr>
                        <wps:style>
                          <a:lnRef idx="1">
                            <a:schemeClr val="dk1"/>
                          </a:lnRef>
                          <a:fillRef idx="0">
                            <a:schemeClr val="dk1"/>
                          </a:fillRef>
                          <a:effectRef idx="0">
                            <a:schemeClr val="dk1"/>
                          </a:effectRef>
                          <a:fontRef idx="minor">
                            <a:schemeClr val="tx1"/>
                          </a:fontRef>
                        </wps:style>
                        <wps:bodyPr/>
                      </wps:wsp>
                      <wps:wsp>
                        <wps:cNvPr id="361" name="Прямая соединительная линия 361"/>
                        <wps:cNvCnPr/>
                        <wps:spPr>
                          <a:xfrm>
                            <a:off x="0" y="0"/>
                            <a:ext cx="85090" cy="0"/>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14:sizeRelH relativeFrom="page">
                  <wp14:pctWidth>0</wp14:pctWidth>
                </wp14:sizeRelH>
                <wp14:sizeRelV relativeFrom="page">
                  <wp14:pctHeight>0</wp14:pctHeight>
                </wp14:sizeRelV>
              </wp:anchor>
            </w:drawing>
          </mc:Choice>
          <mc:Fallback>
            <w:pict>
              <v:group id="Группа 359" o:spid="_x0000_s1026" style="position:absolute;margin-left:141.9pt;margin-top:109.35pt;width:16.8pt;height:0;z-index:251719680;mso-wrap-distance-top:-6e-5mm;mso-wrap-distance-bottom:-6e-5mm" coordsize="2137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">
                <v:line id="Прямая соединительная линия 360" o:spid="_x0000_s1027" style="position:absolute;visibility:visible;mso-wrap-style:square" from="128279,0" to="21379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43IjcQAAADcAAAADwAAAGRycy9kb3ducmV2LnhtbESPwU7DMAyG75N4h8hI3LZ0TFRQlk0I&#10;gZjYaYXdrca01RqnS8KWvT0+IO1o/f4/+1uusxvUiULsPRuYzwpQxI23PbcGvr/ep4+gYkK2OHgm&#10;AxeKsF7dTJZYWX/mHZ3q1CqBcKzQQJfSWGkdm44cxpkfiSX78cFhkjG02gY8C9wN+r4oSu2wZ7nQ&#10;4UivHTWH+tcJZb4/Ov1xeML9Z9iGt0WZH/LRmLvb/PIMKlFO1+X/9sYaWJTyvsiICOjV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TjciNxAAAANwAAAAPAAAAAAAAAAAA&#10;AAAAAKECAABkcnMvZG93bnJldi54bWxQSwUGAAAAAAQABAD5AAAAkgMAAAAA&#10;" strokecolor="black [3040]"/>
                <v:line id="Прямая соединительная линия 361" o:spid="_x0000_s1028" style="position:absolute;visibility:visible;mso-wrap-style:square" from="0,0" to="8509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FtFsMAAADcAAAADwAAAGRycy9kb3ducmV2LnhtbESPQWsCMRSE74L/IbyCN81upYuuRpFS&#10;aaknt/X+2LzuLm5e1iTV9N83hYLHYWa+YdbbaHpxJec7ywryWQaCuLa640bB58d+ugDhA7LG3jIp&#10;+CEP2814tMZS2xsf6VqFRiQI+xIVtCEMpZS+bsmgn9mBOHlf1hkMSbpGaoe3BDe9fMyyQhrsOC20&#10;ONBzS/W5+jaJkp8uRr6el3h6dwf3Mi/iU7woNXmIuxWIQDHcw//tN61gXuTwdyYdAbn5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zBbRbDAAAA3AAAAA8AAAAAAAAAAAAA&#10;AAAAoQIAAGRycy9kb3ducmV2LnhtbFBLBQYAAAAABAAEAPkAAACRAwAAAAA=&#10;" strokecolor="black [3040]"/>
              </v:group>
            </w:pict>
          </mc:Fallback>
        </mc:AlternateContent>
      </w:r>
      <w:r>
        <w:rPr>
          <w:rFonts w:ascii="Times New Roman" w:hAnsi="Times New Roman" w:cs="Times New Roman"/>
          <w:noProof/>
          <w:lang w:eastAsia="ru-RU"/>
        </w:rPr>
        <mc:AlternateContent>
          <mc:Choice Requires="wpg">
            <w:drawing>
              <wp:anchor distT="4294967294" distB="4294967294" distL="114300" distR="114300" simplePos="0" relativeHeight="251718656" behindDoc="0" locked="0" layoutInCell="1" allowOverlap="1">
                <wp:simplePos x="0" y="0"/>
                <wp:positionH relativeFrom="column">
                  <wp:posOffset>4147185</wp:posOffset>
                </wp:positionH>
                <wp:positionV relativeFrom="paragraph">
                  <wp:posOffset>1355089</wp:posOffset>
                </wp:positionV>
                <wp:extent cx="213360" cy="0"/>
                <wp:effectExtent l="0" t="0" r="15240" b="19050"/>
                <wp:wrapNone/>
                <wp:docPr id="356" name="Группа 3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3360" cy="0"/>
                          <a:chOff x="0" y="0"/>
                          <a:chExt cx="213798" cy="0"/>
                        </a:xfrm>
                      </wpg:grpSpPr>
                      <wps:wsp>
                        <wps:cNvPr id="357" name="Прямая соединительная линия 357"/>
                        <wps:cNvCnPr/>
                        <wps:spPr>
                          <a:xfrm>
                            <a:off x="128279" y="0"/>
                            <a:ext cx="85519" cy="0"/>
                          </a:xfrm>
                          <a:prstGeom prst="line">
                            <a:avLst/>
                          </a:prstGeom>
                        </wps:spPr>
                        <wps:style>
                          <a:lnRef idx="1">
                            <a:schemeClr val="dk1"/>
                          </a:lnRef>
                          <a:fillRef idx="0">
                            <a:schemeClr val="dk1"/>
                          </a:fillRef>
                          <a:effectRef idx="0">
                            <a:schemeClr val="dk1"/>
                          </a:effectRef>
                          <a:fontRef idx="minor">
                            <a:schemeClr val="tx1"/>
                          </a:fontRef>
                        </wps:style>
                        <wps:bodyPr/>
                      </wps:wsp>
                      <wps:wsp>
                        <wps:cNvPr id="358" name="Прямая соединительная линия 358"/>
                        <wps:cNvCnPr/>
                        <wps:spPr>
                          <a:xfrm>
                            <a:off x="0" y="0"/>
                            <a:ext cx="85090" cy="0"/>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14:sizeRelH relativeFrom="page">
                  <wp14:pctWidth>0</wp14:pctWidth>
                </wp14:sizeRelH>
                <wp14:sizeRelV relativeFrom="page">
                  <wp14:pctHeight>0</wp14:pctHeight>
                </wp14:sizeRelV>
              </wp:anchor>
            </w:drawing>
          </mc:Choice>
          <mc:Fallback>
            <w:pict>
              <v:group id="Группа 356" o:spid="_x0000_s1026" style="position:absolute;margin-left:326.55pt;margin-top:106.7pt;width:16.8pt;height:0;z-index:251718656;mso-wrap-distance-top:-6e-5mm;mso-wrap-distance-bottom:-6e-5mm" coordsize="2137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">
                <v:line id="Прямая соединительная линия 357" o:spid="_x0000_s1027" style="position:absolute;visibility:visible;mso-wrap-style:square" from="128279,0" to="21379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giaRMMAAADcAAAADwAAAGRycy9kb3ducmV2LnhtbESPQWsCMRSE74X+h/AK3jRrRaurWSlF&#10;aaknrd4fm9fdZTcvaxI1/fdNQehxmJlvmNU6mk5cyfnGsoLxKANBXFrdcKXg+LUdzkH4gKyxs0wK&#10;fsjDunh8WGGu7Y33dD2ESiQI+xwV1CH0uZS+rMmgH9meOHnf1hkMSbpKaoe3BDedfM6ymTTYcFqo&#10;sae3msr2cDGJMj6djXxvF3j6dDu3mcziNJ6VGjzF1yWIQDH8h+/tD61gMn2BvzPpCMji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IImkTDAAAA3AAAAA8AAAAAAAAAAAAA&#10;AAAAoQIAAGRycy9kb3ducmV2LnhtbFBLBQYAAAAABAAEAPkAAACRAwAAAAA=&#10;" strokecolor="black [3040]"/>
                <v:line id="Прямая соединительная линия 358" o:spid="_x0000_s1028" style="position:absolute;visibility:visible;mso-wrap-style:square" from="0,0" to="8509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5cONsMAAADcAAAADwAAAGRycy9kb3ducmV2LnhtbESPTW/CMAyG70j7D5GRdoOUIRAUApqm&#10;TZu2E193qzFtReOUJIPs38+HSTtar9/Hftbb7Dp1oxBbzwYm4wIUceVty7WB4+FttAAVE7LFzjMZ&#10;+KEI283DYI2l9Xfe0W2faiUQjiUaaFLqS61j1ZDDOPY9sWRnHxwmGUOtbcC7wF2nn4pirh22LBca&#10;7Omloeqy/3ZCmZyuTr9flnj6DF/hdTrPs3w15nGYn1egEuX0v/zX/rAGpjP5VmREBPTm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OXDjbDAAAA3AAAAA8AAAAAAAAAAAAA&#10;AAAAoQIAAGRycy9kb3ducmV2LnhtbFBLBQYAAAAABAAEAPkAAACRAwAAAAA=&#10;" strokecolor="black [3040]"/>
              </v:group>
            </w:pict>
          </mc:Fallback>
        </mc:AlternateContent>
      </w:r>
      <w:r>
        <w:rPr>
          <w:rFonts w:ascii="Times New Roman" w:hAnsi="Times New Roman" w:cs="Times New Roman"/>
          <w:noProof/>
          <w:lang w:eastAsia="ru-RU"/>
        </w:rPr>
        <mc:AlternateContent>
          <mc:Choice Requires="wpg">
            <w:drawing>
              <wp:anchor distT="4294967294" distB="4294967294" distL="114300" distR="114300" simplePos="0" relativeHeight="251717632" behindDoc="0" locked="0" layoutInCell="1" allowOverlap="1">
                <wp:simplePos x="0" y="0"/>
                <wp:positionH relativeFrom="column">
                  <wp:posOffset>3883660</wp:posOffset>
                </wp:positionH>
                <wp:positionV relativeFrom="paragraph">
                  <wp:posOffset>1355089</wp:posOffset>
                </wp:positionV>
                <wp:extent cx="213360" cy="0"/>
                <wp:effectExtent l="0" t="0" r="15240" b="19050"/>
                <wp:wrapNone/>
                <wp:docPr id="353" name="Группа 3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3360" cy="0"/>
                          <a:chOff x="0" y="0"/>
                          <a:chExt cx="213798" cy="0"/>
                        </a:xfrm>
                      </wpg:grpSpPr>
                      <wps:wsp>
                        <wps:cNvPr id="354" name="Прямая соединительная линия 354"/>
                        <wps:cNvCnPr/>
                        <wps:spPr>
                          <a:xfrm>
                            <a:off x="128279" y="0"/>
                            <a:ext cx="85519" cy="0"/>
                          </a:xfrm>
                          <a:prstGeom prst="line">
                            <a:avLst/>
                          </a:prstGeom>
                        </wps:spPr>
                        <wps:style>
                          <a:lnRef idx="1">
                            <a:schemeClr val="dk1"/>
                          </a:lnRef>
                          <a:fillRef idx="0">
                            <a:schemeClr val="dk1"/>
                          </a:fillRef>
                          <a:effectRef idx="0">
                            <a:schemeClr val="dk1"/>
                          </a:effectRef>
                          <a:fontRef idx="minor">
                            <a:schemeClr val="tx1"/>
                          </a:fontRef>
                        </wps:style>
                        <wps:bodyPr/>
                      </wps:wsp>
                      <wps:wsp>
                        <wps:cNvPr id="355" name="Прямая соединительная линия 355"/>
                        <wps:cNvCnPr/>
                        <wps:spPr>
                          <a:xfrm>
                            <a:off x="0" y="0"/>
                            <a:ext cx="85090" cy="0"/>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14:sizeRelH relativeFrom="page">
                  <wp14:pctWidth>0</wp14:pctWidth>
                </wp14:sizeRelH>
                <wp14:sizeRelV relativeFrom="page">
                  <wp14:pctHeight>0</wp14:pctHeight>
                </wp14:sizeRelV>
              </wp:anchor>
            </w:drawing>
          </mc:Choice>
          <mc:Fallback>
            <w:pict>
              <v:group id="Группа 353" o:spid="_x0000_s1026" style="position:absolute;margin-left:305.8pt;margin-top:106.7pt;width:16.8pt;height:0;z-index:251717632;mso-wrap-distance-top:-6e-5mm;mso-wrap-distance-bottom:-6e-5mm" coordsize="2137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">
                <v:line id="Прямая соединительная линия 354" o:spid="_x0000_s1027" style="position:absolute;visibility:visible;mso-wrap-style:square" from="128279,0" to="21379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toEM8IAAADcAAAADwAAAGRycy9kb3ducmV2LnhtbESPQWsCMRSE7wX/Q3iCN82qVezWKCKK&#10;xZ6q9f7YvO4ubl7WJGr67xtB6HGYmW+Y+TKaRtzI+dqyguEgA0FcWF1zqeD7uO3PQPiArLGxTAp+&#10;ycNy0XmZY67tnb/odgilSBD2OSqoQmhzKX1RkUE/sC1x8n6sMxiSdKXUDu8Jbho5yrKpNFhzWqiw&#10;pXVFxflwNYkyPF2M3J3f8LR3n24znsZJvCjV68bVO4hAMfyHn+0PrWA8eYXHmXQE5OI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toEM8IAAADcAAAADwAAAAAAAAAAAAAA&#10;AAChAgAAZHJzL2Rvd25yZXYueG1sUEsFBgAAAAAEAAQA+QAAAJADAAAAAA==&#10;" strokecolor="black [3040]"/>
                <v:line id="Прямая соединительная линия 355" o:spid="_x0000_s1028" style="position:absolute;visibility:visible;mso-wrap-style:square" from="0,0" to="8509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ZahqMMAAADcAAAADwAAAGRycy9kb3ducmV2LnhtbESPT2sCMRTE7wW/Q3hCbzVrZUVXo4hU&#10;Ku3Jf/fH5rm7uHlZk6jx2zeFQo/DzPyGmS+jacWdnG8sKxgOMhDEpdUNVwqOh83bBIQPyBpby6Tg&#10;SR6Wi97LHAttH7yj+z5UIkHYF6igDqErpPRlTQb9wHbEyTtbZzAk6SqpHT4S3LTyPcvG0mDDaaHG&#10;jtY1lZf9zSTK8HQ18vMyxdOX+3Yfo3HM41Wp135czUAEiuE//NfeagWjPIffM+kIyMU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2WoajDAAAA3AAAAA8AAAAAAAAAAAAA&#10;AAAAoQIAAGRycy9kb3ducmV2LnhtbFBLBQYAAAAABAAEAPkAAACRAwAAAAA=&#10;" strokecolor="black [3040]"/>
              </v:group>
            </w:pict>
          </mc:Fallback>
        </mc:AlternateContent>
      </w:r>
      <w:r>
        <w:rPr>
          <w:rFonts w:ascii="Times New Roman" w:hAnsi="Times New Roman" w:cs="Times New Roman"/>
          <w:noProof/>
          <w:lang w:eastAsia="ru-RU"/>
        </w:rPr>
        <mc:AlternateContent>
          <mc:Choice Requires="wpg">
            <w:drawing>
              <wp:anchor distT="4294967294" distB="4294967294" distL="114300" distR="114300" simplePos="0" relativeHeight="251716608" behindDoc="0" locked="0" layoutInCell="1" allowOverlap="1">
                <wp:simplePos x="0" y="0"/>
                <wp:positionH relativeFrom="column">
                  <wp:posOffset>2753995</wp:posOffset>
                </wp:positionH>
                <wp:positionV relativeFrom="paragraph">
                  <wp:posOffset>2187574</wp:posOffset>
                </wp:positionV>
                <wp:extent cx="213360" cy="0"/>
                <wp:effectExtent l="0" t="0" r="15240" b="19050"/>
                <wp:wrapNone/>
                <wp:docPr id="350" name="Группа 3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3360" cy="0"/>
                          <a:chOff x="0" y="0"/>
                          <a:chExt cx="213798" cy="0"/>
                        </a:xfrm>
                      </wpg:grpSpPr>
                      <wps:wsp>
                        <wps:cNvPr id="351" name="Прямая соединительная линия 351"/>
                        <wps:cNvCnPr/>
                        <wps:spPr>
                          <a:xfrm>
                            <a:off x="128279" y="0"/>
                            <a:ext cx="85519" cy="0"/>
                          </a:xfrm>
                          <a:prstGeom prst="line">
                            <a:avLst/>
                          </a:prstGeom>
                        </wps:spPr>
                        <wps:style>
                          <a:lnRef idx="1">
                            <a:schemeClr val="dk1"/>
                          </a:lnRef>
                          <a:fillRef idx="0">
                            <a:schemeClr val="dk1"/>
                          </a:fillRef>
                          <a:effectRef idx="0">
                            <a:schemeClr val="dk1"/>
                          </a:effectRef>
                          <a:fontRef idx="minor">
                            <a:schemeClr val="tx1"/>
                          </a:fontRef>
                        </wps:style>
                        <wps:bodyPr/>
                      </wps:wsp>
                      <wps:wsp>
                        <wps:cNvPr id="352" name="Прямая соединительная линия 352"/>
                        <wps:cNvCnPr/>
                        <wps:spPr>
                          <a:xfrm>
                            <a:off x="0" y="0"/>
                            <a:ext cx="85090" cy="0"/>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14:sizeRelH relativeFrom="page">
                  <wp14:pctWidth>0</wp14:pctWidth>
                </wp14:sizeRelH>
                <wp14:sizeRelV relativeFrom="page">
                  <wp14:pctHeight>0</wp14:pctHeight>
                </wp14:sizeRelV>
              </wp:anchor>
            </w:drawing>
          </mc:Choice>
          <mc:Fallback>
            <w:pict>
              <v:group id="Группа 350" o:spid="_x0000_s1026" style="position:absolute;margin-left:216.85pt;margin-top:172.25pt;width:16.8pt;height:0;z-index:251716608;mso-wrap-distance-top:-6e-5mm;mso-wrap-distance-bottom:-6e-5mm" coordsize="2137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">
                <v:line id="Прямая соединительная линия 351" o:spid="_x0000_s1027" style="position:absolute;visibility:visible;mso-wrap-style:square" from="128279,0" to="21379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q2nq8MAAADcAAAADwAAAGRycy9kb3ducmV2LnhtbESPT2sCMRTE7wW/Q3hCbzW7FUVXo4hU&#10;Ku3Jf/fH5rm7uHlZk6jx2zeFQo/DzPyGmS+jacWdnG8sK8gHGQji0uqGKwXHw+ZtAsIHZI2tZVLw&#10;JA/LRe9ljoW2D97RfR8qkSDsC1RQh9AVUvqyJoN+YDvi5J2tMxiSdJXUDh8Jblr5nmVjabDhtFBj&#10;R+uaysv+ZhIlP12N/LxM8fTlvt3HcBxH8arUaz+uZiACxfAf/mtvtYLhKIffM+kIyMU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Ktp6vDAAAA3AAAAA8AAAAAAAAAAAAA&#10;AAAAoQIAAGRycy9kb3ducmV2LnhtbFBLBQYAAAAABAAEAPkAAACRAwAAAAA=&#10;" strokecolor="black [3040]"/>
                <v:line id="Прямая соединительная линия 352" o:spid="_x0000_s1028" style="position:absolute;visibility:visible;mso-wrap-style:square" from="0,0" to="8509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n853MMAAADcAAAADwAAAGRycy9kb3ducmV2LnhtbESPT2sCMRTE7wW/Q3hCbzW7ilJXo4hY&#10;WtpT/XN/bJ67i5uX3STV9Ns3gtDjMDO/YZbraFpxJecbywryUQaCuLS64UrB8fD28grCB2SNrWVS&#10;8Ese1qvB0xILbW/8Tdd9qESCsC9QQR1CV0jpy5oM+pHtiJN3ts5gSNJVUju8Jbhp5TjLZtJgw2mh&#10;xo62NZWX/Y9JlPzUG/l+mePp03253WQWp7FX6nkYNwsQgWL4Dz/aH1rBZDqG+5l0BOTq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J/OdzDAAAA3AAAAA8AAAAAAAAAAAAA&#10;AAAAoQIAAGRycy9kb3ducmV2LnhtbFBLBQYAAAAABAAEAPkAAACRAwAAAAA=&#10;" strokecolor="black [3040]"/>
              </v:group>
            </w:pict>
          </mc:Fallback>
        </mc:AlternateContent>
      </w:r>
      <w:r>
        <w:rPr>
          <w:rFonts w:ascii="Times New Roman" w:hAnsi="Times New Roman" w:cs="Times New Roman"/>
          <w:noProof/>
          <w:lang w:eastAsia="ru-RU"/>
        </w:rPr>
        <mc:AlternateContent>
          <mc:Choice Requires="wpg">
            <w:drawing>
              <wp:anchor distT="4294967294" distB="4294967294" distL="114300" distR="114300" simplePos="0" relativeHeight="251715584" behindDoc="0" locked="0" layoutInCell="1" allowOverlap="1">
                <wp:simplePos x="0" y="0"/>
                <wp:positionH relativeFrom="column">
                  <wp:posOffset>3001645</wp:posOffset>
                </wp:positionH>
                <wp:positionV relativeFrom="paragraph">
                  <wp:posOffset>2187574</wp:posOffset>
                </wp:positionV>
                <wp:extent cx="213995" cy="0"/>
                <wp:effectExtent l="0" t="0" r="14605" b="19050"/>
                <wp:wrapNone/>
                <wp:docPr id="349" name="Группа 3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3995" cy="0"/>
                          <a:chOff x="0" y="0"/>
                          <a:chExt cx="213798" cy="0"/>
                        </a:xfrm>
                      </wpg:grpSpPr>
                      <wps:wsp>
                        <wps:cNvPr id="347" name="Прямая соединительная линия 347"/>
                        <wps:cNvCnPr/>
                        <wps:spPr>
                          <a:xfrm>
                            <a:off x="128279" y="0"/>
                            <a:ext cx="85519" cy="0"/>
                          </a:xfrm>
                          <a:prstGeom prst="line">
                            <a:avLst/>
                          </a:prstGeom>
                        </wps:spPr>
                        <wps:style>
                          <a:lnRef idx="1">
                            <a:schemeClr val="dk1"/>
                          </a:lnRef>
                          <a:fillRef idx="0">
                            <a:schemeClr val="dk1"/>
                          </a:fillRef>
                          <a:effectRef idx="0">
                            <a:schemeClr val="dk1"/>
                          </a:effectRef>
                          <a:fontRef idx="minor">
                            <a:schemeClr val="tx1"/>
                          </a:fontRef>
                        </wps:style>
                        <wps:bodyPr/>
                      </wps:wsp>
                      <wps:wsp>
                        <wps:cNvPr id="348" name="Прямая соединительная линия 348"/>
                        <wps:cNvCnPr/>
                        <wps:spPr>
                          <a:xfrm>
                            <a:off x="0" y="0"/>
                            <a:ext cx="85090" cy="0"/>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14:sizeRelH relativeFrom="page">
                  <wp14:pctWidth>0</wp14:pctWidth>
                </wp14:sizeRelH>
                <wp14:sizeRelV relativeFrom="page">
                  <wp14:pctHeight>0</wp14:pctHeight>
                </wp14:sizeRelV>
              </wp:anchor>
            </w:drawing>
          </mc:Choice>
          <mc:Fallback>
            <w:pict>
              <v:group id="Группа 349" o:spid="_x0000_s1026" style="position:absolute;margin-left:236.35pt;margin-top:172.25pt;width:16.85pt;height:0;z-index:251715584;mso-wrap-distance-top:-6e-5mm;mso-wrap-distance-bottom:-6e-5mm" coordsize="2137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">
                <v:line id="Прямая соединительная линия 347" o:spid="_x0000_s1027" style="position:absolute;visibility:visible;mso-wrap-style:square" from="128279,0" to="21379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9EMmcQAAADcAAAADwAAAGRycy9kb3ducmV2LnhtbESPW2sCMRSE3wv9D+EIfatZa72tRhFp&#10;qdinenk/bI67i5uTNUk1/feNIPg4zMw3zGwRTSMu5HxtWUGvm4EgLqyuuVSw332+jkH4gKyxsUwK&#10;/sjDYv78NMNc2yv/0GUbSpEg7HNUUIXQ5lL6oiKDvmtb4uQdrTMYknSl1A6vCW4a+ZZlQ2mw5rRQ&#10;YUuriorT9tckSu9wNvLrNMHDxn27j/4wDuJZqZdOXE5BBIrhEb6311pB/30EtzPpCMj5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0QyZxAAAANwAAAAPAAAAAAAAAAAA&#10;AAAAAKECAABkcnMvZG93bnJldi54bWxQSwUGAAAAAAQABAD5AAAAkgMAAAAA&#10;" strokecolor="black [3040]"/>
                <v:line id="Прямая соединительная линия 348" o:spid="_x0000_s1028" style="position:absolute;visibility:visible;mso-wrap-style:square" from="0,0" to="8509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k6Y68QAAADcAAAADwAAAGRycy9kb3ducmV2LnhtbESPwU7DMAyG70i8Q2Qkbiwdg4mVZhOa&#10;hpjgxFjvVmPaao3TJWELbz8fkDhav//P/qpVdoM6UYi9ZwPTSQGKuPG259bA/uv17glUTMgWB89k&#10;4JcirJbXVxWW1p/5k0671CqBcCzRQJfSWGodm44cxokfiSX79sFhkjG02gY8C9wN+r4o5tphz3Kh&#10;w5HWHTWH3Y8TyrQ+Ov12WGD9Hj7CZjbPj/lozO1NfnkGlSin/+W/9tYamD3ItyIjIqC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mTpjrxAAAANwAAAAPAAAAAAAAAAAA&#10;AAAAAKECAABkcnMvZG93bnJldi54bWxQSwUGAAAAAAQABAD5AAAAkgMAAAAA&#10;" strokecolor="black [3040]"/>
              </v:group>
            </w:pict>
          </mc:Fallback>
        </mc:AlternateContent>
      </w:r>
      <w:r>
        <w:rPr>
          <w:rFonts w:ascii="Times New Roman" w:hAnsi="Times New Roman" w:cs="Times New Roman"/>
          <w:noProof/>
          <w:lang w:eastAsia="ru-RU"/>
        </w:rPr>
        <mc:AlternateContent>
          <mc:Choice Requires="wps">
            <w:drawing>
              <wp:anchor distT="4294967294" distB="4294967294" distL="114300" distR="114300" simplePos="0" relativeHeight="251714560" behindDoc="0" locked="0" layoutInCell="1" allowOverlap="1">
                <wp:simplePos x="0" y="0"/>
                <wp:positionH relativeFrom="column">
                  <wp:posOffset>3251835</wp:posOffset>
                </wp:positionH>
                <wp:positionV relativeFrom="paragraph">
                  <wp:posOffset>2187574</wp:posOffset>
                </wp:positionV>
                <wp:extent cx="59055" cy="0"/>
                <wp:effectExtent l="0" t="0" r="17145" b="19050"/>
                <wp:wrapNone/>
                <wp:docPr id="346" name="Прямая соединительная линия 34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905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346" o:spid="_x0000_s1026" style="position:absolute;flip:x;z-index:25171456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56.05pt,172.25pt" to="260.7pt,17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" strokecolor="black [3040]">
                <o:lock v:ext="edit" shapetype="f"/>
              </v:line>
            </w:pict>
          </mc:Fallback>
        </mc:AlternateContent>
      </w:r>
      <w:r>
        <w:rPr>
          <w:rFonts w:ascii="Times New Roman" w:hAnsi="Times New Roman" w:cs="Times New Roman"/>
          <w:noProof/>
          <w:lang w:eastAsia="ru-RU"/>
        </w:rPr>
        <mc:AlternateContent>
          <mc:Choice Requires="wps">
            <w:drawing>
              <wp:anchor distT="0" distB="0" distL="114300" distR="114300" simplePos="0" relativeHeight="251713536" behindDoc="0" locked="0" layoutInCell="1" allowOverlap="1">
                <wp:simplePos x="0" y="0"/>
                <wp:positionH relativeFrom="column">
                  <wp:posOffset>3795395</wp:posOffset>
                </wp:positionH>
                <wp:positionV relativeFrom="paragraph">
                  <wp:posOffset>1294765</wp:posOffset>
                </wp:positionV>
                <wp:extent cx="172720" cy="116840"/>
                <wp:effectExtent l="19050" t="19050" r="17780" b="35560"/>
                <wp:wrapNone/>
                <wp:docPr id="345" name="Стрелка вправо 3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0800000">
                          <a:off x="0" y="0"/>
                          <a:ext cx="172720" cy="116840"/>
                        </a:xfrm>
                        <a:prstGeom prst="rightArrow">
                          <a:avLst>
                            <a:gd name="adj1" fmla="val 0"/>
                            <a:gd name="adj2" fmla="val 75963"/>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Стрелка вправо 345" o:spid="_x0000_s1026" type="#_x0000_t13" style="position:absolute;margin-left:298.85pt;margin-top:101.95pt;width:13.6pt;height:9.2pt;rotation:180;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" adj="10500,10800" fillcolor="black [3200]" strokecolor="black [1600]" strokeweight="2pt">
                <v:path arrowok="t"/>
              </v:shape>
            </w:pict>
          </mc:Fallback>
        </mc:AlternateContent>
      </w:r>
      <w:r>
        <w:rPr>
          <w:rFonts w:ascii="Times New Roman" w:hAnsi="Times New Roman" w:cs="Times New Roman"/>
          <w:noProof/>
          <w:lang w:eastAsia="ru-RU"/>
        </w:rPr>
        <mc:AlternateContent>
          <mc:Choice Requires="wps">
            <w:drawing>
              <wp:anchor distT="0" distB="0" distL="114300" distR="114300" simplePos="0" relativeHeight="251712512" behindDoc="0" locked="0" layoutInCell="1" allowOverlap="1">
                <wp:simplePos x="0" y="0"/>
                <wp:positionH relativeFrom="column">
                  <wp:posOffset>1668780</wp:posOffset>
                </wp:positionH>
                <wp:positionV relativeFrom="paragraph">
                  <wp:posOffset>1338580</wp:posOffset>
                </wp:positionV>
                <wp:extent cx="172720" cy="116840"/>
                <wp:effectExtent l="19050" t="19050" r="17780" b="35560"/>
                <wp:wrapNone/>
                <wp:docPr id="344" name="Стрелка вправо 3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0800000">
                          <a:off x="0" y="0"/>
                          <a:ext cx="172720" cy="116840"/>
                        </a:xfrm>
                        <a:prstGeom prst="rightArrow">
                          <a:avLst>
                            <a:gd name="adj1" fmla="val 0"/>
                            <a:gd name="adj2" fmla="val 75963"/>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id="Стрелка вправо 344" o:spid="_x0000_s1026" type="#_x0000_t13" style="position:absolute;margin-left:131.4pt;margin-top:105.4pt;width:13.6pt;height:9.2pt;rotation:180;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" adj="10500,10800" fillcolor="black [3200]" strokecolor="black [1600]" strokeweight="2pt">
                <v:path arrowok="t"/>
              </v:shape>
            </w:pict>
          </mc:Fallback>
        </mc:AlternateContent>
      </w:r>
      <w:r>
        <w:rPr>
          <w:rFonts w:ascii="Times New Roman" w:hAnsi="Times New Roman" w:cs="Times New Roman"/>
          <w:noProof/>
          <w:lang w:eastAsia="ru-RU"/>
        </w:rPr>
        <mc:AlternateContent>
          <mc:Choice Requires="wpg">
            <w:drawing>
              <wp:anchor distT="0" distB="0" distL="114298" distR="114298" simplePos="0" relativeHeight="251711488" behindDoc="0" locked="0" layoutInCell="1" allowOverlap="1">
                <wp:simplePos x="0" y="0"/>
                <wp:positionH relativeFrom="column">
                  <wp:posOffset>3312794</wp:posOffset>
                </wp:positionH>
                <wp:positionV relativeFrom="paragraph">
                  <wp:posOffset>1655445</wp:posOffset>
                </wp:positionV>
                <wp:extent cx="0" cy="532765"/>
                <wp:effectExtent l="0" t="0" r="19050" b="19685"/>
                <wp:wrapNone/>
                <wp:docPr id="724" name="Группа 7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0" cy="532765"/>
                          <a:chOff x="0" y="0"/>
                          <a:chExt cx="0" cy="532765"/>
                        </a:xfrm>
                      </wpg:grpSpPr>
                      <wpg:grpSp>
                        <wpg:cNvPr id="725" name="Группа 725"/>
                        <wpg:cNvGrpSpPr/>
                        <wpg:grpSpPr>
                          <a:xfrm>
                            <a:off x="0" y="0"/>
                            <a:ext cx="0" cy="417455"/>
                            <a:chOff x="0" y="0"/>
                            <a:chExt cx="0" cy="417455"/>
                          </a:xfrm>
                        </wpg:grpSpPr>
                        <wpg:grpSp>
                          <wpg:cNvPr id="726" name="Группа 726"/>
                          <wpg:cNvGrpSpPr/>
                          <wpg:grpSpPr>
                            <a:xfrm>
                              <a:off x="0" y="0"/>
                              <a:ext cx="0" cy="190687"/>
                              <a:chOff x="0" y="0"/>
                              <a:chExt cx="0" cy="190687"/>
                            </a:xfrm>
                          </wpg:grpSpPr>
                          <wps:wsp>
                            <wps:cNvPr id="727" name="Прямая соединительная линия 727"/>
                            <wps:cNvCnPr/>
                            <wps:spPr>
                              <a:xfrm>
                                <a:off x="0" y="0"/>
                                <a:ext cx="0" cy="75651"/>
                              </a:xfrm>
                              <a:prstGeom prst="line">
                                <a:avLst/>
                              </a:prstGeom>
                            </wps:spPr>
                            <wps:style>
                              <a:lnRef idx="1">
                                <a:schemeClr val="dk1"/>
                              </a:lnRef>
                              <a:fillRef idx="0">
                                <a:schemeClr val="dk1"/>
                              </a:fillRef>
                              <a:effectRef idx="0">
                                <a:schemeClr val="dk1"/>
                              </a:effectRef>
                              <a:fontRef idx="minor">
                                <a:schemeClr val="tx1"/>
                              </a:fontRef>
                            </wps:style>
                            <wps:bodyPr/>
                          </wps:wsp>
                          <wps:wsp>
                            <wps:cNvPr id="728" name="Прямая соединительная линия 728"/>
                            <wps:cNvCnPr/>
                            <wps:spPr>
                              <a:xfrm>
                                <a:off x="0" y="115122"/>
                                <a:ext cx="0" cy="75565"/>
                              </a:xfrm>
                              <a:prstGeom prst="line">
                                <a:avLst/>
                              </a:prstGeom>
                            </wps:spPr>
                            <wps:style>
                              <a:lnRef idx="1">
                                <a:schemeClr val="dk1"/>
                              </a:lnRef>
                              <a:fillRef idx="0">
                                <a:schemeClr val="dk1"/>
                              </a:fillRef>
                              <a:effectRef idx="0">
                                <a:schemeClr val="dk1"/>
                              </a:effectRef>
                              <a:fontRef idx="minor">
                                <a:schemeClr val="tx1"/>
                              </a:fontRef>
                            </wps:style>
                            <wps:bodyPr/>
                          </wps:wsp>
                        </wpg:grpSp>
                        <wpg:grpSp>
                          <wpg:cNvPr id="729" name="Группа 729"/>
                          <wpg:cNvGrpSpPr/>
                          <wpg:grpSpPr>
                            <a:xfrm>
                              <a:off x="0" y="111833"/>
                              <a:ext cx="0" cy="190500"/>
                              <a:chOff x="0" y="0"/>
                              <a:chExt cx="0" cy="190687"/>
                            </a:xfrm>
                          </wpg:grpSpPr>
                          <wps:wsp>
                            <wps:cNvPr id="730" name="Прямая соединительная линия 730"/>
                            <wps:cNvCnPr/>
                            <wps:spPr>
                              <a:xfrm>
                                <a:off x="0" y="0"/>
                                <a:ext cx="0" cy="75651"/>
                              </a:xfrm>
                              <a:prstGeom prst="line">
                                <a:avLst/>
                              </a:prstGeom>
                            </wps:spPr>
                            <wps:style>
                              <a:lnRef idx="1">
                                <a:schemeClr val="dk1"/>
                              </a:lnRef>
                              <a:fillRef idx="0">
                                <a:schemeClr val="dk1"/>
                              </a:fillRef>
                              <a:effectRef idx="0">
                                <a:schemeClr val="dk1"/>
                              </a:effectRef>
                              <a:fontRef idx="minor">
                                <a:schemeClr val="tx1"/>
                              </a:fontRef>
                            </wps:style>
                            <wps:bodyPr/>
                          </wps:wsp>
                          <wps:wsp>
                            <wps:cNvPr id="731" name="Прямая соединительная линия 731"/>
                            <wps:cNvCnPr/>
                            <wps:spPr>
                              <a:xfrm>
                                <a:off x="0" y="115122"/>
                                <a:ext cx="0" cy="75565"/>
                              </a:xfrm>
                              <a:prstGeom prst="line">
                                <a:avLst/>
                              </a:prstGeom>
                            </wps:spPr>
                            <wps:style>
                              <a:lnRef idx="1">
                                <a:schemeClr val="dk1"/>
                              </a:lnRef>
                              <a:fillRef idx="0">
                                <a:schemeClr val="dk1"/>
                              </a:fillRef>
                              <a:effectRef idx="0">
                                <a:schemeClr val="dk1"/>
                              </a:effectRef>
                              <a:fontRef idx="minor">
                                <a:schemeClr val="tx1"/>
                              </a:fontRef>
                            </wps:style>
                            <wps:bodyPr/>
                          </wps:wsp>
                        </wpg:grpSp>
                        <wpg:grpSp>
                          <wpg:cNvPr id="732" name="Группа 732"/>
                          <wpg:cNvGrpSpPr/>
                          <wpg:grpSpPr>
                            <a:xfrm>
                              <a:off x="0" y="226955"/>
                              <a:ext cx="0" cy="190500"/>
                              <a:chOff x="0" y="0"/>
                              <a:chExt cx="0" cy="190687"/>
                            </a:xfrm>
                          </wpg:grpSpPr>
                          <wps:wsp>
                            <wps:cNvPr id="733" name="Прямая соединительная линия 733"/>
                            <wps:cNvCnPr/>
                            <wps:spPr>
                              <a:xfrm>
                                <a:off x="0" y="0"/>
                                <a:ext cx="0" cy="75651"/>
                              </a:xfrm>
                              <a:prstGeom prst="line">
                                <a:avLst/>
                              </a:prstGeom>
                            </wps:spPr>
                            <wps:style>
                              <a:lnRef idx="1">
                                <a:schemeClr val="dk1"/>
                              </a:lnRef>
                              <a:fillRef idx="0">
                                <a:schemeClr val="dk1"/>
                              </a:fillRef>
                              <a:effectRef idx="0">
                                <a:schemeClr val="dk1"/>
                              </a:effectRef>
                              <a:fontRef idx="minor">
                                <a:schemeClr val="tx1"/>
                              </a:fontRef>
                            </wps:style>
                            <wps:bodyPr/>
                          </wps:wsp>
                          <wps:wsp>
                            <wps:cNvPr id="734" name="Прямая соединительная линия 734"/>
                            <wps:cNvCnPr/>
                            <wps:spPr>
                              <a:xfrm>
                                <a:off x="0" y="115122"/>
                                <a:ext cx="0" cy="75565"/>
                              </a:xfrm>
                              <a:prstGeom prst="line">
                                <a:avLst/>
                              </a:prstGeom>
                            </wps:spPr>
                            <wps:style>
                              <a:lnRef idx="1">
                                <a:schemeClr val="dk1"/>
                              </a:lnRef>
                              <a:fillRef idx="0">
                                <a:schemeClr val="dk1"/>
                              </a:fillRef>
                              <a:effectRef idx="0">
                                <a:schemeClr val="dk1"/>
                              </a:effectRef>
                              <a:fontRef idx="minor">
                                <a:schemeClr val="tx1"/>
                              </a:fontRef>
                            </wps:style>
                            <wps:bodyPr/>
                          </wps:wsp>
                        </wpg:grpSp>
                      </wpg:grpSp>
                      <wpg:grpSp>
                        <wpg:cNvPr id="735" name="Группа 735"/>
                        <wpg:cNvGrpSpPr/>
                        <wpg:grpSpPr>
                          <a:xfrm>
                            <a:off x="0" y="342078"/>
                            <a:ext cx="0" cy="190687"/>
                            <a:chOff x="0" y="0"/>
                            <a:chExt cx="0" cy="190687"/>
                          </a:xfrm>
                        </wpg:grpSpPr>
                        <wps:wsp>
                          <wps:cNvPr id="320" name="Прямая соединительная линия 320"/>
                          <wps:cNvCnPr/>
                          <wps:spPr>
                            <a:xfrm>
                              <a:off x="0" y="0"/>
                              <a:ext cx="0" cy="75651"/>
                            </a:xfrm>
                            <a:prstGeom prst="line">
                              <a:avLst/>
                            </a:prstGeom>
                          </wps:spPr>
                          <wps:style>
                            <a:lnRef idx="1">
                              <a:schemeClr val="dk1"/>
                            </a:lnRef>
                            <a:fillRef idx="0">
                              <a:schemeClr val="dk1"/>
                            </a:fillRef>
                            <a:effectRef idx="0">
                              <a:schemeClr val="dk1"/>
                            </a:effectRef>
                            <a:fontRef idx="minor">
                              <a:schemeClr val="tx1"/>
                            </a:fontRef>
                          </wps:style>
                          <wps:bodyPr/>
                        </wps:wsp>
                        <wps:wsp>
                          <wps:cNvPr id="321" name="Прямая соединительная линия 321"/>
                          <wps:cNvCnPr/>
                          <wps:spPr>
                            <a:xfrm>
                              <a:off x="0" y="115122"/>
                              <a:ext cx="0" cy="75565"/>
                            </a:xfrm>
                            <a:prstGeom prst="line">
                              <a:avLst/>
                            </a:prstGeom>
                          </wps:spPr>
                          <wps:style>
                            <a:lnRef idx="1">
                              <a:schemeClr val="dk1"/>
                            </a:lnRef>
                            <a:fillRef idx="0">
                              <a:schemeClr val="dk1"/>
                            </a:fillRef>
                            <a:effectRef idx="0">
                              <a:schemeClr val="dk1"/>
                            </a:effectRef>
                            <a:fontRef idx="minor">
                              <a:schemeClr val="tx1"/>
                            </a:fontRef>
                          </wps:style>
                          <wps:bodyPr/>
                        </wps:wsp>
                      </wpg:grpSp>
                    </wpg:wgp>
                  </a:graphicData>
                </a:graphic>
                <wp14:sizeRelH relativeFrom="page">
                  <wp14:pctWidth>0</wp14:pctWidth>
                </wp14:sizeRelH>
                <wp14:sizeRelV relativeFrom="page">
                  <wp14:pctHeight>0</wp14:pctHeight>
                </wp14:sizeRelV>
              </wp:anchor>
            </w:drawing>
          </mc:Choice>
          <mc:Fallback>
            <w:pict>
              <v:group id="Группа 724" o:spid="_x0000_s1026" style="position:absolute;margin-left:260.85pt;margin-top:130.35pt;width:0;height:41.95pt;z-index:251711488;mso-wrap-distance-left:3.17494mm;mso-wrap-distance-right:3.17494mm" coordsize="0,53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">
                <v:group id="Группа 725" o:spid="_x0000_s1027" style="position:absolute;width:0;height:4174" coordsize="0,4174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k2nXMUAAADcAAAADwAAAGRycy9kb3ducmV2LnhtbESPQYvCMBSE78L+h/CE&#10;vWlaF3WpRhFZlz2IoC6It0fzbIvNS2liW/+9EQSPw8x8w8yXnSlFQ7UrLCuIhxEI4tTqgjMF/8fN&#10;4BuE88gaS8uk4E4OlouP3hwTbVveU3PwmQgQdgkqyL2vEildmpNBN7QVcfAutjbog6wzqWtsA9yU&#10;chRFE2mw4LCQY0XrnNLr4WYU/LbYrr7in2Z7vazv5+N4d9rGpNRnv1vNQHjq/Dv8av9pBdPR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ZNp1zFAAAA3AAA&#10;AA8AAAAAAAAAAAAAAAAAqgIAAGRycy9kb3ducmV2LnhtbFBLBQYAAAAABAAEAPoAAACcAwAAAAA=&#10;">
                  <v:group id="Группа 726" o:spid="_x0000_s1028" style="position:absolute;width:0;height:190687" coordsize="0,1906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p85K8YAAADcAAAADwAAAGRycy9kb3ducmV2LnhtbESPQWvCQBSE7wX/w/KE&#10;3ppNLE0lZhURKx5CoSqU3h7ZZxLMvg3ZbRL/fbdQ6HGYmW+YfDOZVgzUu8aygiSKQRCXVjdcKbic&#10;356WIJxH1thaJgV3crBZzx5yzLQd+YOGk69EgLDLUEHtfZdJ6cqaDLrIdsTBu9reoA+yr6TucQxw&#10;08pFHKfSYMNhocaOdjWVt9O3UXAYcdw+J/uhuF1396/zy/tnkZBSj/NpuwLhafL/4b/2USt4XaT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nzkrxgAAANwA&#10;AAAPAAAAAAAAAAAAAAAAAKoCAABkcnMvZG93bnJldi54bWxQSwUGAAAAAAQABAD6AAAAnQMAAAAA&#10;">
                    <v:line id="Прямая соединительная линия 727" o:spid="_x0000_s1029" style="position:absolute;visibility:visible;mso-wrap-style:square" from="0,0" to="0,756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YFFIMMAAADcAAAADwAAAGRycy9kb3ducmV2LnhtbESPQWsCMRSE70L/Q3iF3jSrpVrXjVJK&#10;S4uetHp/bJ67y25e1iTV9N83guBxmJlvmGIVTSfO5HxjWcF4lIEgLq1uuFKw//kcvoLwAVljZ5kU&#10;/JGH1fJhUGCu7YW3dN6FSiQI+xwV1CH0uZS+rMmgH9meOHlH6wyGJF0ltcNLgptOTrJsKg02nBZq&#10;7Om9prLd/ZpEGR9ORn61czys3cZ9PE/jSzwp9fQY3xYgAsVwD9/a31rBbDKD65l0BOTy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GBRSDDAAAA3AAAAA8AAAAAAAAAAAAA&#10;AAAAoQIAAGRycy9kb3ducmV2LnhtbFBLBQYAAAAABAAEAPkAAACRAwAAAAA=&#10;" strokecolor="black [3040]"/>
                    <v:line id="Прямая соединительная линия 728" o:spid="_x0000_s1030" style="position:absolute;visibility:visible;mso-wrap-style:square" from="0,115122" to="0,1906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B7RUsMAAADcAAAADwAAAGRycy9kb3ducmV2LnhtbESPwU4CMRCG7ya+QzMk3qQLRoSFQgzB&#10;SPQkwn2yHXY3bKdLW6G+vXMg8Tj55/9mvsUqu05dKMTWs4HRsABFXHnbcm1g//32OAUVE7LFzjMZ&#10;+KUIq+X93QJL66/8RZddqpVAOJZooEmpL7WOVUMO49D3xJIdfXCYZAy1tgGvAnedHhfFRDtsWS40&#10;2NO6oeq0+3FCGR3OTr+fZnj4CJ9h8zTJz/lszMMgv85BJcrpf/nW3loDL2P5VmREBPTy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Ae0VLDAAAA3AAAAA8AAAAAAAAAAAAA&#10;AAAAoQIAAGRycy9kb3ducmV2LnhtbFBLBQYAAAAABAAEAPkAAACRAwAAAAA=&#10;" strokecolor="black [3040]"/>
                  </v:group>
                  <v:group id="Группа 729" o:spid="_x0000_s1031" style="position:absolute;top:111833;width:0;height:190500" coordsize="0,1906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wCtWcYAAADcAAAADwAAAGRycy9kb3ducmV2LnhtbESPT2vCQBTE74LfYXmC&#10;t7qJ4p9GVxFR6UEK1ULp7ZF9JsHs25Bdk/jtu0LB4zAzv2FWm86UoqHaFZYVxKMIBHFqdcGZgu/L&#10;4W0BwnlkjaVlUvAgB5t1v7fCRNuWv6g5+0wECLsEFeTeV4mULs3JoBvZijh4V1sb9EHWmdQ1tgFu&#10;SjmOopk0WHBYyLGiXU7p7Xw3Co4ttttJvG9Ot+vu8XuZfv6cYlJqOOi2SxCeOv8K/7c/tIL5+B2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AK1ZxgAAANwA&#10;AAAPAAAAAAAAAAAAAAAAAKoCAABkcnMvZG93bnJldi54bWxQSwUGAAAAAAQABAD6AAAAnQMAAAAA&#10;">
                    <v:line id="Прямая соединительная линия 730" o:spid="_x0000_s1032" style="position:absolute;visibility:visible;mso-wrap-style:square" from="0,0" to="0,756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7FLicMAAADcAAAADwAAAGRycy9kb3ducmV2LnhtbESPwU4CMRCG7ya+QzMk3qQLRISFQgzR&#10;SPQkwn2yHXY3bKdLW6G+vXMg8Tj55/9mvuU6u05dKMTWs4HRsABFXHnbcm1g//32OAMVE7LFzjMZ&#10;+KUI69X93RJL66/8RZddqpVAOJZooEmpL7WOVUMO49D3xJIdfXCYZAy1tgGvAnedHhfFVDtsWS40&#10;2NOmoeq0+3FCGR3OTr+f5nj4CJ/hdTLNT/lszMMgvyxAJcrpf/nW3loDzxN5X2REBPTq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uxS4nDAAAA3AAAAA8AAAAAAAAAAAAA&#10;AAAAoQIAAGRycy9kb3ducmV2LnhtbFBLBQYAAAAABAAEAPkAAACRAwAAAAA=&#10;" strokecolor="black [3040]"/>
                    <v:line id="Прямая соединительная линия 731" o:spid="_x0000_s1033" style="position:absolute;visibility:visible;mso-wrap-style:square" from="0,115122" to="0,1906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P3uEsMAAADcAAAADwAAAGRycy9kb3ducmV2LnhtbESPQWsCMRSE7wX/Q3hCb5rdilq3Riml&#10;pVJPbvX+2LzuLm5e1iTV+O9NQehxmJlvmOU6mk6cyfnWsoJ8nIEgrqxuuVaw//4YPYPwAVljZ5kU&#10;XMnDejV4WGKh7YV3dC5DLRKEfYEKmhD6QkpfNWTQj21PnLwf6wyGJF0ttcNLgptOPmXZTBpsOS00&#10;2NNbQ9Wx/DWJkh9ORn4eF3j4clv3PpnFaTwp9TiMry8gAsXwH763N1rBfJLD35l0BOTq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T97hLDAAAA3AAAAA8AAAAAAAAAAAAA&#10;AAAAoQIAAGRycy9kb3ducmV2LnhtbFBLBQYAAAAABAAEAPkAAACRAwAAAAA=&#10;" strokecolor="black [3040]"/>
                  </v:group>
                  <v:group id="Группа 732" o:spid="_x0000_s1034" style="position:absolute;top:226955;width:0;height:190500" coordsize="0,1906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H2p9cYAAADcAAAADwAAAGRycy9kb3ducmV2LnhtbESPT2vCQBTE7wW/w/IK&#10;vdXNH2wldQ0itngQoSqU3h7ZZxKSfRuy2yR++25B6HGYmd8wq3wyrRiod7VlBfE8AkFcWF1zqeBy&#10;fn9egnAeWWNrmRTcyEG+nj2sMNN25E8aTr4UAcIuQwWV910mpSsqMujmtiMO3tX2Bn2QfSl1j2OA&#10;m1YmUfQiDdYcFirsaFtR0Zx+jIKPEcdNGu+GQ3Pd3r7Pi+PXISalnh6nzRsIT5P/D9/be63gNU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fan1xgAAANwA&#10;AAAPAAAAAAAAAAAAAAAAAKoCAABkcnMvZG93bnJldi54bWxQSwUGAAAAAAQABAD6AAAAnQMAAAAA&#10;">
                    <v:line id="Прямая соединительная линия 733" o:spid="_x0000_s1035" style="position:absolute;visibility:visible;mso-wrap-style:square" from="0,0" to="0,756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2PV/sMAAADcAAAADwAAAGRycy9kb3ducmV2LnhtbESPW2sCMRSE3wv9D+EUfKtZu3hbjVJK&#10;S6U+eXs/bI67i5uTNYka/70pFPo4zMw3zHwZTSuu5HxjWcGgn4EgLq1uuFKw3329TkD4gKyxtUwK&#10;7uRhuXh+mmOh7Y03dN2GSiQI+wIV1CF0hZS+rMmg79uOOHlH6wyGJF0ltcNbgptWvmXZSBpsOC3U&#10;2NFHTeVpezGJMjicjfw+TfHw49buMx/FYTwr1XuJ7zMQgWL4D/+1V1rBOM/h90w6AnL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tj1f7DAAAA3AAAAA8AAAAAAAAAAAAA&#10;AAAAoQIAAGRycy9kb3ducmV2LnhtbFBLBQYAAAAABAAEAPkAAACRAwAAAAA=&#10;" strokecolor="black [3040]"/>
                    <v:line id="Прямая соединительная линия 734" o:spid="_x0000_s1036" style="position:absolute;visibility:visible;mso-wrap-style:square" from="0,115122" to="0,1906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IpNisQAAADcAAAADwAAAGRycy9kb3ducmV2LnhtbESPW2sCMRSE3wv9D+EIfatZa72tRhFp&#10;qdinenk/bI67i5uTNUk1/feNIPg4zMw3zGwRTSMu5HxtWUGvm4EgLqyuuVSw332+jkH4gKyxsUwK&#10;/sjDYv78NMNc2yv/0GUbSpEg7HNUUIXQ5lL6oiKDvmtb4uQdrTMYknSl1A6vCW4a+ZZlQ2mw5rRQ&#10;YUuriorT9tckSu9wNvLrNMHDxn27j/4wDuJZqZdOXE5BBIrhEb6311rBqP8OtzPpCMj5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kik2KxAAAANwAAAAPAAAAAAAAAAAA&#10;AAAAAKECAABkcnMvZG93bnJldi54bWxQSwUGAAAAAAQABAD5AAAAkgMAAAAA&#10;" strokecolor="black [3040]"/>
                  </v:group>
                </v:group>
                <v:group id="Группа 735" o:spid="_x0000_s1037" style="position:absolute;top:3420;width:0;height:1907" coordsize="0,1906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5QxgcYAAADcAAAADwAAAGRycy9kb3ducmV2LnhtbESPQWvCQBSE7wX/w/IK&#10;3ppNlLSSZhWRKh5CoSqU3h7ZZxLMvg3ZbRL/fbdQ6HGYmW+YfDOZVgzUu8aygiSKQRCXVjdcKbic&#10;908rEM4ja2wtk4I7OdisZw85ZtqO/EHDyVciQNhlqKD2vsukdGVNBl1kO+LgXW1v0AfZV1L3OAa4&#10;aeUijp+lwYbDQo0d7Woqb6dvo+Aw4rhdJm9Dcbvu7l/n9P2zSEip+eO0fQXhafL/4b/2USt4Wa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lDGBxgAAANwA&#10;AAAPAAAAAAAAAAAAAAAAAKoCAABkcnMvZG93bnJldi54bWxQSwUGAAAAAAQABAD6AAAAnQMAAAAA&#10;">
                  <v:line id="Прямая соединительная линия 320" o:spid="_x0000_s1038" style="position:absolute;visibility:visible;mso-wrap-style:square" from="0,0" to="0,756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dxTcMAAADcAAAADwAAAGRycy9kb3ducmV2LnhtbESPTW/CMAyG75P2HyIj7TZSQENQCGia&#10;Nm1iJ77uVmPaisYpSQbZv58PSDtar9/Hfpbr7Dp1pRBbzwZGwwIUceVty7WBw/7jeQYqJmSLnWcy&#10;8EsR1qvHhyWW1t94S9ddqpVAOJZooEmpL7WOVUMO49D3xJKdfHCYZAy1tgFvAnedHhfFVDtsWS40&#10;2NNbQ9V59+OEMjpenP48z/G4Cd/hfTLNL/lizNMgvy5AJcrpf/ne/rIGJmN5X2REBPTq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XncU3DAAAA3AAAAA8AAAAAAAAAAAAA&#10;AAAAoQIAAGRycy9kb3ducmV2LnhtbFBLBQYAAAAABAAEAPkAAACRAwAAAAA=&#10;" strokecolor="black [3040]"/>
                  <v:line id="Прямая соединительная линия 321" o:spid="_x0000_s1039" style="position:absolute;visibility:visible;mso-wrap-style:square" from="0,115122" to="0,1906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qvU1sMAAADcAAAADwAAAGRycy9kb3ducmV2LnhtbESPT2sCMRTE7wW/Q3iCt5pdpaKrUUQq&#10;lvbkv/tj89xd3LysSarx2zeFQo/DzPyGWayiacWdnG8sK8iHGQji0uqGKwWn4/Z1CsIHZI2tZVLw&#10;JA+rZe9lgYW2D97T/RAqkSDsC1RQh9AVUvqyJoN+aDvi5F2sMxiSdJXUDh8Jblo5yrKJNNhwWqix&#10;o01N5fXwbRIlP9+M3F1neP50X+59PIlv8abUoB/XcxCBYvgP/7U/tILxKIffM+kIyOU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qr1NbDAAAA3AAAAA8AAAAAAAAAAAAA&#10;AAAAoQIAAGRycy9kb3ducmV2LnhtbFBLBQYAAAAABAAEAPkAAACRAwAAAAA=&#10;" strokecolor="black [3040]"/>
                </v:group>
              </v:group>
            </w:pict>
          </mc:Fallback>
        </mc:AlternateContent>
      </w:r>
      <w:r>
        <w:rPr>
          <w:rFonts w:ascii="Times New Roman" w:hAnsi="Times New Roman" w:cs="Times New Roman"/>
          <w:noProof/>
          <w:lang w:eastAsia="ru-RU"/>
        </w:rPr>
        <mc:AlternateContent>
          <mc:Choice Requires="wps">
            <w:drawing>
              <wp:anchor distT="0" distB="0" distL="114300" distR="114300" simplePos="0" relativeHeight="251709440" behindDoc="0" locked="0" layoutInCell="1" allowOverlap="1">
                <wp:simplePos x="0" y="0"/>
                <wp:positionH relativeFrom="column">
                  <wp:posOffset>2117725</wp:posOffset>
                </wp:positionH>
                <wp:positionV relativeFrom="paragraph">
                  <wp:posOffset>2534285</wp:posOffset>
                </wp:positionV>
                <wp:extent cx="172720" cy="116840"/>
                <wp:effectExtent l="27940" t="10160" r="45720" b="26670"/>
                <wp:wrapNone/>
                <wp:docPr id="322" name="Стрелка вправо 3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6200000">
                          <a:off x="0" y="0"/>
                          <a:ext cx="172720" cy="116840"/>
                        </a:xfrm>
                        <a:prstGeom prst="rightArrow">
                          <a:avLst>
                            <a:gd name="adj1" fmla="val 0"/>
                            <a:gd name="adj2" fmla="val 75963"/>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id="Стрелка вправо 322" o:spid="_x0000_s1026" type="#_x0000_t13" style="position:absolute;margin-left:166.75pt;margin-top:199.55pt;width:13.6pt;height:9.2pt;rotation:-90;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" adj="10500,10800" fillcolor="black [3200]" strokecolor="black [1600]" strokeweight="2pt">
                <v:path arrowok="t"/>
              </v:shape>
            </w:pict>
          </mc:Fallback>
        </mc:AlternateContent>
      </w:r>
      <w:r>
        <w:rPr>
          <w:rFonts w:ascii="Times New Roman" w:hAnsi="Times New Roman" w:cs="Times New Roman"/>
          <w:noProof/>
          <w:lang w:eastAsia="ru-RU"/>
        </w:rPr>
        <mc:AlternateContent>
          <mc:Choice Requires="wps">
            <w:drawing>
              <wp:anchor distT="0" distB="0" distL="114300" distR="114300" simplePos="0" relativeHeight="251708416" behindDoc="0" locked="0" layoutInCell="1" allowOverlap="1">
                <wp:simplePos x="0" y="0"/>
                <wp:positionH relativeFrom="column">
                  <wp:posOffset>3227070</wp:posOffset>
                </wp:positionH>
                <wp:positionV relativeFrom="paragraph">
                  <wp:posOffset>1533525</wp:posOffset>
                </wp:positionV>
                <wp:extent cx="172720" cy="116840"/>
                <wp:effectExtent l="27940" t="10160" r="45720" b="26670"/>
                <wp:wrapNone/>
                <wp:docPr id="323" name="Стрелка вправо 3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6200000">
                          <a:off x="0" y="0"/>
                          <a:ext cx="172720" cy="116840"/>
                        </a:xfrm>
                        <a:prstGeom prst="rightArrow">
                          <a:avLst>
                            <a:gd name="adj1" fmla="val 0"/>
                            <a:gd name="adj2" fmla="val 75963"/>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id="Стрелка вправо 323" o:spid="_x0000_s1026" type="#_x0000_t13" style="position:absolute;margin-left:254.1pt;margin-top:120.75pt;width:13.6pt;height:9.2pt;rotation:-90;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" adj="10500,10800" fillcolor="black [3200]" strokecolor="black [1600]" strokeweight="2pt">
                <v:path arrowok="t"/>
              </v:shape>
            </w:pict>
          </mc:Fallback>
        </mc:AlternateContent>
      </w:r>
      <w:r>
        <w:rPr>
          <w:rFonts w:ascii="Times New Roman" w:hAnsi="Times New Roman" w:cs="Times New Roman"/>
          <w:noProof/>
          <w:lang w:eastAsia="ru-RU"/>
        </w:rPr>
        <mc:AlternateContent>
          <mc:Choice Requires="wps">
            <w:drawing>
              <wp:anchor distT="0" distB="0" distL="114300" distR="114300" simplePos="0" relativeHeight="251697152" behindDoc="0" locked="0" layoutInCell="1" allowOverlap="1">
                <wp:simplePos x="0" y="0"/>
                <wp:positionH relativeFrom="column">
                  <wp:posOffset>2341245</wp:posOffset>
                </wp:positionH>
                <wp:positionV relativeFrom="paragraph">
                  <wp:posOffset>1198245</wp:posOffset>
                </wp:positionV>
                <wp:extent cx="1457325" cy="429260"/>
                <wp:effectExtent l="0" t="0" r="28575" b="23495"/>
                <wp:wrapNone/>
                <wp:docPr id="324" name="Поле 3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7325" cy="429260"/>
                        </a:xfrm>
                        <a:prstGeom prst="rect">
                          <a:avLst/>
                        </a:prstGeom>
                        <a:solidFill>
                          <a:srgbClr val="FFFFFF"/>
                        </a:solidFill>
                        <a:ln w="9525">
                          <a:solidFill>
                            <a:srgbClr val="000000"/>
                          </a:solidFill>
                          <a:miter lim="800000"/>
                          <a:headEnd/>
                          <a:tailEnd/>
                        </a:ln>
                      </wps:spPr>
                      <wps:txbx>
                        <w:txbxContent>
                          <w:p w:rsidR="00B30D40" w:rsidRPr="00C06F9E" w:rsidRDefault="00B30D40" w:rsidP="00ED0BC3">
                            <w:pPr>
                              <w:jc w:val="center"/>
                              <w:rPr>
                                <w:rFonts w:ascii="Times New Roman" w:hAnsi="Times New Roman" w:cs="Times New Roman"/>
                                <w:sz w:val="24"/>
                                <w:szCs w:val="24"/>
                              </w:rPr>
                            </w:pPr>
                            <w:r w:rsidRPr="00C06F9E">
                              <w:rPr>
                                <w:rFonts w:ascii="Times New Roman" w:hAnsi="Times New Roman" w:cs="Times New Roman"/>
                                <w:sz w:val="24"/>
                                <w:szCs w:val="24"/>
                              </w:rPr>
                              <w:t>База знаний</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Поле 324" o:spid="_x0000_s1740" type="#_x0000_t202" style="position:absolute;left:0;text-align:left;margin-left:184.35pt;margin-top:94.35pt;width:114.75pt;height:33.8pt;z-index:25169715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">
                <v:textbox style="mso-fit-shape-to-text:t">
                  <w:txbxContent>
                    <w:p w:rsidR="00B30D40" w:rsidRPr="00C06F9E" w:rsidRDefault="00B30D40" w:rsidP="00ED0BC3">
                      <w:pPr>
                        <w:jc w:val="center"/>
                        <w:rPr>
                          <w:rFonts w:ascii="Times New Roman" w:hAnsi="Times New Roman" w:cs="Times New Roman"/>
                          <w:sz w:val="24"/>
                          <w:szCs w:val="24"/>
                        </w:rPr>
                      </w:pPr>
                      <w:r w:rsidRPr="00C06F9E">
                        <w:rPr>
                          <w:rFonts w:ascii="Times New Roman" w:hAnsi="Times New Roman" w:cs="Times New Roman"/>
                          <w:sz w:val="24"/>
                          <w:szCs w:val="24"/>
                        </w:rPr>
                        <w:t>База знаний</w:t>
                      </w:r>
                    </w:p>
                  </w:txbxContent>
                </v:textbox>
              </v:shape>
            </w:pict>
          </mc:Fallback>
        </mc:AlternateContent>
      </w:r>
      <w:r>
        <w:rPr>
          <w:rFonts w:ascii="Times New Roman" w:hAnsi="Times New Roman" w:cs="Times New Roman"/>
          <w:noProof/>
          <w:lang w:eastAsia="ru-RU"/>
        </w:rPr>
        <mc:AlternateContent>
          <mc:Choice Requires="wps">
            <w:drawing>
              <wp:anchor distT="0" distB="0" distL="114300" distR="114300" simplePos="0" relativeHeight="251704320" behindDoc="0" locked="0" layoutInCell="1" allowOverlap="1">
                <wp:simplePos x="0" y="0"/>
                <wp:positionH relativeFrom="column">
                  <wp:posOffset>791845</wp:posOffset>
                </wp:positionH>
                <wp:positionV relativeFrom="paragraph">
                  <wp:posOffset>2248535</wp:posOffset>
                </wp:positionV>
                <wp:extent cx="528955" cy="635"/>
                <wp:effectExtent l="0" t="0" r="23495" b="37465"/>
                <wp:wrapNone/>
                <wp:docPr id="325" name="Прямая соединительная линия 32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28955" cy="63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id="Прямая соединительная линия 325" o:spid="_x0000_s1026" style="position:absolute;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62.35pt,177.05pt" to="104pt,1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" strokecolor="black [3040]">
                <o:lock v:ext="edit" shapetype="f"/>
              </v:line>
            </w:pict>
          </mc:Fallback>
        </mc:AlternateContent>
      </w:r>
      <w:r>
        <w:rPr>
          <w:rFonts w:ascii="Times New Roman" w:hAnsi="Times New Roman" w:cs="Times New Roman"/>
          <w:noProof/>
          <w:lang w:eastAsia="ru-RU"/>
        </w:rPr>
        <mc:AlternateContent>
          <mc:Choice Requires="wps">
            <w:drawing>
              <wp:anchor distT="4294967294" distB="4294967294" distL="114300" distR="114300" simplePos="0" relativeHeight="251702272" behindDoc="0" locked="0" layoutInCell="1" allowOverlap="1">
                <wp:simplePos x="0" y="0"/>
                <wp:positionH relativeFrom="column">
                  <wp:posOffset>791845</wp:posOffset>
                </wp:positionH>
                <wp:positionV relativeFrom="paragraph">
                  <wp:posOffset>592454</wp:posOffset>
                </wp:positionV>
                <wp:extent cx="471170" cy="0"/>
                <wp:effectExtent l="0" t="0" r="24130" b="19050"/>
                <wp:wrapNone/>
                <wp:docPr id="326" name="Прямая соединительная линия 32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117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326" o:spid="_x0000_s1026" style="position:absolute;z-index:25170227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62.35pt,46.65pt" to="99.45pt,4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" strokecolor="black [3040]">
                <o:lock v:ext="edit" shapetype="f"/>
              </v:line>
            </w:pict>
          </mc:Fallback>
        </mc:AlternateContent>
      </w:r>
      <w:r>
        <w:rPr>
          <w:rFonts w:ascii="Times New Roman" w:hAnsi="Times New Roman" w:cs="Times New Roman"/>
          <w:noProof/>
          <w:lang w:eastAsia="ru-RU"/>
        </w:rPr>
        <mc:AlternateContent>
          <mc:Choice Requires="wps">
            <w:drawing>
              <wp:anchor distT="0" distB="0" distL="114298" distR="114298" simplePos="0" relativeHeight="251701248" behindDoc="0" locked="0" layoutInCell="1" allowOverlap="1">
                <wp:simplePos x="0" y="0"/>
                <wp:positionH relativeFrom="column">
                  <wp:posOffset>792479</wp:posOffset>
                </wp:positionH>
                <wp:positionV relativeFrom="paragraph">
                  <wp:posOffset>591820</wp:posOffset>
                </wp:positionV>
                <wp:extent cx="0" cy="608965"/>
                <wp:effectExtent l="95250" t="0" r="57150" b="57785"/>
                <wp:wrapNone/>
                <wp:docPr id="327" name="Прямая со стрелкой 32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60896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margin">
                  <wp14:pctHeight>0</wp14:pctHeight>
                </wp14:sizeRelV>
              </wp:anchor>
            </w:drawing>
          </mc:Choice>
          <mc:Fallback>
            <w:pict>
              <v:shape id="Прямая со стрелкой 327" o:spid="_x0000_s1026" type="#_x0000_t32" style="position:absolute;margin-left:62.4pt;margin-top:46.6pt;width:0;height:47.95pt;z-index:25170124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" strokecolor="black [3040]">
                <v:stroke endarrow="open"/>
                <o:lock v:ext="edit" shapetype="f"/>
              </v:shape>
            </w:pict>
          </mc:Fallback>
        </mc:AlternateContent>
      </w:r>
      <w:r>
        <w:rPr>
          <w:rFonts w:ascii="Times New Roman" w:hAnsi="Times New Roman" w:cs="Times New Roman"/>
          <w:noProof/>
          <w:lang w:eastAsia="ru-RU"/>
        </w:rPr>
        <mc:AlternateContent>
          <mc:Choice Requires="wps">
            <w:drawing>
              <wp:anchor distT="0" distB="0" distL="114298" distR="114298" simplePos="0" relativeHeight="251703296" behindDoc="0" locked="0" layoutInCell="1" allowOverlap="1">
                <wp:simplePos x="0" y="0"/>
                <wp:positionH relativeFrom="column">
                  <wp:posOffset>791844</wp:posOffset>
                </wp:positionH>
                <wp:positionV relativeFrom="paragraph">
                  <wp:posOffset>1475105</wp:posOffset>
                </wp:positionV>
                <wp:extent cx="0" cy="772160"/>
                <wp:effectExtent l="95250" t="38100" r="57150" b="27940"/>
                <wp:wrapNone/>
                <wp:docPr id="328" name="Прямая со стрелкой 3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77216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id="Прямая со стрелкой 328" o:spid="_x0000_s1026" type="#_x0000_t32" style="position:absolute;margin-left:62.35pt;margin-top:116.15pt;width:0;height:60.8pt;flip:y;z-index:251703296;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" strokecolor="black [3040]">
                <v:stroke endarrow="open"/>
                <o:lock v:ext="edit" shapetype="f"/>
              </v:shape>
            </w:pict>
          </mc:Fallback>
        </mc:AlternateContent>
      </w:r>
      <w:r>
        <w:rPr>
          <w:rFonts w:ascii="Times New Roman" w:hAnsi="Times New Roman" w:cs="Times New Roman"/>
          <w:noProof/>
          <w:lang w:eastAsia="ru-RU"/>
        </w:rPr>
        <mc:AlternateContent>
          <mc:Choice Requires="wps">
            <w:drawing>
              <wp:anchor distT="0" distB="0" distL="114300" distR="114300" simplePos="0" relativeHeight="251699200" behindDoc="0" locked="0" layoutInCell="1" allowOverlap="1">
                <wp:simplePos x="0" y="0"/>
                <wp:positionH relativeFrom="column">
                  <wp:posOffset>1322070</wp:posOffset>
                </wp:positionH>
                <wp:positionV relativeFrom="paragraph">
                  <wp:posOffset>2025650</wp:posOffset>
                </wp:positionV>
                <wp:extent cx="1457325" cy="631190"/>
                <wp:effectExtent l="0" t="0" r="28575" b="23495"/>
                <wp:wrapNone/>
                <wp:docPr id="329" name="Поле 3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7325" cy="631190"/>
                        </a:xfrm>
                        <a:prstGeom prst="rect">
                          <a:avLst/>
                        </a:prstGeom>
                        <a:solidFill>
                          <a:srgbClr val="FFFFFF"/>
                        </a:solidFill>
                        <a:ln w="9525">
                          <a:solidFill>
                            <a:srgbClr val="000000"/>
                          </a:solidFill>
                          <a:miter lim="800000"/>
                          <a:headEnd/>
                          <a:tailEnd/>
                        </a:ln>
                      </wps:spPr>
                      <wps:txbx>
                        <w:txbxContent>
                          <w:p w:rsidR="00B30D40" w:rsidRPr="00C06F9E" w:rsidRDefault="00B30D40" w:rsidP="00ED0BC3">
                            <w:pPr>
                              <w:jc w:val="center"/>
                              <w:rPr>
                                <w:rFonts w:ascii="Times New Roman" w:hAnsi="Times New Roman" w:cs="Times New Roman"/>
                                <w:sz w:val="24"/>
                                <w:szCs w:val="24"/>
                              </w:rPr>
                            </w:pPr>
                            <w:r w:rsidRPr="00C06F9E">
                              <w:rPr>
                                <w:rFonts w:ascii="Times New Roman" w:hAnsi="Times New Roman" w:cs="Times New Roman"/>
                                <w:sz w:val="24"/>
                                <w:szCs w:val="24"/>
                              </w:rPr>
                              <w:t>Модуль создания системы</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Поле 329" o:spid="_x0000_s1741" type="#_x0000_t202" style="position:absolute;left:0;text-align:left;margin-left:104.1pt;margin-top:159.5pt;width:114.75pt;height:49.7pt;z-index:25169920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">
                <v:textbox style="mso-fit-shape-to-text:t">
                  <w:txbxContent>
                    <w:p w:rsidR="00B30D40" w:rsidRPr="00C06F9E" w:rsidRDefault="00B30D40" w:rsidP="00ED0BC3">
                      <w:pPr>
                        <w:jc w:val="center"/>
                        <w:rPr>
                          <w:rFonts w:ascii="Times New Roman" w:hAnsi="Times New Roman" w:cs="Times New Roman"/>
                          <w:sz w:val="24"/>
                          <w:szCs w:val="24"/>
                        </w:rPr>
                      </w:pPr>
                      <w:r w:rsidRPr="00C06F9E">
                        <w:rPr>
                          <w:rFonts w:ascii="Times New Roman" w:hAnsi="Times New Roman" w:cs="Times New Roman"/>
                          <w:sz w:val="24"/>
                          <w:szCs w:val="24"/>
                        </w:rPr>
                        <w:t>Модуль создания системы</w:t>
                      </w:r>
                    </w:p>
                  </w:txbxContent>
                </v:textbox>
              </v:shape>
            </w:pict>
          </mc:Fallback>
        </mc:AlternateContent>
      </w:r>
      <w:r>
        <w:rPr>
          <w:rFonts w:ascii="Times New Roman" w:hAnsi="Times New Roman" w:cs="Times New Roman"/>
          <w:noProof/>
          <w:lang w:eastAsia="ru-RU"/>
        </w:rPr>
        <mc:AlternateContent>
          <mc:Choice Requires="wps">
            <w:drawing>
              <wp:anchor distT="0" distB="0" distL="114300" distR="114300" simplePos="0" relativeHeight="251696128" behindDoc="0" locked="0" layoutInCell="1" allowOverlap="1">
                <wp:simplePos x="0" y="0"/>
                <wp:positionH relativeFrom="column">
                  <wp:posOffset>188595</wp:posOffset>
                </wp:positionH>
                <wp:positionV relativeFrom="paragraph">
                  <wp:posOffset>1200150</wp:posOffset>
                </wp:positionV>
                <wp:extent cx="1457325" cy="429260"/>
                <wp:effectExtent l="0" t="0" r="28575" b="23495"/>
                <wp:wrapNone/>
                <wp:docPr id="330" name="Поле 3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7325" cy="429260"/>
                        </a:xfrm>
                        <a:prstGeom prst="rect">
                          <a:avLst/>
                        </a:prstGeom>
                        <a:solidFill>
                          <a:srgbClr val="FFFFFF"/>
                        </a:solidFill>
                        <a:ln w="9525">
                          <a:solidFill>
                            <a:srgbClr val="000000"/>
                          </a:solidFill>
                          <a:miter lim="800000"/>
                          <a:headEnd/>
                          <a:tailEnd/>
                        </a:ln>
                      </wps:spPr>
                      <wps:txbx>
                        <w:txbxContent>
                          <w:p w:rsidR="00B30D40" w:rsidRPr="00C06F9E" w:rsidRDefault="00B30D40" w:rsidP="00ED0BC3">
                            <w:pPr>
                              <w:jc w:val="center"/>
                              <w:rPr>
                                <w:rFonts w:ascii="Times New Roman" w:hAnsi="Times New Roman" w:cs="Times New Roman"/>
                                <w:sz w:val="24"/>
                                <w:szCs w:val="24"/>
                              </w:rPr>
                            </w:pPr>
                            <w:r w:rsidRPr="00C06F9E">
                              <w:rPr>
                                <w:rFonts w:ascii="Times New Roman" w:hAnsi="Times New Roman" w:cs="Times New Roman"/>
                                <w:sz w:val="24"/>
                                <w:szCs w:val="24"/>
                              </w:rPr>
                              <w:t>Интерпретатор</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Поле 330" o:spid="_x0000_s1742" type="#_x0000_t202" style="position:absolute;left:0;text-align:left;margin-left:14.85pt;margin-top:94.5pt;width:114.75pt;height:33.8pt;z-index:25169612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">
                <v:textbox style="mso-fit-shape-to-text:t">
                  <w:txbxContent>
                    <w:p w:rsidR="00B30D40" w:rsidRPr="00C06F9E" w:rsidRDefault="00B30D40" w:rsidP="00ED0BC3">
                      <w:pPr>
                        <w:jc w:val="center"/>
                        <w:rPr>
                          <w:rFonts w:ascii="Times New Roman" w:hAnsi="Times New Roman" w:cs="Times New Roman"/>
                          <w:sz w:val="24"/>
                          <w:szCs w:val="24"/>
                        </w:rPr>
                      </w:pPr>
                      <w:r w:rsidRPr="00C06F9E">
                        <w:rPr>
                          <w:rFonts w:ascii="Times New Roman" w:hAnsi="Times New Roman" w:cs="Times New Roman"/>
                          <w:sz w:val="24"/>
                          <w:szCs w:val="24"/>
                        </w:rPr>
                        <w:t>Интерпретатор</w:t>
                      </w:r>
                    </w:p>
                  </w:txbxContent>
                </v:textbox>
              </v:shape>
            </w:pict>
          </mc:Fallback>
        </mc:AlternateContent>
      </w:r>
      <w:r>
        <w:rPr>
          <w:rFonts w:ascii="Times New Roman" w:hAnsi="Times New Roman" w:cs="Times New Roman"/>
          <w:noProof/>
          <w:lang w:eastAsia="ru-RU"/>
        </w:rPr>
        <mc:AlternateContent>
          <mc:Choice Requires="wps">
            <w:drawing>
              <wp:anchor distT="0" distB="0" distL="114300" distR="114300" simplePos="0" relativeHeight="251698176" behindDoc="0" locked="0" layoutInCell="1" allowOverlap="1">
                <wp:simplePos x="0" y="0"/>
                <wp:positionH relativeFrom="column">
                  <wp:posOffset>1264920</wp:posOffset>
                </wp:positionH>
                <wp:positionV relativeFrom="paragraph">
                  <wp:posOffset>349250</wp:posOffset>
                </wp:positionV>
                <wp:extent cx="1457325" cy="631190"/>
                <wp:effectExtent l="0" t="0" r="28575" b="23495"/>
                <wp:wrapNone/>
                <wp:docPr id="331" name="Поле 3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7325" cy="631190"/>
                        </a:xfrm>
                        <a:prstGeom prst="rect">
                          <a:avLst/>
                        </a:prstGeom>
                        <a:solidFill>
                          <a:srgbClr val="FFFFFF"/>
                        </a:solidFill>
                        <a:ln w="9525">
                          <a:solidFill>
                            <a:srgbClr val="000000"/>
                          </a:solidFill>
                          <a:miter lim="800000"/>
                          <a:headEnd/>
                          <a:tailEnd/>
                        </a:ln>
                      </wps:spPr>
                      <wps:txbx>
                        <w:txbxContent>
                          <w:p w:rsidR="00B30D40" w:rsidRPr="00C06F9E" w:rsidRDefault="00B30D40" w:rsidP="00ED0BC3">
                            <w:pPr>
                              <w:jc w:val="center"/>
                              <w:rPr>
                                <w:rFonts w:ascii="Times New Roman" w:hAnsi="Times New Roman" w:cs="Times New Roman"/>
                                <w:sz w:val="24"/>
                                <w:szCs w:val="24"/>
                              </w:rPr>
                            </w:pPr>
                            <w:r w:rsidRPr="00C06F9E">
                              <w:rPr>
                                <w:rFonts w:ascii="Times New Roman" w:hAnsi="Times New Roman" w:cs="Times New Roman"/>
                                <w:sz w:val="24"/>
                                <w:szCs w:val="24"/>
                              </w:rPr>
                              <w:t>Интерфейс пользователя</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Поле 331" o:spid="_x0000_s1743" type="#_x0000_t202" style="position:absolute;left:0;text-align:left;margin-left:99.6pt;margin-top:27.5pt;width:114.75pt;height:49.7pt;z-index:25169817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">
                <v:textbox style="mso-fit-shape-to-text:t">
                  <w:txbxContent>
                    <w:p w:rsidR="00B30D40" w:rsidRPr="00C06F9E" w:rsidRDefault="00B30D40" w:rsidP="00ED0BC3">
                      <w:pPr>
                        <w:jc w:val="center"/>
                        <w:rPr>
                          <w:rFonts w:ascii="Times New Roman" w:hAnsi="Times New Roman" w:cs="Times New Roman"/>
                          <w:sz w:val="24"/>
                          <w:szCs w:val="24"/>
                        </w:rPr>
                      </w:pPr>
                      <w:r w:rsidRPr="00C06F9E">
                        <w:rPr>
                          <w:rFonts w:ascii="Times New Roman" w:hAnsi="Times New Roman" w:cs="Times New Roman"/>
                          <w:sz w:val="24"/>
                          <w:szCs w:val="24"/>
                        </w:rPr>
                        <w:t>Интерфейс пользователя</w:t>
                      </w:r>
                    </w:p>
                  </w:txbxContent>
                </v:textbox>
              </v:shape>
            </w:pict>
          </mc:Fallback>
        </mc:AlternateContent>
      </w:r>
      <w:r>
        <w:rPr>
          <w:rFonts w:ascii="Times New Roman" w:hAnsi="Times New Roman" w:cs="Times New Roman"/>
          <w:noProof/>
          <w:lang w:eastAsia="ru-RU"/>
        </w:rPr>
        <mc:AlternateContent>
          <mc:Choice Requires="wps">
            <w:drawing>
              <wp:inline distT="0" distB="0" distL="0" distR="0">
                <wp:extent cx="3962400" cy="2819400"/>
                <wp:effectExtent l="17145" t="17145" r="20955" b="20955"/>
                <wp:docPr id="999" name="Прямоугольник 9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962400" cy="2819400"/>
                        </a:xfrm>
                        <a:prstGeom prst="rect">
                          <a:avLst/>
                        </a:prstGeom>
                        <a:solidFill>
                          <a:schemeClr val="bg1">
                            <a:lumMod val="85000"/>
                            <a:lumOff val="0"/>
                          </a:schemeClr>
                        </a:solidFill>
                        <a:ln w="25400">
                          <a:solidFill>
                            <a:schemeClr val="accent1">
                              <a:lumMod val="50000"/>
                              <a:lumOff val="0"/>
                            </a:schemeClr>
                          </a:solidFill>
                          <a:miter lim="800000"/>
                          <a:headEnd/>
                          <a:tailEnd/>
                        </a:ln>
                      </wps:spPr>
                      <wps:bodyPr rot="0" vert="horz" wrap="square" lIns="91440" tIns="45720" rIns="91440" bIns="45720" anchor="ctr" anchorCtr="0" upright="1">
                        <a:noAutofit/>
                      </wps:bodyPr>
                    </wps:wsp>
                  </a:graphicData>
                </a:graphic>
              </wp:inline>
            </w:drawing>
          </mc:Choice>
          <mc:Fallback>
            <w:pict>
              <v:rect id="Прямоугольник 999" o:spid="_x0000_s1026" style="width:312pt;height:222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" fillcolor="#d8d8d8 [2732]" strokecolor="#243f60 [1604]" strokeweight="2pt">
                <v:path arrowok="t"/>
                <w10:anchorlock/>
              </v:rect>
            </w:pict>
          </mc:Fallback>
        </mc:AlternateContent>
      </w:r>
    </w:p>
    <w:p w:rsidR="00ED0BC3" w:rsidRPr="00406AA8" w:rsidRDefault="00ED0BC3" w:rsidP="00ED0BC3">
      <w:pPr>
        <w:spacing w:after="0" w:line="240" w:lineRule="auto"/>
        <w:ind w:firstLine="709"/>
        <w:rPr>
          <w:rFonts w:ascii="Times New Roman" w:hAnsi="Times New Roman" w:cs="Times New Roman"/>
        </w:rPr>
      </w:pPr>
      <w:r>
        <w:rPr>
          <w:rFonts w:ascii="Times New Roman" w:hAnsi="Times New Roman" w:cs="Times New Roman"/>
          <w:noProof/>
          <w:lang w:eastAsia="ru-RU"/>
        </w:rPr>
        <mc:AlternateContent>
          <mc:Choice Requires="wps">
            <w:drawing>
              <wp:anchor distT="4294967294" distB="4294967294" distL="114300" distR="114300" simplePos="0" relativeHeight="251706368" behindDoc="0" locked="0" layoutInCell="1" allowOverlap="1">
                <wp:simplePos x="0" y="0"/>
                <wp:positionH relativeFrom="column">
                  <wp:posOffset>3838575</wp:posOffset>
                </wp:positionH>
                <wp:positionV relativeFrom="paragraph">
                  <wp:posOffset>227329</wp:posOffset>
                </wp:positionV>
                <wp:extent cx="437515" cy="0"/>
                <wp:effectExtent l="0" t="76200" r="19685" b="114300"/>
                <wp:wrapNone/>
                <wp:docPr id="334" name="Прямая со стрелкой 33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37515" cy="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id="Прямая со стрелкой 334" o:spid="_x0000_s1026" type="#_x0000_t32" style="position:absolute;margin-left:302.25pt;margin-top:17.9pt;width:34.45pt;height:0;z-index:25170636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" strokecolor="black [3040]">
                <v:stroke endarrow="open"/>
                <o:lock v:ext="edit" shapetype="f"/>
              </v:shape>
            </w:pict>
          </mc:Fallback>
        </mc:AlternateContent>
      </w:r>
      <w:r>
        <w:rPr>
          <w:rFonts w:ascii="Times New Roman" w:hAnsi="Times New Roman" w:cs="Times New Roman"/>
          <w:noProof/>
          <w:lang w:eastAsia="ru-RU"/>
        </w:rPr>
        <mc:AlternateContent>
          <mc:Choice Requires="wps">
            <w:drawing>
              <wp:anchor distT="0" distB="0" distL="114300" distR="114300" simplePos="0" relativeHeight="251723776" behindDoc="0" locked="0" layoutInCell="1" allowOverlap="1">
                <wp:simplePos x="0" y="0"/>
                <wp:positionH relativeFrom="column">
                  <wp:posOffset>4358640</wp:posOffset>
                </wp:positionH>
                <wp:positionV relativeFrom="paragraph">
                  <wp:posOffset>107950</wp:posOffset>
                </wp:positionV>
                <wp:extent cx="1800225" cy="539115"/>
                <wp:effectExtent l="0" t="0" r="28575" b="23495"/>
                <wp:wrapNone/>
                <wp:docPr id="369" name="Поле 3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539115"/>
                        </a:xfrm>
                        <a:prstGeom prst="rect">
                          <a:avLst/>
                        </a:prstGeom>
                        <a:solidFill>
                          <a:srgbClr val="FFFFFF"/>
                        </a:solidFill>
                        <a:ln w="9525">
                          <a:solidFill>
                            <a:srgbClr val="000000"/>
                          </a:solidFill>
                          <a:miter lim="800000"/>
                          <a:headEnd/>
                          <a:tailEnd/>
                        </a:ln>
                      </wps:spPr>
                      <wps:txbx>
                        <w:txbxContent>
                          <w:p w:rsidR="00B30D40" w:rsidRPr="002959D1" w:rsidRDefault="00B30D40" w:rsidP="00ED0BC3">
                            <w:pPr>
                              <w:spacing w:after="0" w:line="240" w:lineRule="auto"/>
                              <w:rPr>
                                <w:rFonts w:ascii="Times New Roman" w:hAnsi="Times New Roman" w:cs="Times New Roman"/>
                                <w:sz w:val="20"/>
                                <w:szCs w:val="20"/>
                              </w:rPr>
                            </w:pPr>
                            <w:r w:rsidRPr="002959D1">
                              <w:rPr>
                                <w:rFonts w:ascii="Times New Roman" w:hAnsi="Times New Roman" w:cs="Times New Roman"/>
                                <w:sz w:val="20"/>
                                <w:szCs w:val="20"/>
                              </w:rPr>
                              <w:t>инструкции и информация</w:t>
                            </w:r>
                          </w:p>
                          <w:p w:rsidR="00B30D40" w:rsidRPr="002959D1" w:rsidRDefault="00B30D40" w:rsidP="00ED0BC3">
                            <w:pPr>
                              <w:spacing w:after="0" w:line="240" w:lineRule="auto"/>
                              <w:rPr>
                                <w:rFonts w:ascii="Times New Roman" w:hAnsi="Times New Roman" w:cs="Times New Roman"/>
                                <w:sz w:val="20"/>
                                <w:szCs w:val="20"/>
                              </w:rPr>
                            </w:pPr>
                            <w:r w:rsidRPr="002959D1">
                              <w:rPr>
                                <w:rFonts w:ascii="Times New Roman" w:hAnsi="Times New Roman" w:cs="Times New Roman"/>
                                <w:sz w:val="20"/>
                                <w:szCs w:val="20"/>
                              </w:rPr>
                              <w:t>решение и объяснения</w:t>
                            </w:r>
                          </w:p>
                          <w:p w:rsidR="00B30D40" w:rsidRPr="002959D1" w:rsidRDefault="00B30D40" w:rsidP="00ED0BC3">
                            <w:pPr>
                              <w:spacing w:after="0" w:line="240" w:lineRule="auto"/>
                              <w:rPr>
                                <w:rFonts w:ascii="Times New Roman" w:hAnsi="Times New Roman" w:cs="Times New Roman"/>
                                <w:sz w:val="20"/>
                                <w:szCs w:val="20"/>
                              </w:rPr>
                            </w:pPr>
                            <w:r w:rsidRPr="002959D1">
                              <w:rPr>
                                <w:rFonts w:ascii="Times New Roman" w:hAnsi="Times New Roman" w:cs="Times New Roman"/>
                                <w:sz w:val="20"/>
                                <w:szCs w:val="20"/>
                              </w:rPr>
                              <w:t>знания</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Поле 369" o:spid="_x0000_s1744" type="#_x0000_t202" style="position:absolute;left:0;text-align:left;margin-left:343.2pt;margin-top:8.5pt;width:141.75pt;height:42.45pt;z-index:25172377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">
                <v:textbox style="mso-fit-shape-to-text:t">
                  <w:txbxContent>
                    <w:p w:rsidR="00B30D40" w:rsidRPr="002959D1" w:rsidRDefault="00B30D40" w:rsidP="00ED0BC3">
                      <w:pPr>
                        <w:spacing w:after="0" w:line="240" w:lineRule="auto"/>
                        <w:rPr>
                          <w:rFonts w:ascii="Times New Roman" w:hAnsi="Times New Roman" w:cs="Times New Roman"/>
                          <w:sz w:val="20"/>
                          <w:szCs w:val="20"/>
                        </w:rPr>
                      </w:pPr>
                      <w:r w:rsidRPr="002959D1">
                        <w:rPr>
                          <w:rFonts w:ascii="Times New Roman" w:hAnsi="Times New Roman" w:cs="Times New Roman"/>
                          <w:sz w:val="20"/>
                          <w:szCs w:val="20"/>
                        </w:rPr>
                        <w:t>инструкции и информация</w:t>
                      </w:r>
                    </w:p>
                    <w:p w:rsidR="00B30D40" w:rsidRPr="002959D1" w:rsidRDefault="00B30D40" w:rsidP="00ED0BC3">
                      <w:pPr>
                        <w:spacing w:after="0" w:line="240" w:lineRule="auto"/>
                        <w:rPr>
                          <w:rFonts w:ascii="Times New Roman" w:hAnsi="Times New Roman" w:cs="Times New Roman"/>
                          <w:sz w:val="20"/>
                          <w:szCs w:val="20"/>
                        </w:rPr>
                      </w:pPr>
                      <w:r w:rsidRPr="002959D1">
                        <w:rPr>
                          <w:rFonts w:ascii="Times New Roman" w:hAnsi="Times New Roman" w:cs="Times New Roman"/>
                          <w:sz w:val="20"/>
                          <w:szCs w:val="20"/>
                        </w:rPr>
                        <w:t>решение и объяснения</w:t>
                      </w:r>
                    </w:p>
                    <w:p w:rsidR="00B30D40" w:rsidRPr="002959D1" w:rsidRDefault="00B30D40" w:rsidP="00ED0BC3">
                      <w:pPr>
                        <w:spacing w:after="0" w:line="240" w:lineRule="auto"/>
                        <w:rPr>
                          <w:rFonts w:ascii="Times New Roman" w:hAnsi="Times New Roman" w:cs="Times New Roman"/>
                          <w:sz w:val="20"/>
                          <w:szCs w:val="20"/>
                        </w:rPr>
                      </w:pPr>
                      <w:r w:rsidRPr="002959D1">
                        <w:rPr>
                          <w:rFonts w:ascii="Times New Roman" w:hAnsi="Times New Roman" w:cs="Times New Roman"/>
                          <w:sz w:val="20"/>
                          <w:szCs w:val="20"/>
                        </w:rPr>
                        <w:t>знания</w:t>
                      </w:r>
                    </w:p>
                  </w:txbxContent>
                </v:textbox>
              </v:shape>
            </w:pict>
          </mc:Fallback>
        </mc:AlternateContent>
      </w:r>
    </w:p>
    <w:p w:rsidR="00ED0BC3" w:rsidRPr="00406AA8" w:rsidRDefault="00ED0BC3" w:rsidP="00ED0BC3">
      <w:pPr>
        <w:spacing w:after="0" w:line="240" w:lineRule="auto"/>
        <w:ind w:firstLine="709"/>
        <w:rPr>
          <w:rFonts w:ascii="Times New Roman" w:hAnsi="Times New Roman" w:cs="Times New Roman"/>
        </w:rPr>
      </w:pPr>
      <w:r>
        <w:rPr>
          <w:rFonts w:ascii="Times New Roman" w:hAnsi="Times New Roman" w:cs="Times New Roman"/>
          <w:noProof/>
          <w:lang w:eastAsia="ru-RU"/>
        </w:rPr>
        <mc:AlternateContent>
          <mc:Choice Requires="wps">
            <w:drawing>
              <wp:anchor distT="0" distB="0" distL="114300" distR="114300" simplePos="0" relativeHeight="251707392" behindDoc="0" locked="0" layoutInCell="1" allowOverlap="1">
                <wp:simplePos x="0" y="0"/>
                <wp:positionH relativeFrom="column">
                  <wp:posOffset>3881120</wp:posOffset>
                </wp:positionH>
                <wp:positionV relativeFrom="paragraph">
                  <wp:posOffset>-1270</wp:posOffset>
                </wp:positionV>
                <wp:extent cx="412115" cy="116840"/>
                <wp:effectExtent l="0" t="19050" r="45085" b="35560"/>
                <wp:wrapNone/>
                <wp:docPr id="335" name="Стрелка вправо 3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12115" cy="116840"/>
                        </a:xfrm>
                        <a:prstGeom prst="rightArrow">
                          <a:avLst>
                            <a:gd name="adj1" fmla="val 50000"/>
                            <a:gd name="adj2" fmla="val 72254"/>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id="Стрелка вправо 335" o:spid="_x0000_s1026" type="#_x0000_t13" style="position:absolute;margin-left:305.6pt;margin-top:-.1pt;width:32.45pt;height:9.2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" adj="17175" fillcolor="black [3200]" strokecolor="black [1600]" strokeweight="2pt">
                <v:path arrowok="t"/>
              </v:shape>
            </w:pict>
          </mc:Fallback>
        </mc:AlternateContent>
      </w:r>
      <w:r>
        <w:rPr>
          <w:rFonts w:ascii="Times New Roman" w:hAnsi="Times New Roman" w:cs="Times New Roman"/>
          <w:noProof/>
          <w:lang w:eastAsia="ru-RU"/>
        </w:rPr>
        <mc:AlternateContent>
          <mc:Choice Requires="wpg">
            <w:drawing>
              <wp:anchor distT="4294967294" distB="4294967294" distL="114300" distR="114300" simplePos="0" relativeHeight="251722752" behindDoc="0" locked="0" layoutInCell="1" allowOverlap="1">
                <wp:simplePos x="0" y="0"/>
                <wp:positionH relativeFrom="column">
                  <wp:posOffset>3883025</wp:posOffset>
                </wp:positionH>
                <wp:positionV relativeFrom="paragraph">
                  <wp:posOffset>226059</wp:posOffset>
                </wp:positionV>
                <wp:extent cx="213360" cy="0"/>
                <wp:effectExtent l="0" t="0" r="15240" b="19050"/>
                <wp:wrapNone/>
                <wp:docPr id="366" name="Группа 3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3360" cy="0"/>
                          <a:chOff x="0" y="0"/>
                          <a:chExt cx="213798" cy="0"/>
                        </a:xfrm>
                      </wpg:grpSpPr>
                      <wps:wsp>
                        <wps:cNvPr id="367" name="Прямая соединительная линия 367"/>
                        <wps:cNvCnPr/>
                        <wps:spPr>
                          <a:xfrm>
                            <a:off x="128279" y="0"/>
                            <a:ext cx="85519" cy="0"/>
                          </a:xfrm>
                          <a:prstGeom prst="line">
                            <a:avLst/>
                          </a:prstGeom>
                        </wps:spPr>
                        <wps:style>
                          <a:lnRef idx="1">
                            <a:schemeClr val="dk1"/>
                          </a:lnRef>
                          <a:fillRef idx="0">
                            <a:schemeClr val="dk1"/>
                          </a:fillRef>
                          <a:effectRef idx="0">
                            <a:schemeClr val="dk1"/>
                          </a:effectRef>
                          <a:fontRef idx="minor">
                            <a:schemeClr val="tx1"/>
                          </a:fontRef>
                        </wps:style>
                        <wps:bodyPr/>
                      </wps:wsp>
                      <wps:wsp>
                        <wps:cNvPr id="368" name="Прямая соединительная линия 368"/>
                        <wps:cNvCnPr/>
                        <wps:spPr>
                          <a:xfrm>
                            <a:off x="0" y="0"/>
                            <a:ext cx="85090" cy="0"/>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14:sizeRelH relativeFrom="page">
                  <wp14:pctWidth>0</wp14:pctWidth>
                </wp14:sizeRelH>
                <wp14:sizeRelV relativeFrom="page">
                  <wp14:pctHeight>0</wp14:pctHeight>
                </wp14:sizeRelV>
              </wp:anchor>
            </w:drawing>
          </mc:Choice>
          <mc:Fallback>
            <w:pict>
              <v:group id="Группа 366" o:spid="_x0000_s1026" style="position:absolute;margin-left:305.75pt;margin-top:17.8pt;width:16.8pt;height:0;z-index:251722752;mso-wrap-distance-top:-6e-5mm;mso-wrap-distance-bottom:-6e-5mm" coordsize="2137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">
                <v:line id="Прямая соединительная линия 367" o:spid="_x0000_s1027" style="position:absolute;visibility:visible;mso-wrap-style:square" from="128279,0" to="21379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GRQ+cMAAADcAAAADwAAAGRycy9kb3ducmV2LnhtbESPT2sCMRTE7wW/Q3iCt5q10lVXo5TS&#10;Uqkn/90fm+fu4uZlTaKm394UCj0OM/MbZrGKphU3cr6xrGA0zEAQl1Y3XCk47D+fpyB8QNbYWiYF&#10;P+Rhtew9LbDQ9s5buu1CJRKEfYEK6hC6Qkpf1mTQD21HnLyTdQZDkq6S2uE9wU0rX7IslwYbTgs1&#10;dvReU3neXU2ijI4XI7/OMzx+u437GOfxNV6UGvTj2xxEoBj+w3/ttVYwzifweyYdAbl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xkUPnDAAAA3AAAAA8AAAAAAAAAAAAA&#10;AAAAoQIAAGRycy9kb3ducmV2LnhtbFBLBQYAAAAABAAEAPkAAACRAwAAAAA=&#10;" strokecolor="black [3040]"/>
                <v:line id="Прямая соединительная линия 368" o:spid="_x0000_s1028" style="position:absolute;visibility:visible;mso-wrap-style:square" from="0,0" to="8509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fvEi8QAAADcAAAADwAAAGRycy9kb3ducmV2LnhtbESPwU7DMAyG75N4h8hI3LZ0TFRQlk0I&#10;gZjYaYXdrca01RqnS8KWvT0+IO1o/f4/+1uusxvUiULsPRuYzwpQxI23PbcGvr/ep4+gYkK2OHgm&#10;AxeKsF7dTJZYWX/mHZ3q1CqBcKzQQJfSWGkdm44cxpkfiSX78cFhkjG02gY8C9wN+r4oSu2wZ7nQ&#10;4UivHTWH+tcJZb4/Ov1xeML9Z9iGt0WZH/LRmLvb/PIMKlFO1+X/9sYaWJTyrciICOjV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t+8SLxAAAANwAAAAPAAAAAAAAAAAA&#10;AAAAAKECAABkcnMvZG93bnJldi54bWxQSwUGAAAAAAQABAD5AAAAkgMAAAAA&#10;" strokecolor="black [3040]"/>
              </v:group>
            </w:pict>
          </mc:Fallback>
        </mc:AlternateContent>
      </w:r>
      <w:r>
        <w:rPr>
          <w:rFonts w:ascii="Times New Roman" w:hAnsi="Times New Roman" w:cs="Times New Roman"/>
          <w:noProof/>
          <w:lang w:eastAsia="ru-RU"/>
        </w:rPr>
        <mc:AlternateContent>
          <mc:Choice Requires="wps">
            <w:drawing>
              <wp:anchor distT="0" distB="0" distL="114300" distR="114300" simplePos="0" relativeHeight="251721728" behindDoc="0" locked="0" layoutInCell="1" allowOverlap="1">
                <wp:simplePos x="0" y="0"/>
                <wp:positionH relativeFrom="column">
                  <wp:posOffset>4142740</wp:posOffset>
                </wp:positionH>
                <wp:positionV relativeFrom="paragraph">
                  <wp:posOffset>174625</wp:posOffset>
                </wp:positionV>
                <wp:extent cx="172720" cy="116840"/>
                <wp:effectExtent l="0" t="19050" r="36830" b="35560"/>
                <wp:wrapNone/>
                <wp:docPr id="365" name="Стрелка вправо 3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2720" cy="116840"/>
                        </a:xfrm>
                        <a:prstGeom prst="rightArrow">
                          <a:avLst>
                            <a:gd name="adj1" fmla="val 0"/>
                            <a:gd name="adj2" fmla="val 75963"/>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id="Стрелка вправо 365" o:spid="_x0000_s1026" type="#_x0000_t13" style="position:absolute;margin-left:326.2pt;margin-top:13.75pt;width:13.6pt;height:9.2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" adj="10500,10800" fillcolor="black [3200]" strokecolor="black [1600]" strokeweight="2pt">
                <v:path arrowok="t"/>
              </v:shape>
            </w:pict>
          </mc:Fallback>
        </mc:AlternateContent>
      </w:r>
    </w:p>
    <w:p w:rsidR="00ED0BC3" w:rsidRPr="00406AA8" w:rsidRDefault="00ED0BC3" w:rsidP="00ED0BC3">
      <w:pPr>
        <w:spacing w:after="0" w:line="240" w:lineRule="auto"/>
        <w:ind w:firstLine="709"/>
        <w:rPr>
          <w:rFonts w:ascii="Times New Roman" w:hAnsi="Times New Roman" w:cs="Times New Roman"/>
        </w:rPr>
      </w:pPr>
    </w:p>
    <w:p w:rsidR="00ED0BC3" w:rsidRPr="00406AA8" w:rsidRDefault="00ED0BC3" w:rsidP="00ED0BC3">
      <w:pPr>
        <w:spacing w:after="0" w:line="240" w:lineRule="auto"/>
        <w:ind w:firstLine="709"/>
        <w:jc w:val="center"/>
        <w:rPr>
          <w:rFonts w:ascii="Times New Roman" w:hAnsi="Times New Roman" w:cs="Times New Roman"/>
          <w:b/>
        </w:rPr>
      </w:pPr>
    </w:p>
    <w:p w:rsidR="00ED0BC3" w:rsidRPr="00406AA8" w:rsidRDefault="00ED0BC3" w:rsidP="00ED0BC3">
      <w:pPr>
        <w:spacing w:after="0" w:line="240" w:lineRule="auto"/>
        <w:ind w:firstLine="709"/>
        <w:jc w:val="center"/>
        <w:rPr>
          <w:rFonts w:ascii="Times New Roman" w:hAnsi="Times New Roman" w:cs="Times New Roman"/>
          <w:b/>
        </w:rPr>
      </w:pPr>
    </w:p>
    <w:p w:rsidR="00ED0BC3" w:rsidRPr="00406AA8" w:rsidRDefault="00ED0BC3" w:rsidP="00ED0BC3">
      <w:pPr>
        <w:spacing w:after="0" w:line="240" w:lineRule="auto"/>
        <w:ind w:firstLine="709"/>
        <w:jc w:val="center"/>
        <w:rPr>
          <w:rFonts w:ascii="Times New Roman" w:hAnsi="Times New Roman" w:cs="Times New Roman"/>
          <w:b/>
        </w:rPr>
      </w:pPr>
    </w:p>
    <w:p w:rsidR="00ED0BC3" w:rsidRPr="00406AA8" w:rsidRDefault="00ED0BC3" w:rsidP="00ED0BC3">
      <w:pPr>
        <w:spacing w:after="0" w:line="240" w:lineRule="auto"/>
        <w:ind w:firstLine="709"/>
        <w:jc w:val="center"/>
        <w:rPr>
          <w:rFonts w:ascii="Times New Roman" w:hAnsi="Times New Roman" w:cs="Times New Roman"/>
          <w:b/>
        </w:rPr>
      </w:pPr>
    </w:p>
    <w:p w:rsidR="00ED0BC3" w:rsidRPr="00406AA8" w:rsidRDefault="00ED0BC3" w:rsidP="00ED0BC3">
      <w:pPr>
        <w:spacing w:after="100" w:afterAutospacing="1" w:line="240" w:lineRule="auto"/>
        <w:ind w:firstLine="709"/>
        <w:jc w:val="center"/>
        <w:rPr>
          <w:rFonts w:ascii="Times New Roman" w:hAnsi="Times New Roman" w:cs="Times New Roman"/>
          <w:b/>
          <w:sz w:val="20"/>
          <w:szCs w:val="20"/>
        </w:rPr>
      </w:pPr>
      <w:r>
        <w:rPr>
          <w:rFonts w:ascii="Times New Roman" w:hAnsi="Times New Roman" w:cs="Times New Roman"/>
          <w:b/>
          <w:sz w:val="20"/>
          <w:szCs w:val="20"/>
        </w:rPr>
        <w:t>Рис. 4</w:t>
      </w:r>
      <w:r w:rsidRPr="00406AA8">
        <w:rPr>
          <w:rFonts w:ascii="Times New Roman" w:hAnsi="Times New Roman" w:cs="Times New Roman"/>
          <w:b/>
          <w:sz w:val="20"/>
          <w:szCs w:val="20"/>
        </w:rPr>
        <w:t>.</w:t>
      </w:r>
      <w:r>
        <w:rPr>
          <w:rFonts w:ascii="Times New Roman" w:hAnsi="Times New Roman" w:cs="Times New Roman"/>
          <w:b/>
          <w:sz w:val="20"/>
          <w:szCs w:val="20"/>
        </w:rPr>
        <w:t>8. Структура экспертной системы</w:t>
      </w:r>
    </w:p>
    <w:p w:rsidR="00ED0BC3"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 базе знаний относятся факты, характеризующие проблемную область, а также их логическая взаимосвязь. Центральным звеном здесь являются правила, которые даже в простейшей задаче экспертных систем могут насчитывать тысячи.</w:t>
      </w:r>
    </w:p>
    <w:p w:rsidR="00ED0BC3"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определяют порядок действий в конкретной ситуации при выполнении того или другого условия.</w:t>
      </w:r>
    </w:p>
    <w:p w:rsidR="00ED0BC3"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eastAsia="Times New Roman" w:hAnsi="Times New Roman" w:cs="Times New Roman"/>
          <w:sz w:val="24"/>
          <w:szCs w:val="24"/>
        </w:rPr>
        <w:t>Более совершенным считается использование программных средств, ориентированных на решение определенной проблемы путем создания соответствующей базы знаний. Этот путь является, как правило, более быстрым и менее трудоемким.</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Интерпретатор производит в определенном порядке обработку знаний, находящихся в базе. Используются также и дополнительные блоки: база данных, блок расчета, блок ввода, корректировки данных.</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Модуль создания системы служит для создания набора правил, внесения в них изменений. Здесь могут использоваться</w:t>
      </w:r>
      <w:r>
        <w:rPr>
          <w:rFonts w:ascii="Times New Roman" w:eastAsia="Times New Roman" w:hAnsi="Times New Roman" w:cs="Times New Roman"/>
          <w:sz w:val="24"/>
          <w:szCs w:val="24"/>
        </w:rPr>
        <w:t>,</w:t>
      </w:r>
      <w:r w:rsidRPr="00406AA8">
        <w:rPr>
          <w:rFonts w:ascii="Times New Roman" w:eastAsia="Times New Roman" w:hAnsi="Times New Roman" w:cs="Times New Roman"/>
          <w:sz w:val="24"/>
          <w:szCs w:val="24"/>
        </w:rPr>
        <w:t xml:space="preserve"> как специальные алгоритмические языки (ЛИСП, Пролог), так и оболочки экспертных систем.</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iCs/>
          <w:sz w:val="24"/>
          <w:szCs w:val="24"/>
        </w:rPr>
        <w:t xml:space="preserve">Факторами, которые </w:t>
      </w:r>
      <w:r w:rsidRPr="00406AA8">
        <w:rPr>
          <w:rFonts w:ascii="Times New Roman" w:eastAsia="Times New Roman" w:hAnsi="Times New Roman" w:cs="Times New Roman"/>
          <w:sz w:val="24"/>
          <w:szCs w:val="24"/>
        </w:rPr>
        <w:t>влияют на качество БЗ</w:t>
      </w:r>
      <w:r>
        <w:rPr>
          <w:rFonts w:ascii="Times New Roman" w:eastAsia="Times New Roman" w:hAnsi="Times New Roman" w:cs="Times New Roman"/>
          <w:sz w:val="24"/>
          <w:szCs w:val="24"/>
        </w:rPr>
        <w:t>,</w:t>
      </w:r>
      <w:r w:rsidRPr="00406AA8">
        <w:rPr>
          <w:rFonts w:ascii="Times New Roman" w:eastAsia="Times New Roman" w:hAnsi="Times New Roman" w:cs="Times New Roman"/>
          <w:sz w:val="24"/>
          <w:szCs w:val="24"/>
        </w:rPr>
        <w:t xml:space="preserve"> являются: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обучение и тренировка;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сами знания специалистов;</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свод обновляющихся методов решений и др.</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p>
    <w:p w:rsidR="00ED0BC3" w:rsidRPr="00406AA8" w:rsidRDefault="00ED0BC3" w:rsidP="00ED0BC3">
      <w:pPr>
        <w:tabs>
          <w:tab w:val="left" w:pos="0"/>
        </w:tabs>
        <w:spacing w:after="0" w:line="240" w:lineRule="auto"/>
        <w:ind w:firstLine="709"/>
        <w:jc w:val="center"/>
        <w:rPr>
          <w:rFonts w:ascii="Times New Roman" w:hAnsi="Times New Roman" w:cs="Times New Roman"/>
          <w:b/>
          <w:sz w:val="24"/>
          <w:szCs w:val="24"/>
        </w:rPr>
      </w:pPr>
      <w:r w:rsidRPr="00406AA8">
        <w:rPr>
          <w:rFonts w:ascii="Times New Roman" w:hAnsi="Times New Roman" w:cs="Times New Roman"/>
          <w:b/>
          <w:sz w:val="24"/>
          <w:szCs w:val="24"/>
        </w:rPr>
        <w:t>Контрольные вопросы.</w:t>
      </w:r>
    </w:p>
    <w:p w:rsidR="00ED0BC3" w:rsidRPr="00406AA8" w:rsidRDefault="00ED0BC3" w:rsidP="00ED0BC3">
      <w:pPr>
        <w:tabs>
          <w:tab w:val="left" w:pos="0"/>
        </w:tabs>
        <w:spacing w:after="0" w:line="240" w:lineRule="auto"/>
        <w:ind w:firstLine="709"/>
        <w:jc w:val="both"/>
        <w:rPr>
          <w:rFonts w:ascii="Times New Roman" w:eastAsia="Times New Roman" w:hAnsi="Times New Roman" w:cs="Times New Roman"/>
          <w:sz w:val="24"/>
          <w:szCs w:val="24"/>
        </w:rPr>
      </w:pPr>
      <w:r w:rsidRPr="00406AA8">
        <w:rPr>
          <w:rFonts w:ascii="Times New Roman" w:hAnsi="Times New Roman" w:cs="Times New Roman"/>
          <w:sz w:val="24"/>
          <w:szCs w:val="24"/>
        </w:rPr>
        <w:t xml:space="preserve">1. </w:t>
      </w:r>
      <w:r w:rsidRPr="00406AA8">
        <w:rPr>
          <w:rFonts w:ascii="Times New Roman" w:eastAsia="Times New Roman" w:hAnsi="Times New Roman" w:cs="Times New Roman"/>
          <w:sz w:val="24"/>
          <w:szCs w:val="24"/>
        </w:rPr>
        <w:t>Что такое экономическая информация?</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2. </w:t>
      </w:r>
      <w:r w:rsidRPr="00406AA8">
        <w:rPr>
          <w:rFonts w:ascii="Times New Roman" w:eastAsia="Times New Roman" w:hAnsi="Times New Roman" w:cs="Times New Roman"/>
          <w:sz w:val="24"/>
          <w:szCs w:val="24"/>
        </w:rPr>
        <w:t>Назовите признаки классификации экономической информации.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3. </w:t>
      </w:r>
      <w:r w:rsidRPr="00406AA8">
        <w:rPr>
          <w:rFonts w:ascii="Times New Roman" w:eastAsia="Times New Roman" w:hAnsi="Times New Roman" w:cs="Times New Roman"/>
          <w:sz w:val="24"/>
          <w:szCs w:val="24"/>
        </w:rPr>
        <w:t>Какие Вы знаете простые и составные единицы экономической информации?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4. </w:t>
      </w:r>
      <w:r w:rsidRPr="00406AA8">
        <w:rPr>
          <w:rFonts w:ascii="Times New Roman" w:eastAsia="Times New Roman" w:hAnsi="Times New Roman" w:cs="Times New Roman"/>
          <w:sz w:val="24"/>
          <w:szCs w:val="24"/>
        </w:rPr>
        <w:t>Что представляет собой синтаксический аспект информации?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5. </w:t>
      </w:r>
      <w:r w:rsidRPr="00406AA8">
        <w:rPr>
          <w:rFonts w:ascii="Times New Roman" w:eastAsia="Times New Roman" w:hAnsi="Times New Roman" w:cs="Times New Roman"/>
          <w:sz w:val="24"/>
          <w:szCs w:val="24"/>
        </w:rPr>
        <w:t>В чем различие между информацией и данными?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6. </w:t>
      </w:r>
      <w:r w:rsidRPr="00406AA8">
        <w:rPr>
          <w:rFonts w:ascii="Times New Roman" w:eastAsia="Times New Roman" w:hAnsi="Times New Roman" w:cs="Times New Roman"/>
          <w:sz w:val="24"/>
          <w:szCs w:val="24"/>
        </w:rPr>
        <w:t>Что такое семантический аспект информации?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lastRenderedPageBreak/>
        <w:t xml:space="preserve">7. </w:t>
      </w:r>
      <w:r w:rsidRPr="00406AA8">
        <w:rPr>
          <w:rFonts w:ascii="Times New Roman" w:eastAsia="Times New Roman" w:hAnsi="Times New Roman" w:cs="Times New Roman"/>
          <w:sz w:val="24"/>
          <w:szCs w:val="24"/>
        </w:rPr>
        <w:t>Каковы качественные различия между информацией и знанием?</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8. </w:t>
      </w:r>
      <w:r w:rsidRPr="00406AA8">
        <w:rPr>
          <w:rFonts w:ascii="Times New Roman" w:eastAsia="Times New Roman" w:hAnsi="Times New Roman" w:cs="Times New Roman"/>
          <w:sz w:val="24"/>
          <w:szCs w:val="24"/>
        </w:rPr>
        <w:t>Что представляет собой прагматический аспект информации?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9. </w:t>
      </w:r>
      <w:r w:rsidRPr="00406AA8">
        <w:rPr>
          <w:rFonts w:ascii="Times New Roman" w:eastAsia="Times New Roman" w:hAnsi="Times New Roman" w:cs="Times New Roman"/>
          <w:sz w:val="24"/>
          <w:szCs w:val="24"/>
        </w:rPr>
        <w:t>С какой целью разрабатываются классификаторы?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10. </w:t>
      </w:r>
      <w:r w:rsidRPr="00406AA8">
        <w:rPr>
          <w:rFonts w:ascii="Times New Roman" w:eastAsia="Times New Roman" w:hAnsi="Times New Roman" w:cs="Times New Roman"/>
          <w:sz w:val="24"/>
          <w:szCs w:val="24"/>
        </w:rPr>
        <w:t>Какие бывают классификаторы?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11. </w:t>
      </w:r>
      <w:r w:rsidRPr="00406AA8">
        <w:rPr>
          <w:rFonts w:ascii="Times New Roman" w:eastAsia="Times New Roman" w:hAnsi="Times New Roman" w:cs="Times New Roman"/>
          <w:sz w:val="24"/>
          <w:szCs w:val="24"/>
        </w:rPr>
        <w:t>Какие методы классификации существуют?</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12. </w:t>
      </w:r>
      <w:r w:rsidRPr="00406AA8">
        <w:rPr>
          <w:rFonts w:ascii="Times New Roman" w:eastAsia="Times New Roman" w:hAnsi="Times New Roman" w:cs="Times New Roman"/>
          <w:sz w:val="24"/>
          <w:szCs w:val="24"/>
        </w:rPr>
        <w:t>Чем отличается иерархическая система классификации от фасетной?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13. </w:t>
      </w:r>
      <w:r w:rsidRPr="00406AA8">
        <w:rPr>
          <w:rFonts w:ascii="Times New Roman" w:eastAsia="Times New Roman" w:hAnsi="Times New Roman" w:cs="Times New Roman"/>
          <w:sz w:val="24"/>
          <w:szCs w:val="24"/>
        </w:rPr>
        <w:t>Какое назначение штрихового кодирования?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14. </w:t>
      </w:r>
      <w:r w:rsidRPr="00406AA8">
        <w:rPr>
          <w:rFonts w:ascii="Times New Roman" w:eastAsia="Times New Roman" w:hAnsi="Times New Roman" w:cs="Times New Roman"/>
          <w:sz w:val="24"/>
          <w:szCs w:val="24"/>
        </w:rPr>
        <w:t>Каковы принципы и требования к построению форм результатных документов?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15. </w:t>
      </w:r>
      <w:r w:rsidRPr="00406AA8">
        <w:rPr>
          <w:rFonts w:ascii="Times New Roman" w:eastAsia="Times New Roman" w:hAnsi="Times New Roman" w:cs="Times New Roman"/>
          <w:sz w:val="24"/>
          <w:szCs w:val="24"/>
        </w:rPr>
        <w:t>Что входит в состав информационного обеспечения?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16. </w:t>
      </w:r>
      <w:r w:rsidRPr="00406AA8">
        <w:rPr>
          <w:rFonts w:ascii="Times New Roman" w:eastAsia="Times New Roman" w:hAnsi="Times New Roman" w:cs="Times New Roman"/>
          <w:sz w:val="24"/>
          <w:szCs w:val="24"/>
        </w:rPr>
        <w:t>Каковы особенности построения форм первичных документов?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iCs/>
          <w:sz w:val="24"/>
          <w:szCs w:val="24"/>
        </w:rPr>
        <w:t>17.</w:t>
      </w:r>
      <w:r w:rsidRPr="00406AA8">
        <w:rPr>
          <w:rFonts w:ascii="Times New Roman" w:eastAsia="Times New Roman" w:hAnsi="Times New Roman" w:cs="Times New Roman"/>
          <w:sz w:val="24"/>
          <w:szCs w:val="24"/>
        </w:rPr>
        <w:t>Определите понятия «классификаторы» и «коды».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18. </w:t>
      </w:r>
      <w:r w:rsidRPr="00406AA8">
        <w:rPr>
          <w:rFonts w:ascii="Times New Roman" w:eastAsia="Times New Roman" w:hAnsi="Times New Roman" w:cs="Times New Roman"/>
          <w:sz w:val="24"/>
          <w:szCs w:val="24"/>
        </w:rPr>
        <w:t>Назовите способы получения первичных документов.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19. </w:t>
      </w:r>
      <w:r w:rsidRPr="00406AA8">
        <w:rPr>
          <w:rFonts w:ascii="Times New Roman" w:eastAsia="Times New Roman" w:hAnsi="Times New Roman" w:cs="Times New Roman"/>
          <w:sz w:val="24"/>
          <w:szCs w:val="24"/>
        </w:rPr>
        <w:t>Какие требования предъявляются к формам документов?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20. </w:t>
      </w:r>
      <w:r w:rsidRPr="00406AA8">
        <w:rPr>
          <w:rFonts w:ascii="Times New Roman" w:eastAsia="Times New Roman" w:hAnsi="Times New Roman" w:cs="Times New Roman"/>
          <w:sz w:val="24"/>
          <w:szCs w:val="24"/>
        </w:rPr>
        <w:t>Что входит в состав автоматизированных банков данных?</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21. </w:t>
      </w:r>
      <w:r w:rsidRPr="00406AA8">
        <w:rPr>
          <w:rFonts w:ascii="Times New Roman" w:eastAsia="Times New Roman" w:hAnsi="Times New Roman" w:cs="Times New Roman"/>
          <w:sz w:val="24"/>
          <w:szCs w:val="24"/>
        </w:rPr>
        <w:t>Назовите особенности электронной (безбумажной) технологии.</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22. </w:t>
      </w:r>
      <w:r w:rsidRPr="00406AA8">
        <w:rPr>
          <w:rFonts w:ascii="Times New Roman" w:eastAsia="Times New Roman" w:hAnsi="Times New Roman" w:cs="Times New Roman"/>
          <w:sz w:val="24"/>
          <w:szCs w:val="24"/>
        </w:rPr>
        <w:t>В чем особенности баз знаний?</w:t>
      </w:r>
    </w:p>
    <w:p w:rsidR="00ED0BC3" w:rsidRPr="00406AA8" w:rsidRDefault="00ED0BC3" w:rsidP="00ED0BC3">
      <w:pPr>
        <w:spacing w:line="240" w:lineRule="auto"/>
        <w:ind w:firstLine="709"/>
        <w:rPr>
          <w:rFonts w:ascii="Times New Roman" w:eastAsia="Times New Roman" w:hAnsi="Times New Roman" w:cs="Times New Roman"/>
          <w:sz w:val="24"/>
          <w:szCs w:val="24"/>
        </w:rPr>
      </w:pP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p>
    <w:p w:rsidR="00ED0BC3" w:rsidRPr="00406AA8" w:rsidRDefault="00ED0BC3" w:rsidP="00ED0BC3">
      <w:pPr>
        <w:rPr>
          <w:rFonts w:ascii="Times New Roman" w:eastAsia="Times New Roman" w:hAnsi="Times New Roman" w:cs="Times New Roman"/>
          <w:b/>
          <w:sz w:val="24"/>
          <w:szCs w:val="24"/>
          <w:lang w:eastAsia="ru-RU"/>
        </w:rPr>
      </w:pPr>
      <w:r w:rsidRPr="00406AA8">
        <w:rPr>
          <w:rFonts w:ascii="Times New Roman" w:hAnsi="Times New Roman"/>
          <w:szCs w:val="24"/>
        </w:rPr>
        <w:br w:type="page"/>
      </w:r>
    </w:p>
    <w:p w:rsidR="00ED0BC3" w:rsidRPr="00406AA8" w:rsidRDefault="00ED0BC3" w:rsidP="00ED0BC3">
      <w:pPr>
        <w:pStyle w:val="a6"/>
        <w:spacing w:after="0" w:line="240" w:lineRule="auto"/>
        <w:ind w:left="5670"/>
        <w:jc w:val="both"/>
        <w:rPr>
          <w:rFonts w:ascii="Times New Roman" w:hAnsi="Times New Roman" w:cs="Times New Roman"/>
          <w:i/>
          <w:sz w:val="24"/>
          <w:szCs w:val="24"/>
        </w:rPr>
      </w:pPr>
      <w:r w:rsidRPr="00406AA8">
        <w:rPr>
          <w:rFonts w:ascii="Times New Roman" w:hAnsi="Times New Roman" w:cs="Times New Roman"/>
          <w:i/>
          <w:sz w:val="24"/>
          <w:szCs w:val="24"/>
        </w:rPr>
        <w:lastRenderedPageBreak/>
        <w:t>Каждый хочет, чтобы его информировали честно, беспристрастно, правдиво и в полном соответствии с его взглядами.</w:t>
      </w:r>
    </w:p>
    <w:p w:rsidR="00ED0BC3" w:rsidRPr="00406AA8" w:rsidRDefault="00ED0BC3" w:rsidP="00ED0BC3">
      <w:pPr>
        <w:pStyle w:val="a6"/>
        <w:spacing w:after="0" w:line="240" w:lineRule="auto"/>
        <w:ind w:left="5670"/>
        <w:jc w:val="right"/>
        <w:rPr>
          <w:rFonts w:ascii="Times New Roman" w:hAnsi="Times New Roman" w:cs="Times New Roman"/>
          <w:sz w:val="24"/>
          <w:szCs w:val="24"/>
        </w:rPr>
      </w:pPr>
      <w:r w:rsidRPr="00406AA8">
        <w:rPr>
          <w:rFonts w:ascii="Times New Roman" w:hAnsi="Times New Roman" w:cs="Times New Roman"/>
          <w:sz w:val="24"/>
          <w:szCs w:val="24"/>
        </w:rPr>
        <w:t>Гилберт Честертон</w:t>
      </w:r>
    </w:p>
    <w:p w:rsidR="00ED0BC3" w:rsidRPr="00406AA8" w:rsidRDefault="00ED0BC3" w:rsidP="00ED0BC3">
      <w:pPr>
        <w:spacing w:after="0" w:line="240" w:lineRule="auto"/>
        <w:ind w:firstLine="709"/>
        <w:jc w:val="center"/>
        <w:rPr>
          <w:rFonts w:ascii="Times New Roman" w:hAnsi="Times New Roman" w:cs="Times New Roman"/>
          <w:b/>
          <w:sz w:val="24"/>
          <w:szCs w:val="24"/>
        </w:rPr>
      </w:pPr>
    </w:p>
    <w:p w:rsidR="00ED0BC3" w:rsidRPr="00081ACD" w:rsidRDefault="00081ACD" w:rsidP="00ED0BC3">
      <w:pPr>
        <w:spacing w:after="0" w:line="240" w:lineRule="auto"/>
        <w:ind w:firstLine="709"/>
        <w:jc w:val="both"/>
        <w:outlineLvl w:val="0"/>
        <w:rPr>
          <w:rFonts w:ascii="Times New Roman" w:hAnsi="Times New Roman" w:cs="Times New Roman"/>
          <w:b/>
          <w:sz w:val="32"/>
          <w:szCs w:val="32"/>
        </w:rPr>
      </w:pPr>
      <w:bookmarkStart w:id="27" w:name="_Toc444262713"/>
      <w:r w:rsidRPr="00081ACD">
        <w:rPr>
          <w:rFonts w:ascii="Times New Roman" w:hAnsi="Times New Roman" w:cs="Times New Roman"/>
          <w:b/>
          <w:sz w:val="32"/>
          <w:szCs w:val="32"/>
        </w:rPr>
        <w:t>5</w:t>
      </w:r>
      <w:r w:rsidR="00ED0BC3" w:rsidRPr="00081ACD">
        <w:rPr>
          <w:rFonts w:ascii="Times New Roman" w:hAnsi="Times New Roman" w:cs="Times New Roman"/>
          <w:b/>
          <w:sz w:val="32"/>
          <w:szCs w:val="32"/>
        </w:rPr>
        <w:t xml:space="preserve"> К</w:t>
      </w:r>
      <w:r w:rsidRPr="00081ACD">
        <w:rPr>
          <w:rFonts w:ascii="Times New Roman" w:hAnsi="Times New Roman" w:cs="Times New Roman"/>
          <w:b/>
          <w:sz w:val="32"/>
          <w:szCs w:val="32"/>
        </w:rPr>
        <w:t>орпоративные информационные системы предприятий</w:t>
      </w:r>
      <w:bookmarkEnd w:id="27"/>
    </w:p>
    <w:p w:rsidR="00ED0BC3" w:rsidRPr="00081ACD" w:rsidRDefault="00ED0BC3" w:rsidP="00ED0BC3">
      <w:pPr>
        <w:spacing w:after="0" w:line="240" w:lineRule="auto"/>
        <w:ind w:firstLine="709"/>
        <w:jc w:val="both"/>
        <w:rPr>
          <w:rFonts w:ascii="Times New Roman" w:hAnsi="Times New Roman" w:cs="Times New Roman"/>
          <w:sz w:val="32"/>
          <w:szCs w:val="32"/>
        </w:rPr>
      </w:pP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5.1. Общая характеристика корпоративных информационных систем (КИС).</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5.2. Обзор современного рынка корпоративных информационных систем (КИС).</w:t>
      </w:r>
    </w:p>
    <w:p w:rsidR="00ED0BC3" w:rsidRPr="00406AA8" w:rsidRDefault="00ED0BC3" w:rsidP="00ED0BC3">
      <w:pPr>
        <w:pStyle w:val="a6"/>
        <w:spacing w:after="0" w:line="240" w:lineRule="auto"/>
        <w:ind w:left="0" w:firstLine="709"/>
        <w:jc w:val="both"/>
        <w:rPr>
          <w:rFonts w:ascii="Times New Roman" w:hAnsi="Times New Roman" w:cs="Times New Roman"/>
          <w:sz w:val="24"/>
          <w:szCs w:val="24"/>
        </w:rPr>
      </w:pPr>
    </w:p>
    <w:p w:rsidR="00ED0BC3" w:rsidRPr="00406AA8" w:rsidRDefault="00ED0BC3" w:rsidP="00ED0BC3">
      <w:pPr>
        <w:spacing w:after="0" w:line="240" w:lineRule="auto"/>
        <w:ind w:firstLine="709"/>
        <w:jc w:val="both"/>
        <w:outlineLvl w:val="0"/>
        <w:rPr>
          <w:rFonts w:ascii="Times New Roman" w:hAnsi="Times New Roman" w:cs="Times New Roman"/>
          <w:b/>
          <w:sz w:val="24"/>
          <w:szCs w:val="24"/>
        </w:rPr>
      </w:pPr>
      <w:bookmarkStart w:id="28" w:name="_Toc444262714"/>
      <w:r w:rsidRPr="00406AA8">
        <w:rPr>
          <w:rFonts w:ascii="Times New Roman" w:hAnsi="Times New Roman" w:cs="Times New Roman"/>
          <w:b/>
          <w:sz w:val="24"/>
          <w:szCs w:val="24"/>
        </w:rPr>
        <w:t>5.1. Общая характеристика корпоративных информационных систем (КИС).</w:t>
      </w:r>
      <w:bookmarkEnd w:id="28"/>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Современные предприятия, представляют собой сложные динамические системы. Они развиваются во времени и включают большое число элементов, реализующие различные производные и управленческие функции. Такие экономические объекты имеют многоуровневую структуру, а также обширные внешние и внутренние информационные связи. В России четко понимают всю важность и необходимость комплексного подхода к автоматизации информационных процессов на предприятиях и организаций. На собственном опыте многие разработчики осознали, что эффективность автоматизации в первую очередь зависит от того, насколько широко она охватывает комплексы расчетов, проводимых в управлении. Организация, имея сегодня одну локальную сеть с сервером и десятком компьютеров, завтра может расшириться и представлять из себя саморегулирующую систему, способную гибко и оперативно перестраивать принципы своего функционирования, имея в своем активе интеграцию большого числа программных продуктов.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bCs/>
          <w:sz w:val="24"/>
          <w:szCs w:val="24"/>
        </w:rPr>
        <w:t xml:space="preserve">Эффективное </w:t>
      </w:r>
      <w:r w:rsidRPr="00406AA8">
        <w:rPr>
          <w:rFonts w:ascii="Times New Roman" w:eastAsia="Times New Roman" w:hAnsi="Times New Roman" w:cs="Times New Roman"/>
          <w:sz w:val="24"/>
          <w:szCs w:val="24"/>
        </w:rPr>
        <w:t xml:space="preserve">управление современным предприятием представляет собой очень сложную задачу, учитывая многообразие используемых ресурсов и высокую стоимость изменения внешнего окружения. Основными функциями управления предприятием являются планирование, учет, контроль и регулирование в разных областях деятельности предприятия. </w:t>
      </w:r>
      <w:r w:rsidRPr="00406AA8">
        <w:rPr>
          <w:rFonts w:ascii="Times New Roman" w:eastAsia="Times New Roman" w:hAnsi="Times New Roman" w:cs="Times New Roman"/>
          <w:bCs/>
          <w:sz w:val="24"/>
          <w:szCs w:val="24"/>
        </w:rPr>
        <w:t xml:space="preserve">Формируемые в ходе выполнения этих функций управленческие решения служат отравным </w:t>
      </w:r>
      <w:r w:rsidRPr="00406AA8">
        <w:rPr>
          <w:rFonts w:ascii="Times New Roman" w:eastAsia="Times New Roman" w:hAnsi="Times New Roman" w:cs="Times New Roman"/>
          <w:sz w:val="24"/>
          <w:szCs w:val="24"/>
        </w:rPr>
        <w:t xml:space="preserve">моментом для </w:t>
      </w:r>
      <w:r w:rsidRPr="00406AA8">
        <w:rPr>
          <w:rFonts w:ascii="Times New Roman" w:eastAsia="Times New Roman" w:hAnsi="Times New Roman" w:cs="Times New Roman"/>
          <w:bCs/>
          <w:sz w:val="24"/>
          <w:szCs w:val="24"/>
        </w:rPr>
        <w:t xml:space="preserve">конкретных исполнителей. В </w:t>
      </w:r>
      <w:r w:rsidRPr="00406AA8">
        <w:rPr>
          <w:rFonts w:ascii="Times New Roman" w:eastAsia="Times New Roman" w:hAnsi="Times New Roman" w:cs="Times New Roman"/>
          <w:sz w:val="24"/>
          <w:szCs w:val="24"/>
        </w:rPr>
        <w:t>связи с те</w:t>
      </w:r>
      <w:r w:rsidRPr="00406AA8">
        <w:rPr>
          <w:rFonts w:ascii="Times New Roman" w:eastAsia="Times New Roman" w:hAnsi="Times New Roman" w:cs="Times New Roman"/>
          <w:bCs/>
          <w:sz w:val="24"/>
          <w:szCs w:val="24"/>
        </w:rPr>
        <w:t xml:space="preserve">м, что </w:t>
      </w:r>
      <w:r w:rsidRPr="00406AA8">
        <w:rPr>
          <w:rFonts w:ascii="Times New Roman" w:eastAsia="Times New Roman" w:hAnsi="Times New Roman" w:cs="Times New Roman"/>
          <w:sz w:val="24"/>
          <w:szCs w:val="24"/>
        </w:rPr>
        <w:t>автоматизация испол</w:t>
      </w:r>
      <w:r w:rsidRPr="00406AA8">
        <w:rPr>
          <w:rFonts w:ascii="Times New Roman" w:eastAsia="Times New Roman" w:hAnsi="Times New Roman" w:cs="Times New Roman"/>
          <w:bCs/>
          <w:sz w:val="24"/>
          <w:szCs w:val="24"/>
        </w:rPr>
        <w:t xml:space="preserve">нения должностных обязанностей </w:t>
      </w:r>
      <w:r w:rsidRPr="00406AA8">
        <w:rPr>
          <w:rFonts w:ascii="Times New Roman" w:eastAsia="Times New Roman" w:hAnsi="Times New Roman" w:cs="Times New Roman"/>
          <w:sz w:val="24"/>
          <w:szCs w:val="24"/>
        </w:rPr>
        <w:t>и отд</w:t>
      </w:r>
      <w:r w:rsidRPr="00406AA8">
        <w:rPr>
          <w:rFonts w:ascii="Times New Roman" w:eastAsia="Times New Roman" w:hAnsi="Times New Roman" w:cs="Times New Roman"/>
          <w:bCs/>
          <w:sz w:val="24"/>
          <w:szCs w:val="24"/>
        </w:rPr>
        <w:t xml:space="preserve">ельных </w:t>
      </w:r>
      <w:r w:rsidRPr="00406AA8">
        <w:rPr>
          <w:rFonts w:ascii="Times New Roman" w:eastAsia="Times New Roman" w:hAnsi="Times New Roman" w:cs="Times New Roman"/>
          <w:sz w:val="24"/>
          <w:szCs w:val="24"/>
        </w:rPr>
        <w:t xml:space="preserve">поручений </w:t>
      </w:r>
      <w:r w:rsidRPr="00406AA8">
        <w:rPr>
          <w:rFonts w:ascii="Times New Roman" w:eastAsia="Times New Roman" w:hAnsi="Times New Roman" w:cs="Times New Roman"/>
          <w:bCs/>
          <w:sz w:val="24"/>
          <w:szCs w:val="24"/>
        </w:rPr>
        <w:t xml:space="preserve">в последнее время практически стала стандартом </w:t>
      </w:r>
      <w:r w:rsidRPr="00406AA8">
        <w:rPr>
          <w:rFonts w:ascii="Times New Roman" w:eastAsia="Times New Roman" w:hAnsi="Times New Roman" w:cs="Times New Roman"/>
          <w:sz w:val="24"/>
          <w:szCs w:val="24"/>
        </w:rPr>
        <w:t>де-факто, особую акт</w:t>
      </w:r>
      <w:r w:rsidRPr="00406AA8">
        <w:rPr>
          <w:rFonts w:ascii="Times New Roman" w:eastAsia="Times New Roman" w:hAnsi="Times New Roman" w:cs="Times New Roman"/>
          <w:bCs/>
          <w:sz w:val="24"/>
          <w:szCs w:val="24"/>
        </w:rPr>
        <w:t xml:space="preserve">уальность приобретает проблема автоматизации </w:t>
      </w:r>
      <w:r w:rsidRPr="00406AA8">
        <w:rPr>
          <w:rFonts w:ascii="Times New Roman" w:eastAsia="Times New Roman" w:hAnsi="Times New Roman" w:cs="Times New Roman"/>
          <w:sz w:val="24"/>
          <w:szCs w:val="24"/>
        </w:rPr>
        <w:t>непосредственно у</w:t>
      </w:r>
      <w:r w:rsidRPr="00406AA8">
        <w:rPr>
          <w:rFonts w:ascii="Times New Roman" w:eastAsia="Times New Roman" w:hAnsi="Times New Roman" w:cs="Times New Roman"/>
          <w:bCs/>
          <w:sz w:val="24"/>
          <w:szCs w:val="24"/>
        </w:rPr>
        <w:t>правленческих функций.</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bCs/>
          <w:sz w:val="24"/>
          <w:szCs w:val="24"/>
        </w:rPr>
        <w:t xml:space="preserve">Таким образом, наиболее существенной чертой </w:t>
      </w:r>
      <w:r w:rsidRPr="00406AA8">
        <w:rPr>
          <w:rFonts w:ascii="Times New Roman" w:eastAsia="Times New Roman" w:hAnsi="Times New Roman" w:cs="Times New Roman"/>
          <w:sz w:val="24"/>
          <w:szCs w:val="24"/>
        </w:rPr>
        <w:t xml:space="preserve">комплексной </w:t>
      </w:r>
      <w:r w:rsidRPr="00406AA8">
        <w:rPr>
          <w:rFonts w:ascii="Times New Roman" w:eastAsia="Times New Roman" w:hAnsi="Times New Roman" w:cs="Times New Roman"/>
          <w:bCs/>
          <w:sz w:val="24"/>
          <w:szCs w:val="24"/>
        </w:rPr>
        <w:t xml:space="preserve">информационной системы должно стать расширение </w:t>
      </w:r>
      <w:r w:rsidRPr="00406AA8">
        <w:rPr>
          <w:rFonts w:ascii="Times New Roman" w:eastAsia="Times New Roman" w:hAnsi="Times New Roman" w:cs="Times New Roman"/>
          <w:sz w:val="24"/>
          <w:szCs w:val="24"/>
        </w:rPr>
        <w:t xml:space="preserve">контура </w:t>
      </w:r>
      <w:r w:rsidRPr="00406AA8">
        <w:rPr>
          <w:rFonts w:ascii="Times New Roman" w:eastAsia="Times New Roman" w:hAnsi="Times New Roman" w:cs="Times New Roman"/>
          <w:bCs/>
          <w:sz w:val="24"/>
          <w:szCs w:val="24"/>
        </w:rPr>
        <w:t xml:space="preserve">автоматизации для получения замкнутой, саморегулируемой </w:t>
      </w:r>
      <w:r w:rsidRPr="00406AA8">
        <w:rPr>
          <w:rFonts w:ascii="Times New Roman" w:eastAsia="Times New Roman" w:hAnsi="Times New Roman" w:cs="Times New Roman"/>
          <w:sz w:val="24"/>
          <w:szCs w:val="24"/>
        </w:rPr>
        <w:t xml:space="preserve">системы, </w:t>
      </w:r>
      <w:r w:rsidRPr="00406AA8">
        <w:rPr>
          <w:rFonts w:ascii="Times New Roman" w:eastAsia="Times New Roman" w:hAnsi="Times New Roman" w:cs="Times New Roman"/>
          <w:bCs/>
          <w:sz w:val="24"/>
          <w:szCs w:val="24"/>
        </w:rPr>
        <w:t>способной гибко и оперативно перестраивать принцы</w:t>
      </w:r>
      <w:r>
        <w:rPr>
          <w:rFonts w:ascii="Times New Roman" w:eastAsia="Times New Roman" w:hAnsi="Times New Roman" w:cs="Times New Roman"/>
          <w:bCs/>
          <w:sz w:val="24"/>
          <w:szCs w:val="24"/>
        </w:rPr>
        <w:t>пы</w:t>
      </w:r>
      <w:r w:rsidRPr="00406AA8">
        <w:rPr>
          <w:rFonts w:ascii="Times New Roman" w:eastAsia="Times New Roman" w:hAnsi="Times New Roman" w:cs="Times New Roman"/>
          <w:bCs/>
          <w:sz w:val="24"/>
          <w:szCs w:val="24"/>
        </w:rPr>
        <w:t xml:space="preserve"> своего функционирования.</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Корпоративные информационные системы (КИС) – это интегрированные человеко-машинные системы управления предприятием, основанные на совокупности средств, методов и персонала, используемых для преобразования информации в интересах поддержки принятия решений в интересах достижения поставленной цели. КИС должна удовлетворять следующим требованиям:</w:t>
      </w:r>
    </w:p>
    <w:p w:rsidR="00ED0BC3" w:rsidRPr="00406AA8" w:rsidRDefault="00ED0BC3" w:rsidP="00E36FE0">
      <w:pPr>
        <w:pStyle w:val="a6"/>
        <w:numPr>
          <w:ilvl w:val="0"/>
          <w:numId w:val="75"/>
        </w:numPr>
        <w:spacing w:after="0" w:line="240" w:lineRule="auto"/>
        <w:ind w:left="426"/>
        <w:jc w:val="both"/>
        <w:rPr>
          <w:rFonts w:ascii="Times New Roman" w:hAnsi="Times New Roman" w:cs="Times New Roman"/>
          <w:sz w:val="24"/>
          <w:szCs w:val="24"/>
        </w:rPr>
      </w:pPr>
      <w:r w:rsidRPr="00406AA8">
        <w:rPr>
          <w:rFonts w:ascii="Times New Roman" w:hAnsi="Times New Roman" w:cs="Times New Roman"/>
          <w:sz w:val="24"/>
          <w:szCs w:val="24"/>
        </w:rPr>
        <w:t>Объединять современную стратегию управления и передовые информационные технологии для повышения качества принимаемых решений</w:t>
      </w:r>
      <w:r>
        <w:rPr>
          <w:rFonts w:ascii="Times New Roman" w:hAnsi="Times New Roman" w:cs="Times New Roman"/>
          <w:sz w:val="24"/>
          <w:szCs w:val="24"/>
        </w:rPr>
        <w:t xml:space="preserve"> и успешной организации бизнеса</w:t>
      </w:r>
      <w:r w:rsidRPr="00406AA8">
        <w:rPr>
          <w:rFonts w:ascii="Times New Roman" w:hAnsi="Times New Roman" w:cs="Times New Roman"/>
          <w:sz w:val="24"/>
          <w:szCs w:val="24"/>
        </w:rPr>
        <w:t>;</w:t>
      </w:r>
    </w:p>
    <w:p w:rsidR="00ED0BC3" w:rsidRPr="00406AA8" w:rsidRDefault="00ED0BC3" w:rsidP="00E36FE0">
      <w:pPr>
        <w:pStyle w:val="a6"/>
        <w:numPr>
          <w:ilvl w:val="0"/>
          <w:numId w:val="75"/>
        </w:numPr>
        <w:spacing w:after="0" w:line="240" w:lineRule="auto"/>
        <w:ind w:left="426"/>
        <w:jc w:val="both"/>
        <w:rPr>
          <w:rFonts w:ascii="Times New Roman" w:hAnsi="Times New Roman" w:cs="Times New Roman"/>
          <w:sz w:val="24"/>
          <w:szCs w:val="24"/>
        </w:rPr>
      </w:pPr>
      <w:r w:rsidRPr="00406AA8">
        <w:rPr>
          <w:rFonts w:ascii="Times New Roman" w:hAnsi="Times New Roman" w:cs="Times New Roman"/>
          <w:sz w:val="24"/>
          <w:szCs w:val="24"/>
        </w:rPr>
        <w:t>Поддерживать функционирование и развитие предприятия за счет эффективного использования всех ресурсов;</w:t>
      </w:r>
    </w:p>
    <w:p w:rsidR="00ED0BC3" w:rsidRPr="00406AA8" w:rsidRDefault="00ED0BC3" w:rsidP="00E36FE0">
      <w:pPr>
        <w:pStyle w:val="a6"/>
        <w:numPr>
          <w:ilvl w:val="0"/>
          <w:numId w:val="75"/>
        </w:numPr>
        <w:spacing w:after="0" w:line="240" w:lineRule="auto"/>
        <w:ind w:left="426"/>
        <w:jc w:val="both"/>
        <w:rPr>
          <w:rFonts w:ascii="Times New Roman" w:hAnsi="Times New Roman" w:cs="Times New Roman"/>
          <w:sz w:val="24"/>
          <w:szCs w:val="24"/>
        </w:rPr>
      </w:pPr>
      <w:r w:rsidRPr="00406AA8">
        <w:rPr>
          <w:rFonts w:ascii="Times New Roman" w:eastAsia="Times New Roman" w:hAnsi="Times New Roman" w:cs="Times New Roman"/>
          <w:sz w:val="24"/>
          <w:szCs w:val="24"/>
        </w:rPr>
        <w:t>Накапливать определенный опыт и формализованные знания;</w:t>
      </w:r>
    </w:p>
    <w:p w:rsidR="00ED0BC3" w:rsidRPr="00406AA8" w:rsidRDefault="00ED0BC3" w:rsidP="00E36FE0">
      <w:pPr>
        <w:pStyle w:val="a6"/>
        <w:numPr>
          <w:ilvl w:val="0"/>
          <w:numId w:val="75"/>
        </w:numPr>
        <w:spacing w:after="0" w:line="240" w:lineRule="auto"/>
        <w:ind w:left="426"/>
        <w:jc w:val="both"/>
        <w:rPr>
          <w:rFonts w:ascii="Times New Roman" w:hAnsi="Times New Roman" w:cs="Times New Roman"/>
          <w:sz w:val="24"/>
          <w:szCs w:val="24"/>
        </w:rPr>
      </w:pPr>
      <w:r w:rsidRPr="00406AA8">
        <w:rPr>
          <w:rFonts w:ascii="Times New Roman" w:eastAsia="Times New Roman" w:hAnsi="Times New Roman" w:cs="Times New Roman"/>
          <w:sz w:val="24"/>
          <w:szCs w:val="24"/>
        </w:rPr>
        <w:t>Постоянно совершенствоваться и развиваться;</w:t>
      </w:r>
    </w:p>
    <w:p w:rsidR="00ED0BC3" w:rsidRPr="00E948C2" w:rsidRDefault="00ED0BC3" w:rsidP="00E36FE0">
      <w:pPr>
        <w:pStyle w:val="a6"/>
        <w:numPr>
          <w:ilvl w:val="0"/>
          <w:numId w:val="75"/>
        </w:numPr>
        <w:spacing w:after="0" w:line="240" w:lineRule="auto"/>
        <w:ind w:left="426"/>
        <w:jc w:val="both"/>
        <w:rPr>
          <w:rFonts w:ascii="Times New Roman" w:hAnsi="Times New Roman" w:cs="Times New Roman"/>
          <w:sz w:val="24"/>
          <w:szCs w:val="24"/>
        </w:rPr>
      </w:pPr>
      <w:r w:rsidRPr="00406AA8">
        <w:rPr>
          <w:rFonts w:ascii="Times New Roman" w:eastAsia="Times New Roman" w:hAnsi="Times New Roman" w:cs="Times New Roman"/>
          <w:sz w:val="24"/>
          <w:szCs w:val="24"/>
        </w:rPr>
        <w:t>Быстро адаптироваться к изменяющимся условиям внешней среды и новым потребностям п</w:t>
      </w:r>
      <w:r>
        <w:rPr>
          <w:rFonts w:ascii="Times New Roman" w:eastAsia="Times New Roman" w:hAnsi="Times New Roman" w:cs="Times New Roman"/>
          <w:sz w:val="24"/>
          <w:szCs w:val="24"/>
        </w:rPr>
        <w:t>редприятия;</w:t>
      </w:r>
    </w:p>
    <w:p w:rsidR="00ED0BC3" w:rsidRPr="00406AA8" w:rsidRDefault="00ED0BC3" w:rsidP="00E36FE0">
      <w:pPr>
        <w:pStyle w:val="a6"/>
        <w:numPr>
          <w:ilvl w:val="0"/>
          <w:numId w:val="75"/>
        </w:numPr>
        <w:spacing w:after="0" w:line="240" w:lineRule="auto"/>
        <w:ind w:left="426"/>
        <w:jc w:val="both"/>
        <w:rPr>
          <w:rFonts w:ascii="Times New Roman" w:hAnsi="Times New Roman" w:cs="Times New Roman"/>
          <w:sz w:val="24"/>
          <w:szCs w:val="24"/>
        </w:rPr>
      </w:pPr>
      <w:r>
        <w:rPr>
          <w:rFonts w:ascii="Times New Roman" w:eastAsia="Times New Roman" w:hAnsi="Times New Roman" w:cs="Times New Roman"/>
          <w:sz w:val="24"/>
          <w:szCs w:val="24"/>
        </w:rPr>
        <w:lastRenderedPageBreak/>
        <w:t>Внедрения и использования КИС в компаниях среднего и крупного бизнеса при непрерывном росте информационных потоков является необходимым условием инжиниринга и реинжиниринга бизнес-процессов.</w:t>
      </w:r>
    </w:p>
    <w:p w:rsidR="00ED0BC3"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Итак, КИС – это вся инфраструктура предприятия, задействованная в процессе управления всеми информационно-документальными потоками, включающая в себя следующие элементы: информационная модель, кадровые ресурсы, программное обеспечение, аппаратно-техническая база, правовое, а также лингвистическое и </w:t>
      </w:r>
      <w:r w:rsidRPr="00583B7E">
        <w:rPr>
          <w:rFonts w:ascii="Times New Roman" w:eastAsia="Times New Roman" w:hAnsi="Times New Roman" w:cs="Times New Roman"/>
          <w:sz w:val="24"/>
          <w:szCs w:val="24"/>
        </w:rPr>
        <w:t>эргономическое обеспечение.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На первых порах </w:t>
      </w:r>
      <w:r>
        <w:rPr>
          <w:rFonts w:ascii="Times New Roman" w:eastAsia="Times New Roman" w:hAnsi="Times New Roman" w:cs="Times New Roman"/>
          <w:sz w:val="24"/>
          <w:szCs w:val="24"/>
        </w:rPr>
        <w:t xml:space="preserve">в 80-е годы </w:t>
      </w:r>
      <w:r w:rsidRPr="00406AA8">
        <w:rPr>
          <w:rFonts w:ascii="Times New Roman" w:eastAsia="Times New Roman" w:hAnsi="Times New Roman" w:cs="Times New Roman"/>
          <w:sz w:val="24"/>
          <w:szCs w:val="24"/>
        </w:rPr>
        <w:t xml:space="preserve">системы </w:t>
      </w:r>
      <w:r w:rsidRPr="00406AA8">
        <w:rPr>
          <w:rFonts w:ascii="Times New Roman" w:eastAsia="Times New Roman" w:hAnsi="Times New Roman" w:cs="Times New Roman"/>
          <w:sz w:val="24"/>
          <w:szCs w:val="24"/>
          <w:lang w:val="en-US"/>
        </w:rPr>
        <w:t>MRP</w:t>
      </w:r>
      <w:r w:rsidRPr="00406AA8">
        <w:rPr>
          <w:rFonts w:ascii="Times New Roman" w:eastAsia="Times New Roman" w:hAnsi="Times New Roman" w:cs="Times New Roman"/>
          <w:sz w:val="24"/>
          <w:szCs w:val="24"/>
        </w:rPr>
        <w:t xml:space="preserve"> и </w:t>
      </w:r>
      <w:r w:rsidRPr="00406AA8">
        <w:rPr>
          <w:rFonts w:ascii="Times New Roman" w:eastAsia="Times New Roman" w:hAnsi="Times New Roman" w:cs="Times New Roman"/>
          <w:sz w:val="24"/>
          <w:szCs w:val="24"/>
          <w:lang w:val="en-US"/>
        </w:rPr>
        <w:t>CRP</w:t>
      </w:r>
      <w:r w:rsidRPr="00406AA8">
        <w:rPr>
          <w:rFonts w:ascii="Times New Roman" w:eastAsia="Times New Roman" w:hAnsi="Times New Roman" w:cs="Times New Roman"/>
          <w:sz w:val="24"/>
          <w:szCs w:val="24"/>
        </w:rPr>
        <w:t xml:space="preserve"> являлись чисто плановыми механизмами, осуществляющими расчетные функции по заранее определенной производственной программе. Позднее были созданы системы, реализующие замкнутый цикл, организованный путем наложения обратных связей, улучшающих отслеживание текущего состояния.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Эффективность деятельности предприятия состоит не только в возможности выполнить в срок имеющиеся заказы любой ценой, но и получить прибыль, то есть добиться хорошего финансового результата. Системы совместного планирования материальных и финансовых ресурсов получили наименование </w:t>
      </w:r>
      <w:r w:rsidRPr="00406AA8">
        <w:rPr>
          <w:rFonts w:ascii="Times New Roman" w:eastAsia="Times New Roman" w:hAnsi="Times New Roman" w:cs="Times New Roman"/>
          <w:b/>
          <w:bCs/>
          <w:sz w:val="24"/>
          <w:szCs w:val="24"/>
          <w:lang w:val="en-US"/>
        </w:rPr>
        <w:t>MRPII</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b/>
          <w:sz w:val="24"/>
          <w:szCs w:val="24"/>
          <w:lang w:val="en-US"/>
        </w:rPr>
        <w:t>Manufacturing</w:t>
      </w:r>
      <w:r>
        <w:rPr>
          <w:rFonts w:ascii="Times New Roman" w:eastAsia="Times New Roman" w:hAnsi="Times New Roman" w:cs="Times New Roman"/>
          <w:b/>
          <w:sz w:val="24"/>
          <w:szCs w:val="24"/>
        </w:rPr>
        <w:t xml:space="preserve"> </w:t>
      </w:r>
      <w:r w:rsidRPr="00406AA8">
        <w:rPr>
          <w:rFonts w:ascii="Times New Roman" w:eastAsia="Times New Roman" w:hAnsi="Times New Roman" w:cs="Times New Roman"/>
          <w:b/>
          <w:sz w:val="24"/>
          <w:szCs w:val="24"/>
          <w:lang w:val="en-US"/>
        </w:rPr>
        <w:t>resource</w:t>
      </w:r>
      <w:r>
        <w:rPr>
          <w:rFonts w:ascii="Times New Roman" w:eastAsia="Times New Roman" w:hAnsi="Times New Roman" w:cs="Times New Roman"/>
          <w:b/>
          <w:sz w:val="24"/>
          <w:szCs w:val="24"/>
        </w:rPr>
        <w:t xml:space="preserve"> </w:t>
      </w:r>
      <w:r w:rsidRPr="00406AA8">
        <w:rPr>
          <w:rFonts w:ascii="Times New Roman" w:eastAsia="Times New Roman" w:hAnsi="Times New Roman" w:cs="Times New Roman"/>
          <w:b/>
          <w:sz w:val="24"/>
          <w:szCs w:val="24"/>
          <w:lang w:val="en-US"/>
        </w:rPr>
        <w:t>planning</w:t>
      </w:r>
      <w:r w:rsidRPr="00406AA8">
        <w:rPr>
          <w:rFonts w:ascii="Times New Roman" w:eastAsia="Times New Roman" w:hAnsi="Times New Roman" w:cs="Times New Roman"/>
          <w:sz w:val="24"/>
          <w:szCs w:val="24"/>
        </w:rPr>
        <w:t xml:space="preserve"> - планирование ресурсов производства). </w:t>
      </w:r>
      <w:r w:rsidRPr="00406AA8">
        <w:rPr>
          <w:rFonts w:ascii="Times New Roman" w:eastAsia="Times New Roman" w:hAnsi="Times New Roman" w:cs="Times New Roman"/>
          <w:bCs/>
          <w:sz w:val="24"/>
          <w:szCs w:val="24"/>
          <w:lang w:val="en-US"/>
        </w:rPr>
        <w:t>MRPII</w:t>
      </w:r>
      <w:r w:rsidRPr="00406AA8">
        <w:rPr>
          <w:rFonts w:ascii="Times New Roman" w:eastAsia="Times New Roman" w:hAnsi="Times New Roman" w:cs="Times New Roman"/>
          <w:sz w:val="24"/>
          <w:szCs w:val="24"/>
        </w:rPr>
        <w:t xml:space="preserve"> - это метод эффективного планирования всех ресурсов производственного предприятия. </w:t>
      </w:r>
      <w:r w:rsidRPr="00406AA8">
        <w:rPr>
          <w:rFonts w:ascii="Times New Roman" w:eastAsia="Times New Roman" w:hAnsi="Times New Roman" w:cs="Times New Roman"/>
          <w:bCs/>
          <w:sz w:val="24"/>
          <w:szCs w:val="24"/>
          <w:lang w:val="en-US"/>
        </w:rPr>
        <w:t>MRPII</w:t>
      </w:r>
      <w:r w:rsidRPr="00406AA8">
        <w:rPr>
          <w:rFonts w:ascii="Times New Roman" w:eastAsia="Times New Roman" w:hAnsi="Times New Roman" w:cs="Times New Roman"/>
          <w:sz w:val="24"/>
          <w:szCs w:val="24"/>
        </w:rPr>
        <w:t xml:space="preserve"> позволяет сократить расходы и время, затрачиваемые на изготовление продукции, что в свою очередь сокращает текущие расходы, складские запасы, объемы незавершенного производства, и получить более прибыльную продукцию. Он также может помочь компании организовать более своевременную доставку продукции на рынок и гибко реагировать на изменение спроса. Следовательно, применение </w:t>
      </w:r>
      <w:r w:rsidRPr="00406AA8">
        <w:rPr>
          <w:rFonts w:ascii="Times New Roman" w:eastAsia="Times New Roman" w:hAnsi="Times New Roman" w:cs="Times New Roman"/>
          <w:bCs/>
          <w:sz w:val="24"/>
          <w:szCs w:val="24"/>
          <w:lang w:val="en-US"/>
        </w:rPr>
        <w:t>MRPII</w:t>
      </w:r>
      <w:r w:rsidRPr="00406AA8">
        <w:rPr>
          <w:rFonts w:ascii="Times New Roman" w:eastAsia="Times New Roman" w:hAnsi="Times New Roman" w:cs="Times New Roman"/>
          <w:sz w:val="24"/>
          <w:szCs w:val="24"/>
        </w:rPr>
        <w:t xml:space="preserve"> позволит избежать потерь времени и денег на изготовление ненужной продукции.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В 1990-х годах появились системы </w:t>
      </w:r>
      <w:r w:rsidRPr="00406AA8">
        <w:rPr>
          <w:rFonts w:ascii="Times New Roman" w:eastAsia="Times New Roman" w:hAnsi="Times New Roman" w:cs="Times New Roman"/>
          <w:sz w:val="24"/>
          <w:szCs w:val="24"/>
          <w:lang w:val="en-US"/>
        </w:rPr>
        <w:t>ERP</w:t>
      </w:r>
      <w:r w:rsidRPr="00406AA8">
        <w:rPr>
          <w:rFonts w:ascii="Times New Roman" w:eastAsia="Times New Roman" w:hAnsi="Times New Roman" w:cs="Times New Roman"/>
          <w:bCs/>
          <w:sz w:val="24"/>
          <w:szCs w:val="24"/>
        </w:rPr>
        <w:t>(</w:t>
      </w:r>
      <w:r w:rsidRPr="00406AA8">
        <w:rPr>
          <w:rFonts w:ascii="Times New Roman" w:eastAsia="Times New Roman" w:hAnsi="Times New Roman" w:cs="Times New Roman"/>
          <w:b/>
          <w:bCs/>
          <w:sz w:val="24"/>
          <w:szCs w:val="24"/>
          <w:lang w:val="en-US"/>
        </w:rPr>
        <w:t>Enterprise</w:t>
      </w:r>
      <w:r>
        <w:rPr>
          <w:rFonts w:ascii="Times New Roman" w:eastAsia="Times New Roman" w:hAnsi="Times New Roman" w:cs="Times New Roman"/>
          <w:b/>
          <w:bCs/>
          <w:sz w:val="24"/>
          <w:szCs w:val="24"/>
        </w:rPr>
        <w:t xml:space="preserve"> </w:t>
      </w:r>
      <w:r w:rsidRPr="00406AA8">
        <w:rPr>
          <w:rFonts w:ascii="Times New Roman" w:eastAsia="Times New Roman" w:hAnsi="Times New Roman" w:cs="Times New Roman"/>
          <w:b/>
          <w:bCs/>
          <w:sz w:val="24"/>
          <w:szCs w:val="24"/>
          <w:lang w:val="en-US"/>
        </w:rPr>
        <w:t>resource</w:t>
      </w:r>
      <w:r>
        <w:rPr>
          <w:rFonts w:ascii="Times New Roman" w:eastAsia="Times New Roman" w:hAnsi="Times New Roman" w:cs="Times New Roman"/>
          <w:b/>
          <w:bCs/>
          <w:sz w:val="24"/>
          <w:szCs w:val="24"/>
        </w:rPr>
        <w:t xml:space="preserve"> </w:t>
      </w:r>
      <w:r w:rsidRPr="00406AA8">
        <w:rPr>
          <w:rFonts w:ascii="Times New Roman" w:eastAsia="Times New Roman" w:hAnsi="Times New Roman" w:cs="Times New Roman"/>
          <w:b/>
          <w:bCs/>
          <w:sz w:val="24"/>
          <w:szCs w:val="24"/>
          <w:lang w:val="en-US"/>
        </w:rPr>
        <w:t>planning</w:t>
      </w:r>
      <w:r w:rsidRPr="00406AA8">
        <w:rPr>
          <w:rFonts w:ascii="Times New Roman" w:eastAsia="Times New Roman" w:hAnsi="Times New Roman" w:cs="Times New Roman"/>
          <w:sz w:val="24"/>
          <w:szCs w:val="24"/>
        </w:rPr>
        <w:t xml:space="preserve">- планирование ресурсов </w:t>
      </w:r>
      <w:r w:rsidRPr="00406AA8">
        <w:rPr>
          <w:rFonts w:ascii="Times New Roman" w:eastAsia="Times New Roman" w:hAnsi="Times New Roman" w:cs="Times New Roman"/>
          <w:bCs/>
          <w:sz w:val="24"/>
          <w:szCs w:val="24"/>
        </w:rPr>
        <w:t>предприятия)</w:t>
      </w:r>
      <w:r w:rsidRPr="00406AA8">
        <w:rPr>
          <w:rFonts w:ascii="Times New Roman" w:eastAsia="Times New Roman" w:hAnsi="Times New Roman" w:cs="Times New Roman"/>
          <w:sz w:val="24"/>
          <w:szCs w:val="24"/>
        </w:rPr>
        <w:t xml:space="preserve">. Это финансово ориентированные информационные системы для определения и планирования ресурсов предприятия, необходимых для получения, изготовления, отгрузки и учета заказов потребителей. Системы класса </w:t>
      </w:r>
      <w:r w:rsidRPr="00406AA8">
        <w:rPr>
          <w:rFonts w:ascii="Times New Roman" w:eastAsia="Times New Roman" w:hAnsi="Times New Roman" w:cs="Times New Roman"/>
          <w:sz w:val="24"/>
          <w:szCs w:val="24"/>
          <w:lang w:val="en-US"/>
        </w:rPr>
        <w:t>ERP</w:t>
      </w:r>
      <w:r w:rsidRPr="00406AA8">
        <w:rPr>
          <w:rFonts w:ascii="Times New Roman" w:eastAsia="Times New Roman" w:hAnsi="Times New Roman" w:cs="Times New Roman"/>
          <w:sz w:val="24"/>
          <w:szCs w:val="24"/>
        </w:rPr>
        <w:t xml:space="preserve"> - это набор интегрированных приложений, позволяющих создать единую среду для автоматизации планирования, учета, контроля и анализа всех основных бизнес-операций предприятия. </w:t>
      </w:r>
      <w:r w:rsidRPr="00406AA8">
        <w:rPr>
          <w:rFonts w:ascii="Times New Roman" w:eastAsia="Times New Roman" w:hAnsi="Times New Roman" w:cs="Times New Roman"/>
          <w:sz w:val="24"/>
          <w:szCs w:val="24"/>
          <w:lang w:val="en-US"/>
        </w:rPr>
        <w:t>ERP</w:t>
      </w:r>
      <w:r w:rsidRPr="00406AA8">
        <w:rPr>
          <w:rFonts w:ascii="Times New Roman" w:eastAsia="Times New Roman" w:hAnsi="Times New Roman" w:cs="Times New Roman"/>
          <w:sz w:val="24"/>
          <w:szCs w:val="24"/>
        </w:rPr>
        <w:t xml:space="preserve">-системы включают модули, реализующие функциональность </w:t>
      </w:r>
      <w:r w:rsidRPr="00406AA8">
        <w:rPr>
          <w:rFonts w:ascii="Times New Roman" w:eastAsia="Times New Roman" w:hAnsi="Times New Roman" w:cs="Times New Roman"/>
          <w:bCs/>
          <w:sz w:val="24"/>
          <w:szCs w:val="24"/>
          <w:lang w:val="en-US"/>
        </w:rPr>
        <w:t>MRPII</w:t>
      </w:r>
      <w:r w:rsidRPr="00406AA8">
        <w:rPr>
          <w:rFonts w:ascii="Times New Roman" w:eastAsia="Times New Roman" w:hAnsi="Times New Roman" w:cs="Times New Roman"/>
          <w:bCs/>
          <w:sz w:val="24"/>
          <w:szCs w:val="24"/>
        </w:rPr>
        <w:t xml:space="preserve"> и </w:t>
      </w:r>
      <w:r w:rsidRPr="00406AA8">
        <w:rPr>
          <w:rFonts w:ascii="Times New Roman" w:eastAsia="Times New Roman" w:hAnsi="Times New Roman" w:cs="Times New Roman"/>
          <w:bCs/>
          <w:sz w:val="24"/>
          <w:szCs w:val="24"/>
          <w:lang w:val="en-US"/>
        </w:rPr>
        <w:t>C</w:t>
      </w:r>
      <w:r w:rsidRPr="00406AA8">
        <w:rPr>
          <w:rFonts w:ascii="Times New Roman" w:eastAsia="Times New Roman" w:hAnsi="Times New Roman" w:cs="Times New Roman"/>
          <w:sz w:val="24"/>
          <w:szCs w:val="24"/>
          <w:lang w:val="en-US"/>
        </w:rPr>
        <w:t>RP</w:t>
      </w:r>
      <w:r w:rsidRPr="00406AA8">
        <w:rPr>
          <w:rFonts w:ascii="Times New Roman" w:eastAsia="Times New Roman" w:hAnsi="Times New Roman" w:cs="Times New Roman"/>
          <w:sz w:val="24"/>
          <w:szCs w:val="24"/>
        </w:rPr>
        <w:t xml:space="preserve">, кроме того системы типа </w:t>
      </w:r>
      <w:r w:rsidRPr="00406AA8">
        <w:rPr>
          <w:rFonts w:ascii="Times New Roman" w:eastAsia="Times New Roman" w:hAnsi="Times New Roman" w:cs="Times New Roman"/>
          <w:sz w:val="24"/>
          <w:szCs w:val="24"/>
          <w:lang w:val="en-US"/>
        </w:rPr>
        <w:t>ERP</w:t>
      </w:r>
      <w:r w:rsidRPr="00406AA8">
        <w:rPr>
          <w:rFonts w:ascii="Times New Roman" w:eastAsia="Times New Roman" w:hAnsi="Times New Roman" w:cs="Times New Roman"/>
          <w:sz w:val="24"/>
          <w:szCs w:val="24"/>
        </w:rPr>
        <w:t xml:space="preserve"> пополняются функциональными модулями для прогнозирования спроса, управления проектами, управления затратами, управления составом продукции, ведения технологической информации. В них прямо или через системы обмена данными встраиваются модули управления кадрами и финансовой деятельностью предприятия.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Новый качественный этап в развитии систем управления предприятиями выражается концепцией </w:t>
      </w:r>
      <w:r w:rsidRPr="00406AA8">
        <w:rPr>
          <w:rFonts w:ascii="Times New Roman" w:eastAsia="Times New Roman" w:hAnsi="Times New Roman" w:cs="Times New Roman"/>
          <w:sz w:val="24"/>
          <w:szCs w:val="24"/>
          <w:lang w:val="en-US"/>
        </w:rPr>
        <w:t>ERP</w:t>
      </w:r>
      <w:r w:rsidRPr="00406AA8">
        <w:rPr>
          <w:rFonts w:ascii="Times New Roman" w:eastAsia="Times New Roman" w:hAnsi="Times New Roman" w:cs="Times New Roman"/>
          <w:bCs/>
          <w:sz w:val="24"/>
          <w:szCs w:val="24"/>
          <w:lang w:val="en-US"/>
        </w:rPr>
        <w:t>II</w:t>
      </w:r>
      <w:r w:rsidRPr="00406AA8">
        <w:rPr>
          <w:rFonts w:ascii="Times New Roman" w:eastAsia="Times New Roman" w:hAnsi="Times New Roman" w:cs="Times New Roman"/>
          <w:sz w:val="24"/>
          <w:szCs w:val="24"/>
        </w:rPr>
        <w:t xml:space="preserve">. Этот термин появился в 2001 году. Под системами такого класса понимают бизнес-стратегию и набор приложений, ориентированных на особенности конкретной отрасли и повышающие ценность компании для клиентов и владельцев за счет поддержки и оптимизации оперативных и финансовых процессов компании совместной работы подразделений внутри предприятия или нескольких предприятий. Совместная работа предприятия и его партнеров реализуется за счет перехода от закрытой архитектуры традиционных </w:t>
      </w:r>
      <w:r w:rsidRPr="00406AA8">
        <w:rPr>
          <w:rFonts w:ascii="Times New Roman" w:eastAsia="Times New Roman" w:hAnsi="Times New Roman" w:cs="Times New Roman"/>
          <w:sz w:val="24"/>
          <w:szCs w:val="24"/>
          <w:lang w:val="en-US"/>
        </w:rPr>
        <w:t>ERP</w:t>
      </w:r>
      <w:r w:rsidRPr="00406AA8">
        <w:rPr>
          <w:rFonts w:ascii="Times New Roman" w:eastAsia="Times New Roman" w:hAnsi="Times New Roman" w:cs="Times New Roman"/>
          <w:sz w:val="24"/>
          <w:szCs w:val="24"/>
        </w:rPr>
        <w:t xml:space="preserve">-систем к открытой компонентной </w:t>
      </w:r>
      <w:r w:rsidRPr="00406AA8">
        <w:rPr>
          <w:rFonts w:ascii="Times New Roman" w:eastAsia="Times New Roman" w:hAnsi="Times New Roman" w:cs="Times New Roman"/>
          <w:sz w:val="24"/>
          <w:szCs w:val="24"/>
          <w:lang w:val="en-US"/>
        </w:rPr>
        <w:t>Web</w:t>
      </w:r>
      <w:r w:rsidRPr="00406AA8">
        <w:rPr>
          <w:rFonts w:ascii="Times New Roman" w:eastAsia="Times New Roman" w:hAnsi="Times New Roman" w:cs="Times New Roman"/>
          <w:sz w:val="24"/>
          <w:szCs w:val="24"/>
        </w:rPr>
        <w:t xml:space="preserve">-архитектуре. В качестве подсистем используются </w:t>
      </w:r>
      <w:r w:rsidRPr="00406AA8">
        <w:rPr>
          <w:rFonts w:ascii="Times New Roman" w:eastAsia="Times New Roman" w:hAnsi="Times New Roman" w:cs="Times New Roman"/>
          <w:sz w:val="24"/>
          <w:szCs w:val="24"/>
          <w:lang w:val="en-US"/>
        </w:rPr>
        <w:t>CRM</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CustomerRelationshipManagement</w:t>
      </w:r>
      <w:r w:rsidRPr="00406AA8">
        <w:rPr>
          <w:rFonts w:ascii="Times New Roman" w:eastAsia="Times New Roman" w:hAnsi="Times New Roman" w:cs="Times New Roman"/>
          <w:sz w:val="24"/>
          <w:szCs w:val="24"/>
        </w:rPr>
        <w:t xml:space="preserve"> - управление отношениями с клиентами) и </w:t>
      </w:r>
      <w:r w:rsidRPr="00406AA8">
        <w:rPr>
          <w:rFonts w:ascii="Times New Roman" w:eastAsia="Times New Roman" w:hAnsi="Times New Roman" w:cs="Times New Roman"/>
          <w:sz w:val="24"/>
          <w:szCs w:val="24"/>
          <w:lang w:val="en-US"/>
        </w:rPr>
        <w:t>SCM</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SupplyChainManagement</w:t>
      </w:r>
      <w:r w:rsidRPr="00406AA8">
        <w:rPr>
          <w:rFonts w:ascii="Times New Roman" w:eastAsia="Times New Roman" w:hAnsi="Times New Roman" w:cs="Times New Roman"/>
          <w:sz w:val="24"/>
          <w:szCs w:val="24"/>
        </w:rPr>
        <w:t xml:space="preserve"> – управление цепочками поставок).</w:t>
      </w:r>
    </w:p>
    <w:p w:rsidR="00ED0BC3"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sz w:val="24"/>
          <w:szCs w:val="24"/>
        </w:rPr>
        <w:t xml:space="preserve">Системы класса </w:t>
      </w:r>
      <w:r w:rsidRPr="00406AA8">
        <w:rPr>
          <w:rFonts w:ascii="Times New Roman" w:eastAsia="Times New Roman" w:hAnsi="Times New Roman" w:cs="Times New Roman"/>
          <w:sz w:val="24"/>
          <w:szCs w:val="24"/>
          <w:lang w:val="en-US"/>
        </w:rPr>
        <w:t>ERP</w:t>
      </w:r>
      <w:r w:rsidRPr="00406AA8">
        <w:rPr>
          <w:rFonts w:ascii="Times New Roman" w:eastAsia="Times New Roman" w:hAnsi="Times New Roman" w:cs="Times New Roman"/>
          <w:bCs/>
          <w:sz w:val="24"/>
          <w:szCs w:val="24"/>
          <w:lang w:val="en-US"/>
        </w:rPr>
        <w:t>II</w:t>
      </w:r>
      <w:r w:rsidRPr="00406AA8">
        <w:rPr>
          <w:rFonts w:ascii="Times New Roman" w:eastAsia="Times New Roman" w:hAnsi="Times New Roman" w:cs="Times New Roman"/>
          <w:bCs/>
          <w:sz w:val="24"/>
          <w:szCs w:val="24"/>
        </w:rPr>
        <w:t xml:space="preserve"> в полной мере можно назвать корпоративными, так как они охватывают автоматизацией практически все сферы деятел</w:t>
      </w:r>
      <w:r>
        <w:rPr>
          <w:rFonts w:ascii="Times New Roman" w:eastAsia="Times New Roman" w:hAnsi="Times New Roman" w:cs="Times New Roman"/>
          <w:bCs/>
          <w:sz w:val="24"/>
          <w:szCs w:val="24"/>
        </w:rPr>
        <w:t xml:space="preserve">ьности предприятия (корпорации) </w:t>
      </w:r>
      <w:r w:rsidRPr="004D6DF3">
        <w:rPr>
          <w:rFonts w:ascii="Times New Roman" w:eastAsia="Times New Roman" w:hAnsi="Times New Roman" w:cs="Times New Roman"/>
          <w:bCs/>
          <w:sz w:val="24"/>
          <w:szCs w:val="24"/>
        </w:rPr>
        <w:t>и развиваются по настоящее время.</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К функционально-обеспечивающим компонентам КИС относятся</w:t>
      </w:r>
    </w:p>
    <w:p w:rsidR="00ED0BC3" w:rsidRPr="00406AA8" w:rsidRDefault="00ED0BC3" w:rsidP="00E36FE0">
      <w:pPr>
        <w:pStyle w:val="a6"/>
        <w:numPr>
          <w:ilvl w:val="0"/>
          <w:numId w:val="76"/>
        </w:numPr>
        <w:shd w:val="clear" w:color="auto" w:fill="FFFFFF"/>
        <w:autoSpaceDE w:val="0"/>
        <w:autoSpaceDN w:val="0"/>
        <w:adjustRightInd w:val="0"/>
        <w:spacing w:after="0" w:line="240" w:lineRule="auto"/>
        <w:ind w:left="426"/>
        <w:jc w:val="both"/>
        <w:rPr>
          <w:rFonts w:ascii="Times New Roman" w:hAnsi="Times New Roman" w:cs="Times New Roman"/>
          <w:sz w:val="24"/>
          <w:szCs w:val="24"/>
        </w:rPr>
      </w:pPr>
      <w:r w:rsidRPr="00406AA8">
        <w:rPr>
          <w:rFonts w:ascii="Times New Roman" w:eastAsia="Times New Roman" w:hAnsi="Times New Roman" w:cs="Times New Roman"/>
          <w:sz w:val="24"/>
          <w:szCs w:val="24"/>
        </w:rPr>
        <w:t>Финансовый модуль (решения для финансов компании состоят из базовых модулей: бухгалтерии, системы консолидации, управления кредиторами и дебиторами планирование движения денежных средств, управление основными средствами, работа с лизингом, казначейство, внутренний контроль, управление рисками);</w:t>
      </w:r>
    </w:p>
    <w:p w:rsidR="00ED0BC3" w:rsidRPr="00406AA8" w:rsidRDefault="00ED0BC3" w:rsidP="00E36FE0">
      <w:pPr>
        <w:pStyle w:val="a6"/>
        <w:numPr>
          <w:ilvl w:val="0"/>
          <w:numId w:val="76"/>
        </w:numPr>
        <w:shd w:val="clear" w:color="auto" w:fill="FFFFFF"/>
        <w:autoSpaceDE w:val="0"/>
        <w:autoSpaceDN w:val="0"/>
        <w:adjustRightInd w:val="0"/>
        <w:spacing w:after="0" w:line="240" w:lineRule="auto"/>
        <w:ind w:left="426"/>
        <w:jc w:val="both"/>
        <w:rPr>
          <w:rFonts w:ascii="Times New Roman" w:hAnsi="Times New Roman" w:cs="Times New Roman"/>
          <w:sz w:val="24"/>
          <w:szCs w:val="24"/>
        </w:rPr>
      </w:pPr>
      <w:r w:rsidRPr="00406AA8">
        <w:rPr>
          <w:rFonts w:ascii="Times New Roman" w:eastAsia="Times New Roman" w:hAnsi="Times New Roman" w:cs="Times New Roman"/>
          <w:sz w:val="24"/>
          <w:szCs w:val="24"/>
        </w:rPr>
        <w:lastRenderedPageBreak/>
        <w:t>Производственный модуль (благодаря интеграции с модулями логистики и маркетинга изменения в спросе сразу оказываются доступны всем участникам цепочки материальных потоков, и это способствует более точной обработке заказов);</w:t>
      </w:r>
    </w:p>
    <w:p w:rsidR="00ED0BC3" w:rsidRPr="00406AA8" w:rsidRDefault="00ED0BC3" w:rsidP="00E36FE0">
      <w:pPr>
        <w:pStyle w:val="a6"/>
        <w:numPr>
          <w:ilvl w:val="0"/>
          <w:numId w:val="76"/>
        </w:numPr>
        <w:shd w:val="clear" w:color="auto" w:fill="FFFFFF"/>
        <w:autoSpaceDE w:val="0"/>
        <w:autoSpaceDN w:val="0"/>
        <w:adjustRightInd w:val="0"/>
        <w:spacing w:after="0" w:line="240" w:lineRule="auto"/>
        <w:ind w:left="426"/>
        <w:jc w:val="both"/>
        <w:rPr>
          <w:rFonts w:ascii="Times New Roman" w:hAnsi="Times New Roman" w:cs="Times New Roman"/>
          <w:sz w:val="24"/>
          <w:szCs w:val="24"/>
        </w:rPr>
      </w:pPr>
      <w:r w:rsidRPr="00406AA8">
        <w:rPr>
          <w:rFonts w:ascii="Times New Roman" w:eastAsia="Times New Roman" w:hAnsi="Times New Roman" w:cs="Times New Roman"/>
          <w:sz w:val="24"/>
          <w:szCs w:val="24"/>
        </w:rPr>
        <w:t>Модуль логистики (управление потоками, запасами и складами, транспортировкой, кадрами и оборудованием; отслеживание состояния запасов; координация системы поставок; обеспечение доступности информации);</w:t>
      </w:r>
    </w:p>
    <w:p w:rsidR="00ED0BC3" w:rsidRPr="00406AA8" w:rsidRDefault="00ED0BC3" w:rsidP="00E36FE0">
      <w:pPr>
        <w:pStyle w:val="a6"/>
        <w:numPr>
          <w:ilvl w:val="0"/>
          <w:numId w:val="76"/>
        </w:numPr>
        <w:shd w:val="clear" w:color="auto" w:fill="FFFFFF"/>
        <w:autoSpaceDE w:val="0"/>
        <w:autoSpaceDN w:val="0"/>
        <w:adjustRightInd w:val="0"/>
        <w:spacing w:after="0" w:line="240" w:lineRule="auto"/>
        <w:ind w:left="426"/>
        <w:jc w:val="both"/>
        <w:rPr>
          <w:rFonts w:ascii="Times New Roman" w:hAnsi="Times New Roman" w:cs="Times New Roman"/>
          <w:sz w:val="24"/>
          <w:szCs w:val="24"/>
        </w:rPr>
      </w:pPr>
      <w:r w:rsidRPr="00406AA8">
        <w:rPr>
          <w:rFonts w:ascii="Times New Roman" w:eastAsia="Times New Roman" w:hAnsi="Times New Roman" w:cs="Times New Roman"/>
          <w:sz w:val="24"/>
          <w:szCs w:val="24"/>
        </w:rPr>
        <w:t>Специализированные модули (создание внедренческих решений для конкретного типа деятельности или разработка специальных модулей для объединения с основными модулями);</w:t>
      </w:r>
    </w:p>
    <w:p w:rsidR="00ED0BC3" w:rsidRPr="00406AA8" w:rsidRDefault="00ED0BC3" w:rsidP="00E36FE0">
      <w:pPr>
        <w:pStyle w:val="a6"/>
        <w:numPr>
          <w:ilvl w:val="0"/>
          <w:numId w:val="76"/>
        </w:numPr>
        <w:shd w:val="clear" w:color="auto" w:fill="FFFFFF"/>
        <w:autoSpaceDE w:val="0"/>
        <w:autoSpaceDN w:val="0"/>
        <w:adjustRightInd w:val="0"/>
        <w:spacing w:after="0" w:line="240" w:lineRule="auto"/>
        <w:ind w:left="426"/>
        <w:jc w:val="both"/>
        <w:rPr>
          <w:rFonts w:ascii="Times New Roman" w:hAnsi="Times New Roman" w:cs="Times New Roman"/>
          <w:sz w:val="24"/>
          <w:szCs w:val="24"/>
        </w:rPr>
      </w:pPr>
      <w:r w:rsidRPr="00406AA8">
        <w:rPr>
          <w:rFonts w:ascii="Times New Roman" w:eastAsia="Times New Roman" w:hAnsi="Times New Roman" w:cs="Times New Roman"/>
          <w:sz w:val="24"/>
          <w:szCs w:val="24"/>
          <w:lang w:eastAsia="ru-RU"/>
        </w:rPr>
        <w:t>Общие для всей системы модули (модули, используемые предприятиями вне зависимости от специализации);</w:t>
      </w:r>
    </w:p>
    <w:p w:rsidR="00ED0BC3" w:rsidRPr="00406AA8" w:rsidRDefault="00ED0BC3" w:rsidP="00E36FE0">
      <w:pPr>
        <w:pStyle w:val="a6"/>
        <w:numPr>
          <w:ilvl w:val="0"/>
          <w:numId w:val="76"/>
        </w:numPr>
        <w:shd w:val="clear" w:color="auto" w:fill="FFFFFF"/>
        <w:autoSpaceDE w:val="0"/>
        <w:autoSpaceDN w:val="0"/>
        <w:adjustRightInd w:val="0"/>
        <w:spacing w:after="0" w:line="240" w:lineRule="auto"/>
        <w:ind w:left="426"/>
        <w:jc w:val="both"/>
        <w:rPr>
          <w:rFonts w:ascii="Times New Roman" w:hAnsi="Times New Roman" w:cs="Times New Roman"/>
          <w:sz w:val="24"/>
          <w:szCs w:val="24"/>
        </w:rPr>
      </w:pPr>
      <w:r w:rsidRPr="00406AA8">
        <w:rPr>
          <w:rFonts w:ascii="Times New Roman" w:eastAsia="Times New Roman" w:hAnsi="Times New Roman" w:cs="Times New Roman"/>
          <w:sz w:val="24"/>
          <w:szCs w:val="24"/>
          <w:lang w:eastAsia="ru-RU"/>
        </w:rPr>
        <w:t>Мобильные приложения (позволяют обеспечить доступ к корпоративным информационным каналам в любое время в любом месте);</w:t>
      </w:r>
    </w:p>
    <w:p w:rsidR="00ED0BC3" w:rsidRPr="00406AA8" w:rsidRDefault="00ED0BC3" w:rsidP="00E36FE0">
      <w:pPr>
        <w:pStyle w:val="a6"/>
        <w:numPr>
          <w:ilvl w:val="0"/>
          <w:numId w:val="76"/>
        </w:numPr>
        <w:shd w:val="clear" w:color="auto" w:fill="FFFFFF"/>
        <w:autoSpaceDE w:val="0"/>
        <w:autoSpaceDN w:val="0"/>
        <w:adjustRightInd w:val="0"/>
        <w:spacing w:after="0" w:line="240" w:lineRule="auto"/>
        <w:ind w:left="426"/>
        <w:jc w:val="both"/>
        <w:rPr>
          <w:rFonts w:ascii="Times New Roman" w:hAnsi="Times New Roman" w:cs="Times New Roman"/>
          <w:sz w:val="24"/>
          <w:szCs w:val="24"/>
        </w:rPr>
      </w:pPr>
      <w:r w:rsidRPr="00406AA8">
        <w:rPr>
          <w:rFonts w:ascii="Times New Roman" w:eastAsia="Times New Roman" w:hAnsi="Times New Roman" w:cs="Times New Roman"/>
          <w:sz w:val="24"/>
          <w:szCs w:val="24"/>
          <w:lang w:eastAsia="ru-RU"/>
        </w:rPr>
        <w:t>Корпоративные порталы (web-сайты, осуществляющие анализ, обработку и доставку информации и предоставляющие доступ к разнообразным сервисам);</w:t>
      </w:r>
    </w:p>
    <w:p w:rsidR="00ED0BC3" w:rsidRPr="00406AA8" w:rsidRDefault="00ED0BC3" w:rsidP="00E36FE0">
      <w:pPr>
        <w:pStyle w:val="a6"/>
        <w:numPr>
          <w:ilvl w:val="0"/>
          <w:numId w:val="76"/>
        </w:numPr>
        <w:shd w:val="clear" w:color="auto" w:fill="FFFFFF"/>
        <w:autoSpaceDE w:val="0"/>
        <w:autoSpaceDN w:val="0"/>
        <w:adjustRightInd w:val="0"/>
        <w:spacing w:after="0" w:line="240" w:lineRule="auto"/>
        <w:ind w:left="426"/>
        <w:jc w:val="both"/>
        <w:rPr>
          <w:rFonts w:ascii="Times New Roman" w:hAnsi="Times New Roman" w:cs="Times New Roman"/>
          <w:sz w:val="24"/>
          <w:szCs w:val="24"/>
        </w:rPr>
      </w:pPr>
      <w:r w:rsidRPr="00406AA8">
        <w:rPr>
          <w:rFonts w:ascii="Times New Roman" w:eastAsia="Times New Roman" w:hAnsi="Times New Roman" w:cs="Times New Roman"/>
          <w:sz w:val="24"/>
          <w:szCs w:val="24"/>
          <w:lang w:eastAsia="ru-RU"/>
        </w:rPr>
        <w:t>Системы совместной работы – CollaborationSuite (обеспечение формирования продуктивной среды для совместной работы больших групп участников бизнеса);</w:t>
      </w:r>
    </w:p>
    <w:p w:rsidR="00ED0BC3" w:rsidRPr="00406AA8" w:rsidRDefault="00ED0BC3" w:rsidP="00E36FE0">
      <w:pPr>
        <w:pStyle w:val="a6"/>
        <w:numPr>
          <w:ilvl w:val="0"/>
          <w:numId w:val="76"/>
        </w:numPr>
        <w:shd w:val="clear" w:color="auto" w:fill="FFFFFF"/>
        <w:autoSpaceDE w:val="0"/>
        <w:autoSpaceDN w:val="0"/>
        <w:adjustRightInd w:val="0"/>
        <w:spacing w:after="0" w:line="240" w:lineRule="auto"/>
        <w:ind w:left="426"/>
        <w:jc w:val="both"/>
        <w:rPr>
          <w:rFonts w:ascii="Times New Roman" w:hAnsi="Times New Roman" w:cs="Times New Roman"/>
          <w:sz w:val="24"/>
          <w:szCs w:val="24"/>
        </w:rPr>
      </w:pPr>
      <w:r w:rsidRPr="00406AA8">
        <w:rPr>
          <w:rFonts w:ascii="Times New Roman" w:eastAsia="Times New Roman" w:hAnsi="Times New Roman" w:cs="Times New Roman"/>
          <w:sz w:val="24"/>
          <w:szCs w:val="24"/>
          <w:lang w:eastAsia="ru-RU"/>
        </w:rPr>
        <w:t>Сервис электронной почты (e-mail) – сервис, предоставляющий работникам возможность вести внутрикорпоративную и деловую переписку по электронной почте, что ускоряет бизнес-процессы и принятие решений;</w:t>
      </w:r>
    </w:p>
    <w:p w:rsidR="00ED0BC3" w:rsidRPr="00502041" w:rsidRDefault="00ED0BC3" w:rsidP="00E36FE0">
      <w:pPr>
        <w:pStyle w:val="a6"/>
        <w:numPr>
          <w:ilvl w:val="0"/>
          <w:numId w:val="76"/>
        </w:numPr>
        <w:shd w:val="clear" w:color="auto" w:fill="FFFFFF"/>
        <w:autoSpaceDE w:val="0"/>
        <w:autoSpaceDN w:val="0"/>
        <w:adjustRightInd w:val="0"/>
        <w:spacing w:after="0" w:line="240" w:lineRule="auto"/>
        <w:ind w:left="426"/>
        <w:jc w:val="both"/>
        <w:rPr>
          <w:rFonts w:ascii="Times New Roman" w:hAnsi="Times New Roman" w:cs="Times New Roman"/>
          <w:sz w:val="24"/>
          <w:szCs w:val="24"/>
        </w:rPr>
      </w:pPr>
      <w:r w:rsidRPr="00502041">
        <w:rPr>
          <w:rFonts w:ascii="Times New Roman" w:eastAsia="Times New Roman" w:hAnsi="Times New Roman" w:cs="Times New Roman"/>
          <w:sz w:val="24"/>
          <w:szCs w:val="24"/>
          <w:lang w:eastAsia="ru-RU"/>
        </w:rPr>
        <w:t>СЭД – Система Электронного Документооборота – сервис, позволяющий оперативно создавать, согласовывать и утверждать (через электронную подпись) документы. Упрощает и ускоряет «бумажную волокиту», где возможны потери документов и т.д. Ко второму сотруднику в маршрутном листе не может прийти документ в СЭД, пока его не согласовал первый сотрудник.</w:t>
      </w:r>
    </w:p>
    <w:p w:rsidR="00ED0BC3" w:rsidRPr="004D6DF3" w:rsidRDefault="00ED0BC3" w:rsidP="00ED0BC3">
      <w:pPr>
        <w:shd w:val="clear" w:color="auto" w:fill="FFFFFF"/>
        <w:autoSpaceDE w:val="0"/>
        <w:autoSpaceDN w:val="0"/>
        <w:adjustRightInd w:val="0"/>
        <w:spacing w:after="0" w:line="240" w:lineRule="auto"/>
        <w:ind w:firstLine="567"/>
        <w:jc w:val="both"/>
        <w:rPr>
          <w:rFonts w:ascii="Times New Roman" w:eastAsia="Times New Roman" w:hAnsi="Times New Roman" w:cs="Times New Roman"/>
          <w:sz w:val="24"/>
          <w:szCs w:val="24"/>
        </w:rPr>
      </w:pPr>
      <w:r w:rsidRPr="004D6DF3">
        <w:rPr>
          <w:rFonts w:ascii="Times New Roman" w:eastAsia="Times New Roman" w:hAnsi="Times New Roman" w:cs="Times New Roman"/>
          <w:sz w:val="24"/>
          <w:szCs w:val="24"/>
        </w:rPr>
        <w:t>АИС накапливают большие объемы данных, анализ которых является самостоятельной сложной задачей. Для ее решения используются программные системы аналитической обработки в реальном времени (</w:t>
      </w:r>
      <w:r w:rsidRPr="004D6DF3">
        <w:rPr>
          <w:rFonts w:ascii="Times New Roman" w:eastAsia="Times New Roman" w:hAnsi="Times New Roman" w:cs="Times New Roman"/>
          <w:sz w:val="24"/>
          <w:szCs w:val="24"/>
          <w:lang w:val="en-US"/>
        </w:rPr>
        <w:t>On</w:t>
      </w:r>
      <w:r w:rsidRPr="004D6DF3">
        <w:rPr>
          <w:rFonts w:ascii="Times New Roman" w:eastAsia="Times New Roman" w:hAnsi="Times New Roman" w:cs="Times New Roman"/>
          <w:sz w:val="24"/>
          <w:szCs w:val="24"/>
        </w:rPr>
        <w:t>-</w:t>
      </w:r>
      <w:r w:rsidRPr="004D6DF3">
        <w:rPr>
          <w:rFonts w:ascii="Times New Roman" w:eastAsia="Times New Roman" w:hAnsi="Times New Roman" w:cs="Times New Roman"/>
          <w:sz w:val="24"/>
          <w:szCs w:val="24"/>
          <w:lang w:val="en-US"/>
        </w:rPr>
        <w:t>LineProcessing</w:t>
      </w:r>
      <w:r w:rsidRPr="004D6DF3">
        <w:rPr>
          <w:rFonts w:ascii="Times New Roman" w:eastAsia="Times New Roman" w:hAnsi="Times New Roman" w:cs="Times New Roman"/>
          <w:sz w:val="24"/>
          <w:szCs w:val="24"/>
        </w:rPr>
        <w:t xml:space="preserve">, </w:t>
      </w:r>
      <w:r w:rsidRPr="004D6DF3">
        <w:rPr>
          <w:rFonts w:ascii="Times New Roman" w:eastAsia="Times New Roman" w:hAnsi="Times New Roman" w:cs="Times New Roman"/>
          <w:sz w:val="24"/>
          <w:szCs w:val="24"/>
          <w:lang w:val="en-US"/>
        </w:rPr>
        <w:t>OLAP</w:t>
      </w:r>
      <w:r w:rsidRPr="004D6DF3">
        <w:rPr>
          <w:rFonts w:ascii="Times New Roman" w:eastAsia="Times New Roman" w:hAnsi="Times New Roman" w:cs="Times New Roman"/>
          <w:sz w:val="24"/>
          <w:szCs w:val="24"/>
        </w:rPr>
        <w:t>). Данные системы поддерживают широкоформатную таблицу, пакет статистического анализа, презентационную графику и интерфейс к реляционным СУБД.</w:t>
      </w:r>
    </w:p>
    <w:p w:rsidR="00ED0BC3" w:rsidRDefault="00ED0BC3" w:rsidP="00ED0BC3">
      <w:pPr>
        <w:shd w:val="clear" w:color="auto" w:fill="FFFFFF"/>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4D6DF3">
        <w:rPr>
          <w:rFonts w:ascii="Times New Roman" w:eastAsia="Times New Roman" w:hAnsi="Times New Roman" w:cs="Times New Roman"/>
          <w:sz w:val="24"/>
          <w:szCs w:val="24"/>
          <w:lang w:eastAsia="ru-RU"/>
        </w:rPr>
        <w:t xml:space="preserve">Существуют различные классификации КИС, которые могут отражать, например, </w:t>
      </w:r>
      <w:r w:rsidRPr="00675EE1">
        <w:rPr>
          <w:rFonts w:ascii="Times New Roman" w:eastAsia="Times New Roman" w:hAnsi="Times New Roman" w:cs="Times New Roman"/>
          <w:sz w:val="24"/>
          <w:szCs w:val="24"/>
          <w:lang w:eastAsia="ru-RU"/>
        </w:rPr>
        <w:t>историю их развития либо полноту охватываемых функций.</w:t>
      </w:r>
    </w:p>
    <w:p w:rsidR="00ED0BC3" w:rsidRPr="00406AA8" w:rsidRDefault="00ED0BC3" w:rsidP="00ED0BC3">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406AA8">
        <w:rPr>
          <w:rFonts w:ascii="Times New Roman" w:eastAsia="Times New Roman" w:hAnsi="Times New Roman" w:cs="Times New Roman"/>
          <w:sz w:val="24"/>
          <w:szCs w:val="24"/>
          <w:lang w:eastAsia="ru-RU"/>
        </w:rPr>
        <w:t>В зависимости от принципа использования КИС предприятием различают заказные (уникальные) и тиражируемые (адаптируемые) системы:</w:t>
      </w:r>
    </w:p>
    <w:p w:rsidR="00ED0BC3" w:rsidRPr="00406AA8" w:rsidRDefault="00ED0BC3" w:rsidP="00E36FE0">
      <w:pPr>
        <w:numPr>
          <w:ilvl w:val="0"/>
          <w:numId w:val="77"/>
        </w:numPr>
        <w:shd w:val="clear" w:color="auto" w:fill="FFFFFF"/>
        <w:tabs>
          <w:tab w:val="clear" w:pos="720"/>
          <w:tab w:val="num" w:pos="851"/>
        </w:tabs>
        <w:spacing w:after="0" w:line="240" w:lineRule="auto"/>
        <w:ind w:left="0" w:firstLine="567"/>
        <w:jc w:val="both"/>
        <w:rPr>
          <w:rFonts w:ascii="Times New Roman" w:eastAsia="Times New Roman" w:hAnsi="Times New Roman" w:cs="Times New Roman"/>
          <w:sz w:val="24"/>
          <w:szCs w:val="24"/>
          <w:lang w:eastAsia="ru-RU"/>
        </w:rPr>
      </w:pPr>
      <w:r w:rsidRPr="00406AA8">
        <w:rPr>
          <w:rFonts w:ascii="Times New Roman" w:eastAsia="Times New Roman" w:hAnsi="Times New Roman" w:cs="Times New Roman"/>
          <w:sz w:val="24"/>
          <w:szCs w:val="24"/>
          <w:lang w:eastAsia="ru-RU"/>
        </w:rPr>
        <w:t>Заказные КИС - системы, создаваемые для конкретного предприятия и не подлежащие в дальнейшем тиражированию. Использование таких систем характеризуется определенным кругом специальных задач предприятия либо для автоматизации деятельности предприятия с уникальными характеристиками.</w:t>
      </w:r>
    </w:p>
    <w:p w:rsidR="00ED0BC3" w:rsidRPr="00406AA8" w:rsidRDefault="00ED0BC3" w:rsidP="00E36FE0">
      <w:pPr>
        <w:numPr>
          <w:ilvl w:val="0"/>
          <w:numId w:val="77"/>
        </w:numPr>
        <w:shd w:val="clear" w:color="auto" w:fill="FFFFFF"/>
        <w:tabs>
          <w:tab w:val="clear" w:pos="720"/>
          <w:tab w:val="num" w:pos="851"/>
        </w:tabs>
        <w:spacing w:after="0" w:line="240" w:lineRule="auto"/>
        <w:ind w:left="0" w:firstLine="567"/>
        <w:jc w:val="both"/>
        <w:rPr>
          <w:rFonts w:ascii="Times New Roman" w:eastAsia="Times New Roman" w:hAnsi="Times New Roman" w:cs="Times New Roman"/>
          <w:sz w:val="24"/>
          <w:szCs w:val="24"/>
          <w:lang w:eastAsia="ru-RU"/>
        </w:rPr>
      </w:pPr>
      <w:r w:rsidRPr="00406AA8">
        <w:rPr>
          <w:rFonts w:ascii="Times New Roman" w:eastAsia="Times New Roman" w:hAnsi="Times New Roman" w:cs="Times New Roman"/>
          <w:sz w:val="24"/>
          <w:szCs w:val="24"/>
          <w:lang w:eastAsia="ru-RU"/>
        </w:rPr>
        <w:t>Тиражируемые КИС - системы, которые уже использовались раньше другими предприятиями. Каждой КИС, безусловно, присущи те или иные типовые свойства, но главная проблема тиражируемой системы заключается в ее адаптации к условиям работы на конкретном предприятии.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Современные информационные системы должны отвечать целому набору обязательных требований. Среди них, в первую очередь, следует отметить использование архитектуры «клиент-сервер» с возможностью применения большинства промышленных СУБД, обеспечение безопасности с помощью различных методов контроля и разграничения доступа к информационным ре</w:t>
      </w:r>
      <w:r>
        <w:rPr>
          <w:rFonts w:ascii="Times New Roman" w:eastAsia="Times New Roman" w:hAnsi="Times New Roman" w:cs="Times New Roman"/>
          <w:sz w:val="24"/>
          <w:szCs w:val="24"/>
        </w:rPr>
        <w:t>сурсам, поддержку распределен</w:t>
      </w:r>
      <w:r w:rsidRPr="00406AA8">
        <w:rPr>
          <w:rFonts w:ascii="Times New Roman" w:eastAsia="Times New Roman" w:hAnsi="Times New Roman" w:cs="Times New Roman"/>
          <w:sz w:val="24"/>
          <w:szCs w:val="24"/>
        </w:rPr>
        <w:t xml:space="preserve">ной обработки информации, модульный принцип построения из оперативно-независимых функциональных блоков, а также поддержку технологий </w:t>
      </w:r>
      <w:r w:rsidRPr="00406AA8">
        <w:rPr>
          <w:rFonts w:ascii="Times New Roman" w:eastAsia="Times New Roman" w:hAnsi="Times New Roman" w:cs="Times New Roman"/>
          <w:sz w:val="24"/>
          <w:szCs w:val="24"/>
          <w:lang w:val="en-US"/>
        </w:rPr>
        <w:t>Internet</w:t>
      </w:r>
      <w:r w:rsidRPr="00406AA8">
        <w:rPr>
          <w:rFonts w:ascii="Times New Roman" w:eastAsia="Times New Roman" w:hAnsi="Times New Roman" w:cs="Times New Roman"/>
          <w:sz w:val="24"/>
          <w:szCs w:val="24"/>
        </w:rPr>
        <w:t>.</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Каждая КИС представляет товарный продукт, при выборе которого необходимо учитывать следующие факторы:</w:t>
      </w:r>
    </w:p>
    <w:p w:rsidR="00ED0BC3" w:rsidRPr="00406AA8" w:rsidRDefault="00ED0BC3" w:rsidP="00E36FE0">
      <w:pPr>
        <w:pStyle w:val="a6"/>
        <w:numPr>
          <w:ilvl w:val="0"/>
          <w:numId w:val="78"/>
        </w:numPr>
        <w:shd w:val="clear" w:color="auto" w:fill="FFFFFF"/>
        <w:autoSpaceDE w:val="0"/>
        <w:autoSpaceDN w:val="0"/>
        <w:adjustRightInd w:val="0"/>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наличие товарного вида (лицензия и пр.);</w:t>
      </w:r>
    </w:p>
    <w:p w:rsidR="00ED0BC3" w:rsidRPr="00406AA8" w:rsidRDefault="00ED0BC3" w:rsidP="00E36FE0">
      <w:pPr>
        <w:pStyle w:val="a6"/>
        <w:numPr>
          <w:ilvl w:val="0"/>
          <w:numId w:val="78"/>
        </w:numPr>
        <w:shd w:val="clear" w:color="auto" w:fill="FFFFFF"/>
        <w:autoSpaceDE w:val="0"/>
        <w:autoSpaceDN w:val="0"/>
        <w:adjustRightInd w:val="0"/>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lastRenderedPageBreak/>
        <w:t>рейтинг фирмы-разработчика, общее количество успешных внедрений системы, время ее работы на рынке КИС;</w:t>
      </w:r>
    </w:p>
    <w:p w:rsidR="00ED0BC3" w:rsidRPr="00406AA8" w:rsidRDefault="00ED0BC3" w:rsidP="00E36FE0">
      <w:pPr>
        <w:pStyle w:val="a6"/>
        <w:numPr>
          <w:ilvl w:val="0"/>
          <w:numId w:val="78"/>
        </w:numPr>
        <w:shd w:val="clear" w:color="auto" w:fill="FFFFFF"/>
        <w:autoSpaceDE w:val="0"/>
        <w:autoSpaceDN w:val="0"/>
        <w:adjustRightInd w:val="0"/>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многофункциональность системы с максимальным охватом всех информационных подсистем АИС;</w:t>
      </w:r>
    </w:p>
    <w:p w:rsidR="00ED0BC3" w:rsidRPr="00406AA8" w:rsidRDefault="00ED0BC3" w:rsidP="00E36FE0">
      <w:pPr>
        <w:pStyle w:val="a6"/>
        <w:numPr>
          <w:ilvl w:val="0"/>
          <w:numId w:val="78"/>
        </w:numPr>
        <w:shd w:val="clear" w:color="auto" w:fill="FFFFFF"/>
        <w:autoSpaceDE w:val="0"/>
        <w:autoSpaceDN w:val="0"/>
        <w:adjustRightInd w:val="0"/>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гибкость и открытость системы;</w:t>
      </w:r>
    </w:p>
    <w:p w:rsidR="00ED0BC3" w:rsidRPr="00406AA8" w:rsidRDefault="00ED0BC3" w:rsidP="00E36FE0">
      <w:pPr>
        <w:pStyle w:val="a6"/>
        <w:numPr>
          <w:ilvl w:val="0"/>
          <w:numId w:val="78"/>
        </w:numPr>
        <w:shd w:val="clear" w:color="auto" w:fill="FFFFFF"/>
        <w:autoSpaceDE w:val="0"/>
        <w:autoSpaceDN w:val="0"/>
        <w:adjustRightInd w:val="0"/>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наличие доступного эргономического обеспечения, в том числе понятной и привычной терминологии;</w:t>
      </w:r>
    </w:p>
    <w:p w:rsidR="00ED0BC3" w:rsidRPr="00406AA8" w:rsidRDefault="00ED0BC3" w:rsidP="00E36FE0">
      <w:pPr>
        <w:pStyle w:val="a6"/>
        <w:numPr>
          <w:ilvl w:val="0"/>
          <w:numId w:val="78"/>
        </w:numPr>
        <w:shd w:val="clear" w:color="auto" w:fill="FFFFFF"/>
        <w:autoSpaceDE w:val="0"/>
        <w:autoSpaceDN w:val="0"/>
        <w:adjustRightInd w:val="0"/>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обучение сотрудников предприятия и формирование у них навыков работы с КИС;</w:t>
      </w:r>
    </w:p>
    <w:p w:rsidR="00ED0BC3" w:rsidRPr="00406AA8" w:rsidRDefault="00ED0BC3" w:rsidP="00E36FE0">
      <w:pPr>
        <w:pStyle w:val="a6"/>
        <w:numPr>
          <w:ilvl w:val="0"/>
          <w:numId w:val="78"/>
        </w:numPr>
        <w:shd w:val="clear" w:color="auto" w:fill="FFFFFF"/>
        <w:autoSpaceDE w:val="0"/>
        <w:autoSpaceDN w:val="0"/>
        <w:adjustRightInd w:val="0"/>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приемлемость цены системы с ее внедрением и возможность бесплатной работы в течение определенного времени;</w:t>
      </w:r>
    </w:p>
    <w:p w:rsidR="00ED0BC3" w:rsidRPr="00406AA8" w:rsidRDefault="00ED0BC3" w:rsidP="00E36FE0">
      <w:pPr>
        <w:pStyle w:val="a6"/>
        <w:numPr>
          <w:ilvl w:val="0"/>
          <w:numId w:val="78"/>
        </w:numPr>
        <w:shd w:val="clear" w:color="auto" w:fill="FFFFFF"/>
        <w:autoSpaceDE w:val="0"/>
        <w:autoSpaceDN w:val="0"/>
        <w:adjustRightInd w:val="0"/>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возможность частичного приобретения системы, исходя из конкретных условий предприятия.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КИС имеет определенный жизненный цикл от внедрения до перехода на новые ИТ.</w:t>
      </w:r>
    </w:p>
    <w:p w:rsidR="00ED0BC3"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Внедрение КИС зависит от квалифицированных специалистов, занимающихся </w:t>
      </w:r>
      <w:r w:rsidRPr="00061BD8">
        <w:rPr>
          <w:rFonts w:ascii="Times New Roman" w:eastAsia="Times New Roman" w:hAnsi="Times New Roman" w:cs="Times New Roman"/>
          <w:sz w:val="24"/>
          <w:szCs w:val="24"/>
        </w:rPr>
        <w:t>внедрением, так и от пользователей, их желания и мотивации стремиться к успеху.</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Однако, не все так просто, и открытость новых КИС влечет за собой новые трудности от внедрения, которые раньше не встречались, либо имели другое значение при работе систем: Безопасность информации, как корпоративной, так и клиентской; Понимание того, что КИС может на прямую влиять на имидж компании и использование этого фактора в управлении организацией.</w:t>
      </w:r>
    </w:p>
    <w:p w:rsidR="00ED0BC3" w:rsidRDefault="00ED0BC3" w:rsidP="00ED0BC3">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Концепции и методологии КИС можно разделить на следующие виды, в зависимости от целей и задач:</w:t>
      </w:r>
    </w:p>
    <w:p w:rsidR="00ED0BC3" w:rsidRDefault="00ED0BC3" w:rsidP="00E36FE0">
      <w:pPr>
        <w:pStyle w:val="a6"/>
        <w:numPr>
          <w:ilvl w:val="0"/>
          <w:numId w:val="108"/>
        </w:numPr>
        <w:spacing w:after="0" w:line="240" w:lineRule="auto"/>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lang w:eastAsia="ru-RU"/>
        </w:rPr>
        <w:t>MRP (Material</w:t>
      </w:r>
      <w:r w:rsidR="00CD6EE7">
        <w:rPr>
          <w:rFonts w:ascii="Times New Roman" w:eastAsia="Times New Roman" w:hAnsi="Times New Roman" w:cs="Times New Roman"/>
          <w:sz w:val="24"/>
          <w:szCs w:val="24"/>
          <w:lang w:eastAsia="ru-RU"/>
        </w:rPr>
        <w:t xml:space="preserve"> </w:t>
      </w:r>
      <w:r w:rsidRPr="00406AA8">
        <w:rPr>
          <w:rFonts w:ascii="Times New Roman" w:eastAsia="Times New Roman" w:hAnsi="Times New Roman" w:cs="Times New Roman"/>
          <w:sz w:val="24"/>
          <w:szCs w:val="24"/>
          <w:lang w:eastAsia="ru-RU"/>
        </w:rPr>
        <w:t>Requirements</w:t>
      </w:r>
      <w:r w:rsidR="00CD6EE7">
        <w:rPr>
          <w:rFonts w:ascii="Times New Roman" w:eastAsia="Times New Roman" w:hAnsi="Times New Roman" w:cs="Times New Roman"/>
          <w:sz w:val="24"/>
          <w:szCs w:val="24"/>
          <w:lang w:eastAsia="ru-RU"/>
        </w:rPr>
        <w:t xml:space="preserve"> </w:t>
      </w:r>
      <w:r w:rsidRPr="00406AA8">
        <w:rPr>
          <w:rFonts w:ascii="Times New Roman" w:eastAsia="Times New Roman" w:hAnsi="Times New Roman" w:cs="Times New Roman"/>
          <w:sz w:val="24"/>
          <w:szCs w:val="24"/>
          <w:lang w:eastAsia="ru-RU"/>
        </w:rPr>
        <w:t>Planning) - методология планирования потребности в материальных ресурсах, заключающаяся в определении конечной потребности в ресурсах по данным объемно-</w:t>
      </w:r>
      <w:r>
        <w:rPr>
          <w:rFonts w:ascii="Times New Roman" w:eastAsia="Times New Roman" w:hAnsi="Times New Roman" w:cs="Times New Roman"/>
          <w:sz w:val="24"/>
          <w:szCs w:val="24"/>
          <w:lang w:eastAsia="ru-RU"/>
        </w:rPr>
        <w:t>календарного плана производства;</w:t>
      </w:r>
    </w:p>
    <w:p w:rsidR="00ED0BC3" w:rsidRDefault="00ED0BC3" w:rsidP="00E36FE0">
      <w:pPr>
        <w:pStyle w:val="a6"/>
        <w:numPr>
          <w:ilvl w:val="0"/>
          <w:numId w:val="108"/>
        </w:numPr>
        <w:spacing w:after="0" w:line="240" w:lineRule="auto"/>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lang w:eastAsia="ru-RU"/>
        </w:rPr>
        <w:t>MRP I (Material</w:t>
      </w:r>
      <w:r w:rsidR="00CD6EE7">
        <w:rPr>
          <w:rFonts w:ascii="Times New Roman" w:eastAsia="Times New Roman" w:hAnsi="Times New Roman" w:cs="Times New Roman"/>
          <w:sz w:val="24"/>
          <w:szCs w:val="24"/>
          <w:lang w:eastAsia="ru-RU"/>
        </w:rPr>
        <w:t xml:space="preserve"> </w:t>
      </w:r>
      <w:r w:rsidRPr="00406AA8">
        <w:rPr>
          <w:rFonts w:ascii="Times New Roman" w:eastAsia="Times New Roman" w:hAnsi="Times New Roman" w:cs="Times New Roman"/>
          <w:sz w:val="24"/>
          <w:szCs w:val="24"/>
          <w:lang w:eastAsia="ru-RU"/>
        </w:rPr>
        <w:t>Requirements</w:t>
      </w:r>
      <w:r w:rsidR="00CD6EE7">
        <w:rPr>
          <w:rFonts w:ascii="Times New Roman" w:eastAsia="Times New Roman" w:hAnsi="Times New Roman" w:cs="Times New Roman"/>
          <w:sz w:val="24"/>
          <w:szCs w:val="24"/>
          <w:lang w:eastAsia="ru-RU"/>
        </w:rPr>
        <w:t xml:space="preserve"> </w:t>
      </w:r>
      <w:r w:rsidRPr="00406AA8">
        <w:rPr>
          <w:rFonts w:ascii="Times New Roman" w:eastAsia="Times New Roman" w:hAnsi="Times New Roman" w:cs="Times New Roman"/>
          <w:sz w:val="24"/>
          <w:szCs w:val="24"/>
          <w:lang w:eastAsia="ru-RU"/>
        </w:rPr>
        <w:t>Planning) - планирование потребностей в материалах по замкнутому циклу, составление производственной про</w:t>
      </w:r>
      <w:r>
        <w:rPr>
          <w:rFonts w:ascii="Times New Roman" w:eastAsia="Times New Roman" w:hAnsi="Times New Roman" w:cs="Times New Roman"/>
          <w:sz w:val="24"/>
          <w:szCs w:val="24"/>
          <w:lang w:eastAsia="ru-RU"/>
        </w:rPr>
        <w:t>граммы и контроль ее исполнения;</w:t>
      </w:r>
    </w:p>
    <w:p w:rsidR="00ED0BC3" w:rsidRDefault="00ED0BC3" w:rsidP="00E36FE0">
      <w:pPr>
        <w:pStyle w:val="a6"/>
        <w:numPr>
          <w:ilvl w:val="0"/>
          <w:numId w:val="108"/>
        </w:numPr>
        <w:spacing w:after="0" w:line="240" w:lineRule="auto"/>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lang w:eastAsia="ru-RU"/>
        </w:rPr>
        <w:t>MRP II (Manufacturing</w:t>
      </w:r>
      <w:r w:rsidR="00CD6EE7">
        <w:rPr>
          <w:rFonts w:ascii="Times New Roman" w:eastAsia="Times New Roman" w:hAnsi="Times New Roman" w:cs="Times New Roman"/>
          <w:sz w:val="24"/>
          <w:szCs w:val="24"/>
          <w:lang w:eastAsia="ru-RU"/>
        </w:rPr>
        <w:t xml:space="preserve"> </w:t>
      </w:r>
      <w:r w:rsidRPr="00406AA8">
        <w:rPr>
          <w:rFonts w:ascii="Times New Roman" w:eastAsia="Times New Roman" w:hAnsi="Times New Roman" w:cs="Times New Roman"/>
          <w:sz w:val="24"/>
          <w:szCs w:val="24"/>
          <w:lang w:eastAsia="ru-RU"/>
        </w:rPr>
        <w:t>Resources</w:t>
      </w:r>
      <w:r w:rsidR="00CD6EE7">
        <w:rPr>
          <w:rFonts w:ascii="Times New Roman" w:eastAsia="Times New Roman" w:hAnsi="Times New Roman" w:cs="Times New Roman"/>
          <w:sz w:val="24"/>
          <w:szCs w:val="24"/>
          <w:lang w:eastAsia="ru-RU"/>
        </w:rPr>
        <w:t xml:space="preserve"> </w:t>
      </w:r>
      <w:r w:rsidRPr="00406AA8">
        <w:rPr>
          <w:rFonts w:ascii="Times New Roman" w:eastAsia="Times New Roman" w:hAnsi="Times New Roman" w:cs="Times New Roman"/>
          <w:sz w:val="24"/>
          <w:szCs w:val="24"/>
          <w:lang w:eastAsia="ru-RU"/>
        </w:rPr>
        <w:t>Planning) - система, позволяющая точно определить финансовые результаты сформированного производственного плана, что невозможно при частичном планировании. При использовании данной методологии обязательно подразумевается анализ финансовых резу</w:t>
      </w:r>
      <w:r>
        <w:rPr>
          <w:rFonts w:ascii="Times New Roman" w:eastAsia="Times New Roman" w:hAnsi="Times New Roman" w:cs="Times New Roman"/>
          <w:sz w:val="24"/>
          <w:szCs w:val="24"/>
          <w:lang w:eastAsia="ru-RU"/>
        </w:rPr>
        <w:t>льтатов производственного плана;</w:t>
      </w:r>
    </w:p>
    <w:p w:rsidR="00ED0BC3" w:rsidRDefault="00ED0BC3" w:rsidP="00E36FE0">
      <w:pPr>
        <w:pStyle w:val="a6"/>
        <w:numPr>
          <w:ilvl w:val="0"/>
          <w:numId w:val="108"/>
        </w:numPr>
        <w:spacing w:after="0" w:line="240" w:lineRule="auto"/>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lang w:eastAsia="ru-RU"/>
        </w:rPr>
        <w:t>MES (Management</w:t>
      </w:r>
      <w:r w:rsidR="00CD6EE7">
        <w:rPr>
          <w:rFonts w:ascii="Times New Roman" w:eastAsia="Times New Roman" w:hAnsi="Times New Roman" w:cs="Times New Roman"/>
          <w:sz w:val="24"/>
          <w:szCs w:val="24"/>
          <w:lang w:eastAsia="ru-RU"/>
        </w:rPr>
        <w:t xml:space="preserve"> </w:t>
      </w:r>
      <w:r w:rsidRPr="00406AA8">
        <w:rPr>
          <w:rFonts w:ascii="Times New Roman" w:eastAsia="Times New Roman" w:hAnsi="Times New Roman" w:cs="Times New Roman"/>
          <w:sz w:val="24"/>
          <w:szCs w:val="24"/>
          <w:lang w:eastAsia="ru-RU"/>
        </w:rPr>
        <w:t>Execution</w:t>
      </w:r>
      <w:r w:rsidR="00CD6EE7">
        <w:rPr>
          <w:rFonts w:ascii="Times New Roman" w:eastAsia="Times New Roman" w:hAnsi="Times New Roman" w:cs="Times New Roman"/>
          <w:sz w:val="24"/>
          <w:szCs w:val="24"/>
          <w:lang w:eastAsia="ru-RU"/>
        </w:rPr>
        <w:t xml:space="preserve"> </w:t>
      </w:r>
      <w:r w:rsidRPr="00406AA8">
        <w:rPr>
          <w:rFonts w:ascii="Times New Roman" w:eastAsia="Times New Roman" w:hAnsi="Times New Roman" w:cs="Times New Roman"/>
          <w:sz w:val="24"/>
          <w:szCs w:val="24"/>
          <w:lang w:eastAsia="ru-RU"/>
        </w:rPr>
        <w:t>System) - система управления производственной деятельности, отслеживающая и документирующая производственные процессы от начала выполнения зака</w:t>
      </w:r>
      <w:r>
        <w:rPr>
          <w:rFonts w:ascii="Times New Roman" w:eastAsia="Times New Roman" w:hAnsi="Times New Roman" w:cs="Times New Roman"/>
          <w:sz w:val="24"/>
          <w:szCs w:val="24"/>
          <w:lang w:eastAsia="ru-RU"/>
        </w:rPr>
        <w:t>за до выпуска готовой продукции;</w:t>
      </w:r>
    </w:p>
    <w:p w:rsidR="00ED0BC3" w:rsidRPr="00B77EB6" w:rsidRDefault="00ED0BC3" w:rsidP="00E36FE0">
      <w:pPr>
        <w:pStyle w:val="a6"/>
        <w:numPr>
          <w:ilvl w:val="0"/>
          <w:numId w:val="108"/>
        </w:num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rPr>
      </w:pPr>
      <w:r w:rsidRPr="00081ACD">
        <w:rPr>
          <w:rFonts w:ascii="Times New Roman" w:eastAsia="Times New Roman" w:hAnsi="Times New Roman" w:cs="Times New Roman"/>
          <w:sz w:val="24"/>
          <w:szCs w:val="24"/>
          <w:lang w:val="en-US"/>
        </w:rPr>
        <w:t>Capacity</w:t>
      </w:r>
      <w:r w:rsidR="00CD6EE7">
        <w:rPr>
          <w:rFonts w:ascii="Times New Roman" w:eastAsia="Times New Roman" w:hAnsi="Times New Roman" w:cs="Times New Roman"/>
          <w:sz w:val="24"/>
          <w:szCs w:val="24"/>
        </w:rPr>
        <w:t xml:space="preserve"> </w:t>
      </w:r>
      <w:r w:rsidRPr="00081ACD">
        <w:rPr>
          <w:rFonts w:ascii="Times New Roman" w:eastAsia="Times New Roman" w:hAnsi="Times New Roman" w:cs="Times New Roman"/>
          <w:sz w:val="24"/>
          <w:szCs w:val="24"/>
          <w:lang w:val="en-US"/>
        </w:rPr>
        <w:t>Requirement</w:t>
      </w:r>
      <w:r w:rsidR="00CD6EE7">
        <w:rPr>
          <w:rFonts w:ascii="Times New Roman" w:eastAsia="Times New Roman" w:hAnsi="Times New Roman" w:cs="Times New Roman"/>
          <w:sz w:val="24"/>
          <w:szCs w:val="24"/>
        </w:rPr>
        <w:t xml:space="preserve"> </w:t>
      </w:r>
      <w:r w:rsidRPr="00081ACD">
        <w:rPr>
          <w:rFonts w:ascii="Times New Roman" w:eastAsia="Times New Roman" w:hAnsi="Times New Roman" w:cs="Times New Roman"/>
          <w:sz w:val="24"/>
          <w:szCs w:val="24"/>
          <w:lang w:val="en-US"/>
        </w:rPr>
        <w:t>Planning</w:t>
      </w:r>
      <w:r w:rsidRPr="00081ACD">
        <w:rPr>
          <w:rFonts w:ascii="Times New Roman" w:eastAsia="Times New Roman" w:hAnsi="Times New Roman" w:cs="Times New Roman"/>
          <w:sz w:val="24"/>
          <w:szCs w:val="24"/>
        </w:rPr>
        <w:t xml:space="preserve"> </w:t>
      </w:r>
      <w:r w:rsidRPr="00B77EB6">
        <w:rPr>
          <w:rFonts w:ascii="Times New Roman" w:eastAsia="Times New Roman" w:hAnsi="Times New Roman" w:cs="Times New Roman"/>
          <w:sz w:val="24"/>
          <w:szCs w:val="24"/>
        </w:rPr>
        <w:t>- плани</w:t>
      </w:r>
      <w:r w:rsidR="00081ACD">
        <w:rPr>
          <w:rFonts w:ascii="Times New Roman" w:eastAsia="Times New Roman" w:hAnsi="Times New Roman" w:cs="Times New Roman"/>
          <w:sz w:val="24"/>
          <w:szCs w:val="24"/>
        </w:rPr>
        <w:t>рование потребности в мощностях</w:t>
      </w:r>
      <w:r w:rsidRPr="00B77EB6">
        <w:rPr>
          <w:rFonts w:ascii="Times New Roman" w:eastAsia="Times New Roman" w:hAnsi="Times New Roman" w:cs="Times New Roman"/>
          <w:sz w:val="24"/>
          <w:szCs w:val="24"/>
        </w:rPr>
        <w:t xml:space="preserve">. </w:t>
      </w:r>
      <w:r w:rsidRPr="00B77EB6">
        <w:rPr>
          <w:rFonts w:ascii="Times New Roman" w:eastAsia="Times New Roman" w:hAnsi="Times New Roman" w:cs="Times New Roman"/>
          <w:sz w:val="24"/>
          <w:szCs w:val="24"/>
          <w:lang w:val="en-US"/>
        </w:rPr>
        <w:t>CRP</w:t>
      </w:r>
      <w:r w:rsidRPr="00B77EB6">
        <w:rPr>
          <w:rFonts w:ascii="Times New Roman" w:eastAsia="Times New Roman" w:hAnsi="Times New Roman" w:cs="Times New Roman"/>
          <w:sz w:val="24"/>
          <w:szCs w:val="24"/>
        </w:rPr>
        <w:t xml:space="preserve"> информирует обо всех расхождениях между планируемой загрузкой и имеющимися мощностями, позволяя предпри</w:t>
      </w:r>
      <w:r>
        <w:rPr>
          <w:rFonts w:ascii="Times New Roman" w:eastAsia="Times New Roman" w:hAnsi="Times New Roman" w:cs="Times New Roman"/>
          <w:sz w:val="24"/>
          <w:szCs w:val="24"/>
        </w:rPr>
        <w:t>нимать регулирующие воздействия;</w:t>
      </w:r>
    </w:p>
    <w:p w:rsidR="00ED0BC3" w:rsidRDefault="00ED0BC3" w:rsidP="00E36FE0">
      <w:pPr>
        <w:pStyle w:val="a6"/>
        <w:numPr>
          <w:ilvl w:val="0"/>
          <w:numId w:val="108"/>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CE5413">
        <w:rPr>
          <w:rFonts w:ascii="Times New Roman" w:eastAsia="Times New Roman" w:hAnsi="Times New Roman" w:cs="Times New Roman"/>
          <w:sz w:val="24"/>
          <w:szCs w:val="24"/>
          <w:lang w:eastAsia="ru-RU"/>
        </w:rPr>
        <w:t>SCM (Supply</w:t>
      </w:r>
      <w:r w:rsidR="00CD6EE7">
        <w:rPr>
          <w:rFonts w:ascii="Times New Roman" w:eastAsia="Times New Roman" w:hAnsi="Times New Roman" w:cs="Times New Roman"/>
          <w:sz w:val="24"/>
          <w:szCs w:val="24"/>
          <w:lang w:eastAsia="ru-RU"/>
        </w:rPr>
        <w:t xml:space="preserve"> </w:t>
      </w:r>
      <w:r w:rsidRPr="00CE5413">
        <w:rPr>
          <w:rFonts w:ascii="Times New Roman" w:eastAsia="Times New Roman" w:hAnsi="Times New Roman" w:cs="Times New Roman"/>
          <w:sz w:val="24"/>
          <w:szCs w:val="24"/>
          <w:lang w:eastAsia="ru-RU"/>
        </w:rPr>
        <w:t>Chain</w:t>
      </w:r>
      <w:r w:rsidR="00CD6EE7">
        <w:rPr>
          <w:rFonts w:ascii="Times New Roman" w:eastAsia="Times New Roman" w:hAnsi="Times New Roman" w:cs="Times New Roman"/>
          <w:sz w:val="24"/>
          <w:szCs w:val="24"/>
          <w:lang w:eastAsia="ru-RU"/>
        </w:rPr>
        <w:t xml:space="preserve"> </w:t>
      </w:r>
      <w:r w:rsidRPr="00CE5413">
        <w:rPr>
          <w:rFonts w:ascii="Times New Roman" w:eastAsia="Times New Roman" w:hAnsi="Times New Roman" w:cs="Times New Roman"/>
          <w:sz w:val="24"/>
          <w:szCs w:val="24"/>
          <w:lang w:eastAsia="ru-RU"/>
        </w:rPr>
        <w:t>Management) - управление цепочками поставок - это планирование и координация снабжения, транспортировки и складирования товаров или услуг от момента сбора и поступления материалов до получения з</w:t>
      </w:r>
      <w:r>
        <w:rPr>
          <w:rFonts w:ascii="Times New Roman" w:eastAsia="Times New Roman" w:hAnsi="Times New Roman" w:cs="Times New Roman"/>
          <w:sz w:val="24"/>
          <w:szCs w:val="24"/>
          <w:lang w:eastAsia="ru-RU"/>
        </w:rPr>
        <w:t>аконченного продукта заказчиком;</w:t>
      </w:r>
    </w:p>
    <w:p w:rsidR="00ED0BC3" w:rsidRDefault="00ED0BC3" w:rsidP="00E36FE0">
      <w:pPr>
        <w:pStyle w:val="a6"/>
        <w:numPr>
          <w:ilvl w:val="0"/>
          <w:numId w:val="108"/>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406AA8">
        <w:rPr>
          <w:rFonts w:ascii="Times New Roman" w:eastAsia="Times New Roman" w:hAnsi="Times New Roman" w:cs="Times New Roman"/>
          <w:sz w:val="24"/>
          <w:szCs w:val="24"/>
          <w:lang w:val="en-US" w:eastAsia="ru-RU"/>
        </w:rPr>
        <w:t xml:space="preserve">ERP (Enterprise Resources Planning) </w:t>
      </w:r>
      <w:r w:rsidR="00CD6EE7">
        <w:rPr>
          <w:rFonts w:ascii="Times New Roman" w:eastAsia="Times New Roman" w:hAnsi="Times New Roman" w:cs="Times New Roman"/>
          <w:sz w:val="24"/>
          <w:szCs w:val="24"/>
          <w:lang w:val="en-US" w:eastAsia="ru-RU"/>
        </w:rPr>
        <w:t>–</w:t>
      </w:r>
      <w:r w:rsidRPr="00406AA8">
        <w:rPr>
          <w:rFonts w:ascii="Times New Roman" w:eastAsia="Times New Roman" w:hAnsi="Times New Roman" w:cs="Times New Roman"/>
          <w:sz w:val="24"/>
          <w:szCs w:val="24"/>
          <w:lang w:val="en-US" w:eastAsia="ru-RU"/>
        </w:rPr>
        <w:t xml:space="preserve"> </w:t>
      </w:r>
      <w:r w:rsidRPr="00406AA8">
        <w:rPr>
          <w:rFonts w:ascii="Times New Roman" w:eastAsia="Times New Roman" w:hAnsi="Times New Roman" w:cs="Times New Roman"/>
          <w:sz w:val="24"/>
          <w:szCs w:val="24"/>
          <w:lang w:eastAsia="ru-RU"/>
        </w:rPr>
        <w:t>концепция</w:t>
      </w:r>
      <w:r w:rsidR="00CD6EE7" w:rsidRPr="00CD6EE7">
        <w:rPr>
          <w:rFonts w:ascii="Times New Roman" w:eastAsia="Times New Roman" w:hAnsi="Times New Roman" w:cs="Times New Roman"/>
          <w:sz w:val="24"/>
          <w:szCs w:val="24"/>
          <w:lang w:val="en-US" w:eastAsia="ru-RU"/>
        </w:rPr>
        <w:t xml:space="preserve"> </w:t>
      </w:r>
      <w:r w:rsidRPr="00406AA8">
        <w:rPr>
          <w:rFonts w:ascii="Times New Roman" w:eastAsia="Times New Roman" w:hAnsi="Times New Roman" w:cs="Times New Roman"/>
          <w:sz w:val="24"/>
          <w:szCs w:val="24"/>
          <w:lang w:eastAsia="ru-RU"/>
        </w:rPr>
        <w:t>бизнес</w:t>
      </w:r>
      <w:r w:rsidRPr="00406AA8">
        <w:rPr>
          <w:rFonts w:ascii="Times New Roman" w:eastAsia="Times New Roman" w:hAnsi="Times New Roman" w:cs="Times New Roman"/>
          <w:sz w:val="24"/>
          <w:szCs w:val="24"/>
          <w:lang w:val="en-US" w:eastAsia="ru-RU"/>
        </w:rPr>
        <w:t>-</w:t>
      </w:r>
      <w:r w:rsidRPr="00406AA8">
        <w:rPr>
          <w:rFonts w:ascii="Times New Roman" w:eastAsia="Times New Roman" w:hAnsi="Times New Roman" w:cs="Times New Roman"/>
          <w:sz w:val="24"/>
          <w:szCs w:val="24"/>
          <w:lang w:eastAsia="ru-RU"/>
        </w:rPr>
        <w:t>планирования</w:t>
      </w:r>
      <w:r w:rsidRPr="00406AA8">
        <w:rPr>
          <w:rFonts w:ascii="Times New Roman" w:eastAsia="Times New Roman" w:hAnsi="Times New Roman" w:cs="Times New Roman"/>
          <w:sz w:val="24"/>
          <w:szCs w:val="24"/>
          <w:lang w:val="en-US" w:eastAsia="ru-RU"/>
        </w:rPr>
        <w:t xml:space="preserve">. </w:t>
      </w:r>
      <w:r w:rsidRPr="00406AA8">
        <w:rPr>
          <w:rFonts w:ascii="Times New Roman" w:eastAsia="Times New Roman" w:hAnsi="Times New Roman" w:cs="Times New Roman"/>
          <w:sz w:val="24"/>
          <w:szCs w:val="24"/>
          <w:lang w:eastAsia="ru-RU"/>
        </w:rPr>
        <w:t>Система «динамического анализа» и «динамического изменения плана» по всей цепочке планирования. Методология ERP оказывается применимой и в торговле, и в сфере услуг, и в финансовой сфере.</w:t>
      </w:r>
    </w:p>
    <w:p w:rsidR="00ED0BC3" w:rsidRDefault="00ED0BC3" w:rsidP="00E36FE0">
      <w:pPr>
        <w:pStyle w:val="a6"/>
        <w:numPr>
          <w:ilvl w:val="0"/>
          <w:numId w:val="108"/>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406AA8">
        <w:rPr>
          <w:rFonts w:ascii="Times New Roman" w:eastAsia="Times New Roman" w:hAnsi="Times New Roman" w:cs="Times New Roman"/>
          <w:sz w:val="24"/>
          <w:szCs w:val="24"/>
          <w:lang w:eastAsia="ru-RU"/>
        </w:rPr>
        <w:t>Концепция ERP II направлена на автоматизацию внешних связей и на создание «виртуального производства», отражающего взаимодействие производства, поставщиков, партнеров и потребителей, состоящее из автономно работающих над одним проектом предприятий</w:t>
      </w:r>
      <w:r w:rsidRPr="009E4F5F">
        <w:rPr>
          <w:rFonts w:ascii="Times New Roman" w:eastAsia="Times New Roman" w:hAnsi="Times New Roman" w:cs="Times New Roman"/>
          <w:sz w:val="24"/>
          <w:szCs w:val="24"/>
          <w:lang w:eastAsia="ru-RU"/>
        </w:rPr>
        <w:t>. Она предназначена</w:t>
      </w:r>
      <w:r>
        <w:rPr>
          <w:rFonts w:ascii="Times New Roman" w:eastAsia="Times New Roman" w:hAnsi="Times New Roman" w:cs="Times New Roman"/>
          <w:sz w:val="24"/>
          <w:szCs w:val="24"/>
          <w:lang w:eastAsia="ru-RU"/>
        </w:rPr>
        <w:t xml:space="preserve"> для построения единого информационного пространства на предприятии, то есть объединения всех отделов </w:t>
      </w:r>
      <w:r>
        <w:rPr>
          <w:rFonts w:ascii="Times New Roman" w:eastAsia="Times New Roman" w:hAnsi="Times New Roman" w:cs="Times New Roman"/>
          <w:sz w:val="24"/>
          <w:szCs w:val="24"/>
          <w:lang w:eastAsia="ru-RU"/>
        </w:rPr>
        <w:lastRenderedPageBreak/>
        <w:t>компании и функций. Системы такого вида активно используются на предприятиях разного профиля, они позволяют работникам непрерывно и мгновенно обмениваться информацией, что в свою очередь повышает производительность.</w:t>
      </w:r>
    </w:p>
    <w:p w:rsidR="00ED0BC3" w:rsidRDefault="00ED0BC3" w:rsidP="00E36FE0">
      <w:pPr>
        <w:pStyle w:val="a6"/>
        <w:numPr>
          <w:ilvl w:val="0"/>
          <w:numId w:val="108"/>
        </w:numPr>
        <w:spacing w:before="100" w:beforeAutospacing="1" w:after="100" w:afterAutospacing="1"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val="en-US" w:eastAsia="ru-RU"/>
        </w:rPr>
        <w:t>CRM</w:t>
      </w:r>
      <w:r w:rsidRPr="00553E79">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en-US" w:eastAsia="ru-RU"/>
        </w:rPr>
        <w:t>Customer</w:t>
      </w:r>
      <w:r w:rsidRPr="00553E79">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en-US" w:eastAsia="ru-RU"/>
        </w:rPr>
        <w:t>Relationship</w:t>
      </w:r>
      <w:r w:rsidRPr="00553E79">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en-US" w:eastAsia="ru-RU"/>
        </w:rPr>
        <w:t>Management</w:t>
      </w:r>
      <w:r w:rsidRPr="00553E79">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en-US" w:eastAsia="ru-RU"/>
        </w:rPr>
        <w:t>System</w:t>
      </w:r>
      <w:r w:rsidRPr="00553E79">
        <w:rPr>
          <w:rFonts w:ascii="Times New Roman" w:eastAsia="Times New Roman" w:hAnsi="Times New Roman" w:cs="Times New Roman"/>
          <w:sz w:val="24"/>
          <w:szCs w:val="24"/>
          <w:lang w:eastAsia="ru-RU"/>
        </w:rPr>
        <w:t xml:space="preserve">) – </w:t>
      </w:r>
      <w:r>
        <w:rPr>
          <w:rFonts w:ascii="Times New Roman" w:eastAsia="Times New Roman" w:hAnsi="Times New Roman" w:cs="Times New Roman"/>
          <w:sz w:val="24"/>
          <w:szCs w:val="24"/>
          <w:lang w:eastAsia="ru-RU"/>
        </w:rPr>
        <w:t>такой</w:t>
      </w:r>
      <w:r w:rsidRPr="00553E79">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вид</w:t>
      </w:r>
      <w:r w:rsidRPr="00553E79">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системы</w:t>
      </w:r>
      <w:r w:rsidRPr="00553E79">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помогает</w:t>
      </w:r>
      <w:r w:rsidRPr="00553E79">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автоматизировать</w:t>
      </w:r>
      <w:r w:rsidRPr="00553E79">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работу предприятия с клиентами. Взаимоотношения с клиентами это важная часть работы компании, и правильное использование КИС позволяет повысить уровень лояльности клиентов, увеличить информированность клиентов, сбор данных о клиента и многое другое.</w:t>
      </w:r>
    </w:p>
    <w:p w:rsidR="00ED0BC3" w:rsidRDefault="00ED0BC3" w:rsidP="00E36FE0">
      <w:pPr>
        <w:pStyle w:val="a6"/>
        <w:numPr>
          <w:ilvl w:val="0"/>
          <w:numId w:val="108"/>
        </w:numPr>
        <w:spacing w:before="100" w:beforeAutospacing="1" w:after="100" w:afterAutospacing="1"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val="en-US" w:eastAsia="ru-RU"/>
        </w:rPr>
        <w:t>WMS</w:t>
      </w:r>
      <w:r w:rsidRPr="007727A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val="en-US" w:eastAsia="ru-RU"/>
        </w:rPr>
        <w:t>Warehouse</w:t>
      </w:r>
      <w:r w:rsidRPr="007727A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en-US" w:eastAsia="ru-RU"/>
        </w:rPr>
        <w:t>Management</w:t>
      </w:r>
      <w:r w:rsidRPr="007727A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en-US" w:eastAsia="ru-RU"/>
        </w:rPr>
        <w:t>System</w:t>
      </w:r>
      <w:r>
        <w:rPr>
          <w:rFonts w:ascii="Times New Roman" w:eastAsia="Times New Roman" w:hAnsi="Times New Roman" w:cs="Times New Roman"/>
          <w:sz w:val="24"/>
          <w:szCs w:val="24"/>
          <w:lang w:eastAsia="ru-RU"/>
        </w:rPr>
        <w:t>) - обеспечивающая комплексную автоматизацию управления складскими процессами. Активно используется в логистической деятельности, позволяет сократить затраты человеческих ресурсов, оптимизировать использование помещений, получить информацию о товарах и их нахождение на складе, ведет автоматический учет движения товаров.</w:t>
      </w:r>
    </w:p>
    <w:p w:rsidR="00ED0BC3" w:rsidRDefault="00ED0BC3" w:rsidP="00E36FE0">
      <w:pPr>
        <w:pStyle w:val="a6"/>
        <w:numPr>
          <w:ilvl w:val="0"/>
          <w:numId w:val="108"/>
        </w:numPr>
        <w:spacing w:before="100" w:beforeAutospacing="1" w:after="100" w:afterAutospacing="1"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val="en-US" w:eastAsia="ru-RU"/>
        </w:rPr>
        <w:t>EAM</w:t>
      </w:r>
      <w:r w:rsidRPr="007727A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val="en-US" w:eastAsia="ru-RU"/>
        </w:rPr>
        <w:t>Enterprise</w:t>
      </w:r>
      <w:r w:rsidRPr="007727A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en-US" w:eastAsia="ru-RU"/>
        </w:rPr>
        <w:t>Asset</w:t>
      </w:r>
      <w:r w:rsidRPr="007727A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en-US" w:eastAsia="ru-RU"/>
        </w:rPr>
        <w:t>Management</w:t>
      </w:r>
      <w:r>
        <w:rPr>
          <w:rFonts w:ascii="Times New Roman" w:eastAsia="Times New Roman" w:hAnsi="Times New Roman" w:cs="Times New Roman"/>
          <w:sz w:val="24"/>
          <w:szCs w:val="24"/>
          <w:lang w:eastAsia="ru-RU"/>
        </w:rPr>
        <w:t>) - система помогает управлять основными фондами предприятия, для сокращения простоев оборудования и затрат на обслуживание, ремонт и снабжение.</w:t>
      </w:r>
    </w:p>
    <w:p w:rsidR="00ED0BC3" w:rsidRPr="00553E79" w:rsidRDefault="00ED0BC3" w:rsidP="00E36FE0">
      <w:pPr>
        <w:pStyle w:val="a6"/>
        <w:numPr>
          <w:ilvl w:val="0"/>
          <w:numId w:val="108"/>
        </w:numPr>
        <w:spacing w:before="100" w:beforeAutospacing="1" w:after="100" w:afterAutospacing="1"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val="en-US" w:eastAsia="ru-RU"/>
        </w:rPr>
        <w:t>HRM</w:t>
      </w:r>
      <w:r w:rsidRPr="00327054">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val="en-US" w:eastAsia="ru-RU"/>
        </w:rPr>
        <w:t>Human</w:t>
      </w:r>
      <w:r w:rsidRPr="00327054">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en-US" w:eastAsia="ru-RU"/>
        </w:rPr>
        <w:t>Resource</w:t>
      </w:r>
      <w:r w:rsidRPr="00327054">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en-US" w:eastAsia="ru-RU"/>
        </w:rPr>
        <w:t>Management</w:t>
      </w:r>
      <w:r>
        <w:rPr>
          <w:rFonts w:ascii="Times New Roman" w:eastAsia="Times New Roman" w:hAnsi="Times New Roman" w:cs="Times New Roman"/>
          <w:sz w:val="24"/>
          <w:szCs w:val="24"/>
          <w:lang w:eastAsia="ru-RU"/>
        </w:rPr>
        <w:t>) - вид помогающий оптимизировать процесс управления персоналом, привлечением и удержанием ценных для предприятия сотрудников. Более того, такие системы позволяют снизить шанс ошибок при ведении бизнеса, так как такие системы призваны упорядочить все учетные и расчетные процессы, связанные с персоналом: выдача заработной платы, начисление премий и взыскание штрафов. Эти процессы ведутся автоматически и регламентировано, что создает трудности при желании нарушить правовые нормы.</w:t>
      </w:r>
    </w:p>
    <w:p w:rsidR="00ED0BC3" w:rsidRDefault="00ED0BC3" w:rsidP="00ED0BC3">
      <w:pPr>
        <w:spacing w:after="0" w:line="240"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 настоящее время наблюдаются сразу несколько тенденций развития КИС:</w:t>
      </w:r>
    </w:p>
    <w:p w:rsidR="00ED0BC3" w:rsidRDefault="00ED0BC3" w:rsidP="00E36FE0">
      <w:pPr>
        <w:pStyle w:val="a6"/>
        <w:numPr>
          <w:ilvl w:val="0"/>
          <w:numId w:val="109"/>
        </w:num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 за рамки привычных интегрированных систем и переход в Интернет-пространство. С приходом глобальной сети Интернет в каждый дом, компании стали активно использовать ее преимущества в скорости, компактности и гибкости, при ведении бизнеса;</w:t>
      </w:r>
    </w:p>
    <w:p w:rsidR="00ED0BC3" w:rsidRDefault="00ED0BC3" w:rsidP="00E36FE0">
      <w:pPr>
        <w:pStyle w:val="a6"/>
        <w:numPr>
          <w:ilvl w:val="0"/>
          <w:numId w:val="109"/>
        </w:num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Ведутся разработки новых КИС. Предназначенных для сквозной автоматизации предприятий какой-либо отрасти, например, для отрасти транспортировок и складского снабжения разрабатываются различные новые логистические КИС;</w:t>
      </w:r>
    </w:p>
    <w:p w:rsidR="00ED0BC3" w:rsidRDefault="00ED0BC3" w:rsidP="00E36FE0">
      <w:pPr>
        <w:pStyle w:val="a6"/>
        <w:numPr>
          <w:ilvl w:val="0"/>
          <w:numId w:val="109"/>
        </w:num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Происходит улучшение и модернизация существующих систем в сторону увеличения гибкости программных продуктов. Такие системы будут отличаться более легкой настройкой и высокой степенью интегрированности в процессе работы компании;</w:t>
      </w:r>
    </w:p>
    <w:p w:rsidR="00ED0BC3" w:rsidRDefault="00ED0BC3" w:rsidP="00E36FE0">
      <w:pPr>
        <w:pStyle w:val="a6"/>
        <w:numPr>
          <w:ilvl w:val="0"/>
          <w:numId w:val="109"/>
        </w:num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Одним из последних ноу-хау в индустрии разработки продуктов КИС является привлечение потенциальных пользователей и клиентов КИС к разработке систем. Что необходимо для создания более человеко-ориентированного программного обеспечения и более гибкой и отзывчивой к изменениям структуры информационной системы.</w:t>
      </w:r>
    </w:p>
    <w:p w:rsidR="00ED0BC3" w:rsidRPr="00E016AA" w:rsidRDefault="00ED0BC3" w:rsidP="00E36FE0">
      <w:pPr>
        <w:pStyle w:val="a6"/>
        <w:numPr>
          <w:ilvl w:val="0"/>
          <w:numId w:val="109"/>
        </w:numPr>
        <w:spacing w:after="100" w:afterAutospacing="1" w:line="240" w:lineRule="auto"/>
        <w:ind w:left="714" w:hanging="357"/>
        <w:jc w:val="both"/>
        <w:rPr>
          <w:rFonts w:ascii="Times New Roman" w:eastAsia="Times New Roman" w:hAnsi="Times New Roman" w:cs="Times New Roman"/>
          <w:sz w:val="24"/>
          <w:szCs w:val="24"/>
        </w:rPr>
      </w:pPr>
      <w:r w:rsidRPr="00E016AA">
        <w:rPr>
          <w:rFonts w:ascii="Times New Roman" w:eastAsia="Times New Roman" w:hAnsi="Times New Roman" w:cs="Times New Roman"/>
          <w:sz w:val="24"/>
          <w:szCs w:val="24"/>
        </w:rPr>
        <w:t>Интеграция и соединение нескольких видов узкоспециализированных систем в более крупные информационные системы, способные оперативно автоматически подстраиваться и адаптироваться в соответствии с меняющимися внешними экономическими условиями.</w:t>
      </w:r>
    </w:p>
    <w:p w:rsidR="00ED0BC3" w:rsidRPr="00406AA8" w:rsidRDefault="00ED0BC3" w:rsidP="00ED0BC3">
      <w:pPr>
        <w:shd w:val="clear" w:color="auto" w:fill="FFFFFF"/>
        <w:autoSpaceDE w:val="0"/>
        <w:autoSpaceDN w:val="0"/>
        <w:adjustRightInd w:val="0"/>
        <w:spacing w:after="0" w:line="240" w:lineRule="auto"/>
        <w:ind w:firstLine="567"/>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Подводя итог, можно отметить преимущества современных КИС:</w:t>
      </w:r>
    </w:p>
    <w:p w:rsidR="00ED0BC3" w:rsidRPr="00406AA8" w:rsidRDefault="00ED0BC3" w:rsidP="00E36FE0">
      <w:pPr>
        <w:pStyle w:val="a6"/>
        <w:numPr>
          <w:ilvl w:val="0"/>
          <w:numId w:val="78"/>
        </w:numPr>
        <w:shd w:val="clear" w:color="auto" w:fill="FFFFFF"/>
        <w:tabs>
          <w:tab w:val="left" w:pos="851"/>
          <w:tab w:val="left" w:pos="1134"/>
        </w:tabs>
        <w:autoSpaceDE w:val="0"/>
        <w:autoSpaceDN w:val="0"/>
        <w:adjustRightInd w:val="0"/>
        <w:spacing w:after="0" w:line="240" w:lineRule="auto"/>
        <w:ind w:left="426" w:firstLine="0"/>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возможность осуществления управления полным циклом компании, охватывающим все фазы бизнес-процессов и функции управления;</w:t>
      </w:r>
    </w:p>
    <w:p w:rsidR="00ED0BC3" w:rsidRPr="00406AA8" w:rsidRDefault="00ED0BC3" w:rsidP="00E36FE0">
      <w:pPr>
        <w:pStyle w:val="a6"/>
        <w:numPr>
          <w:ilvl w:val="0"/>
          <w:numId w:val="78"/>
        </w:numPr>
        <w:shd w:val="clear" w:color="auto" w:fill="FFFFFF"/>
        <w:tabs>
          <w:tab w:val="left" w:pos="851"/>
          <w:tab w:val="left" w:pos="1134"/>
        </w:tabs>
        <w:autoSpaceDE w:val="0"/>
        <w:autoSpaceDN w:val="0"/>
        <w:adjustRightInd w:val="0"/>
        <w:spacing w:after="0" w:line="240" w:lineRule="auto"/>
        <w:ind w:left="426" w:firstLine="0"/>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сокращение затрат и уменьшение цикла реализации;</w:t>
      </w:r>
    </w:p>
    <w:p w:rsidR="00ED0BC3" w:rsidRPr="00406AA8" w:rsidRDefault="00ED0BC3" w:rsidP="00E36FE0">
      <w:pPr>
        <w:pStyle w:val="a6"/>
        <w:numPr>
          <w:ilvl w:val="0"/>
          <w:numId w:val="78"/>
        </w:numPr>
        <w:shd w:val="clear" w:color="auto" w:fill="FFFFFF"/>
        <w:tabs>
          <w:tab w:val="left" w:pos="851"/>
          <w:tab w:val="left" w:pos="1134"/>
        </w:tabs>
        <w:autoSpaceDE w:val="0"/>
        <w:autoSpaceDN w:val="0"/>
        <w:adjustRightInd w:val="0"/>
        <w:spacing w:after="0" w:line="240" w:lineRule="auto"/>
        <w:ind w:left="426" w:firstLine="0"/>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унификация аппаратно-программного обеспечения (технология «клиент-сервер»);</w:t>
      </w:r>
    </w:p>
    <w:p w:rsidR="00ED0BC3" w:rsidRDefault="00ED0BC3" w:rsidP="00E36FE0">
      <w:pPr>
        <w:pStyle w:val="a6"/>
        <w:numPr>
          <w:ilvl w:val="0"/>
          <w:numId w:val="78"/>
        </w:numPr>
        <w:shd w:val="clear" w:color="auto" w:fill="FFFFFF"/>
        <w:tabs>
          <w:tab w:val="left" w:pos="851"/>
          <w:tab w:val="left" w:pos="1134"/>
        </w:tabs>
        <w:autoSpaceDE w:val="0"/>
        <w:autoSpaceDN w:val="0"/>
        <w:adjustRightInd w:val="0"/>
        <w:spacing w:after="0" w:line="240" w:lineRule="auto"/>
        <w:ind w:left="426" w:firstLine="0"/>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высокий уровень доступности информации за счет хранения данных в одной базе предприятия (корпорации);</w:t>
      </w:r>
    </w:p>
    <w:p w:rsidR="00ED0BC3" w:rsidRDefault="00ED0BC3" w:rsidP="00E36FE0">
      <w:pPr>
        <w:pStyle w:val="a6"/>
        <w:numPr>
          <w:ilvl w:val="0"/>
          <w:numId w:val="78"/>
        </w:numPr>
        <w:shd w:val="clear" w:color="auto" w:fill="FFFFFF"/>
        <w:tabs>
          <w:tab w:val="left" w:pos="851"/>
          <w:tab w:val="left" w:pos="1134"/>
        </w:tabs>
        <w:autoSpaceDE w:val="0"/>
        <w:autoSpaceDN w:val="0"/>
        <w:adjustRightInd w:val="0"/>
        <w:spacing w:after="0" w:line="240" w:lineRule="auto"/>
        <w:ind w:left="426" w:firstLine="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снижение количества задержек с отгрузкой готовой продукции и уровня производственного брака, так как КИС автоматически контролирует производство;</w:t>
      </w:r>
    </w:p>
    <w:p w:rsidR="00ED0BC3" w:rsidRPr="00406AA8" w:rsidRDefault="00ED0BC3" w:rsidP="00E36FE0">
      <w:pPr>
        <w:pStyle w:val="a6"/>
        <w:numPr>
          <w:ilvl w:val="0"/>
          <w:numId w:val="78"/>
        </w:numPr>
        <w:shd w:val="clear" w:color="auto" w:fill="FFFFFF"/>
        <w:tabs>
          <w:tab w:val="left" w:pos="851"/>
          <w:tab w:val="left" w:pos="1134"/>
        </w:tabs>
        <w:autoSpaceDE w:val="0"/>
        <w:autoSpaceDN w:val="0"/>
        <w:adjustRightInd w:val="0"/>
        <w:spacing w:after="0" w:line="240" w:lineRule="auto"/>
        <w:ind w:left="426" w:firstLine="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уменьшение уровня административно-управленческих расходов;</w:t>
      </w:r>
    </w:p>
    <w:p w:rsidR="00ED0BC3" w:rsidRPr="00406AA8" w:rsidRDefault="00ED0BC3" w:rsidP="00E36FE0">
      <w:pPr>
        <w:pStyle w:val="a6"/>
        <w:numPr>
          <w:ilvl w:val="0"/>
          <w:numId w:val="78"/>
        </w:numPr>
        <w:shd w:val="clear" w:color="auto" w:fill="FFFFFF"/>
        <w:tabs>
          <w:tab w:val="left" w:pos="851"/>
          <w:tab w:val="left" w:pos="1134"/>
        </w:tabs>
        <w:autoSpaceDE w:val="0"/>
        <w:autoSpaceDN w:val="0"/>
        <w:adjustRightInd w:val="0"/>
        <w:spacing w:after="100" w:afterAutospacing="1" w:line="240" w:lineRule="auto"/>
        <w:ind w:left="425" w:firstLine="0"/>
        <w:contextualSpacing w:val="0"/>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возможность повышения эффективности деятельности компании, увеличение прибыли и доходов.</w:t>
      </w:r>
    </w:p>
    <w:p w:rsidR="00ED0BC3" w:rsidRDefault="00ED0BC3" w:rsidP="00ED0BC3">
      <w:pPr>
        <w:pStyle w:val="a6"/>
        <w:spacing w:after="0" w:line="240" w:lineRule="auto"/>
        <w:ind w:left="0"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Среди факторов, сдерживающих внедрение и совершенствование КИС, можно отметить:</w:t>
      </w:r>
    </w:p>
    <w:p w:rsidR="00ED0BC3" w:rsidRDefault="00ED0BC3" w:rsidP="00E36FE0">
      <w:pPr>
        <w:pStyle w:val="a6"/>
        <w:numPr>
          <w:ilvl w:val="0"/>
          <w:numId w:val="110"/>
        </w:num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сложность с пониманием концепции КИС у руководства компании, вызванные недостаточным уровнем компетентности в данной области;</w:t>
      </w:r>
    </w:p>
    <w:p w:rsidR="00ED0BC3" w:rsidRDefault="00ED0BC3" w:rsidP="00E36FE0">
      <w:pPr>
        <w:pStyle w:val="a6"/>
        <w:numPr>
          <w:ilvl w:val="0"/>
          <w:numId w:val="110"/>
        </w:num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необходимости больших изменений в структуре бизнес-процессов компании;</w:t>
      </w:r>
    </w:p>
    <w:p w:rsidR="00ED0BC3" w:rsidRDefault="00ED0BC3" w:rsidP="00E36FE0">
      <w:pPr>
        <w:pStyle w:val="a6"/>
        <w:numPr>
          <w:ilvl w:val="0"/>
          <w:numId w:val="110"/>
        </w:num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проблемы, возникающие в связи с низкой квалификацией специалистов отдела управления информационными системами и необходимость привлечения сторонних специалистов для обучения штата сотрудников;</w:t>
      </w:r>
    </w:p>
    <w:p w:rsidR="00ED0BC3" w:rsidRDefault="00ED0BC3" w:rsidP="00E36FE0">
      <w:pPr>
        <w:pStyle w:val="a6"/>
        <w:numPr>
          <w:ilvl w:val="0"/>
          <w:numId w:val="110"/>
        </w:num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идейное сопротивление сотрудников внедрению КИС и изменения привычного стиля работы организации;</w:t>
      </w:r>
    </w:p>
    <w:p w:rsidR="00ED0BC3" w:rsidRPr="00406AA8" w:rsidRDefault="00ED0BC3" w:rsidP="00E36FE0">
      <w:pPr>
        <w:pStyle w:val="a6"/>
        <w:numPr>
          <w:ilvl w:val="0"/>
          <w:numId w:val="110"/>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406AA8">
        <w:rPr>
          <w:rFonts w:ascii="Times New Roman" w:eastAsia="Times New Roman" w:hAnsi="Times New Roman" w:cs="Times New Roman"/>
          <w:sz w:val="24"/>
          <w:szCs w:val="24"/>
        </w:rPr>
        <w:t>высокая стоимость и сложность внедрения;</w:t>
      </w:r>
    </w:p>
    <w:p w:rsidR="00ED0BC3" w:rsidRPr="00406AA8" w:rsidRDefault="00ED0BC3" w:rsidP="00E36FE0">
      <w:pPr>
        <w:pStyle w:val="a6"/>
        <w:numPr>
          <w:ilvl w:val="0"/>
          <w:numId w:val="110"/>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риск </w:t>
      </w:r>
      <w:r>
        <w:rPr>
          <w:rFonts w:ascii="Times New Roman" w:eastAsia="Times New Roman" w:hAnsi="Times New Roman" w:cs="Times New Roman"/>
          <w:sz w:val="24"/>
          <w:szCs w:val="24"/>
        </w:rPr>
        <w:t>реализации информационных угроз</w:t>
      </w:r>
      <w:r w:rsidRPr="00406AA8">
        <w:rPr>
          <w:rFonts w:ascii="Times New Roman" w:eastAsia="Times New Roman" w:hAnsi="Times New Roman" w:cs="Times New Roman"/>
          <w:sz w:val="24"/>
          <w:szCs w:val="24"/>
        </w:rPr>
        <w:t>;</w:t>
      </w:r>
    </w:p>
    <w:p w:rsidR="00ED0BC3" w:rsidRPr="00406AA8" w:rsidRDefault="00ED0BC3" w:rsidP="00E36FE0">
      <w:pPr>
        <w:pStyle w:val="a6"/>
        <w:numPr>
          <w:ilvl w:val="0"/>
          <w:numId w:val="110"/>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406AA8">
        <w:rPr>
          <w:rFonts w:ascii="Times New Roman" w:eastAsia="Times New Roman" w:hAnsi="Times New Roman" w:cs="Times New Roman"/>
          <w:sz w:val="24"/>
          <w:szCs w:val="24"/>
        </w:rPr>
        <w:t>возможно временное снижение производительности компании;</w:t>
      </w:r>
    </w:p>
    <w:p w:rsidR="00ED0BC3" w:rsidRPr="00406AA8" w:rsidRDefault="00ED0BC3" w:rsidP="00E36FE0">
      <w:pPr>
        <w:pStyle w:val="a6"/>
        <w:numPr>
          <w:ilvl w:val="0"/>
          <w:numId w:val="110"/>
        </w:numPr>
        <w:shd w:val="clear" w:color="auto" w:fill="FFFFFF"/>
        <w:autoSpaceDE w:val="0"/>
        <w:autoSpaceDN w:val="0"/>
        <w:adjustRightInd w:val="0"/>
        <w:spacing w:after="0" w:line="240" w:lineRule="auto"/>
        <w:ind w:left="714" w:hanging="357"/>
        <w:contextualSpacing w:val="0"/>
        <w:jc w:val="both"/>
        <w:rPr>
          <w:rFonts w:ascii="Times New Roman" w:hAnsi="Times New Roman" w:cs="Times New Roman"/>
          <w:sz w:val="24"/>
          <w:szCs w:val="24"/>
        </w:rPr>
      </w:pPr>
      <w:r w:rsidRPr="00406AA8">
        <w:rPr>
          <w:rFonts w:ascii="Times New Roman" w:eastAsia="Times New Roman" w:hAnsi="Times New Roman" w:cs="Times New Roman"/>
          <w:sz w:val="24"/>
          <w:szCs w:val="24"/>
        </w:rPr>
        <w:t>необходимость внесения изменений в связи с частой сменой нормативно-правовой базы.</w:t>
      </w:r>
    </w:p>
    <w:p w:rsidR="00ED0BC3" w:rsidRPr="00B00DE5" w:rsidRDefault="00ED0BC3" w:rsidP="00ED0BC3">
      <w:pPr>
        <w:pStyle w:val="a6"/>
        <w:spacing w:after="0" w:line="240" w:lineRule="auto"/>
        <w:ind w:left="0"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Таким образом, перед разработчиками корпоративных информационных систем стоит задача постоянного их развития для того, чтобы КИС не потеряли актуальность и продолжали эффективно выполнять поставленные перед ними задачи.</w:t>
      </w:r>
    </w:p>
    <w:p w:rsidR="00ED0BC3" w:rsidRPr="00406AA8" w:rsidRDefault="00ED0BC3" w:rsidP="00ED0BC3">
      <w:pPr>
        <w:spacing w:before="100" w:beforeAutospacing="1" w:after="100" w:afterAutospacing="1" w:line="240" w:lineRule="auto"/>
        <w:ind w:firstLine="709"/>
        <w:jc w:val="both"/>
        <w:outlineLvl w:val="0"/>
        <w:rPr>
          <w:rFonts w:ascii="Times New Roman" w:hAnsi="Times New Roman" w:cs="Times New Roman"/>
          <w:b/>
          <w:sz w:val="24"/>
          <w:szCs w:val="24"/>
        </w:rPr>
      </w:pPr>
      <w:bookmarkStart w:id="29" w:name="_Toc444262715"/>
      <w:r w:rsidRPr="00406AA8">
        <w:rPr>
          <w:rFonts w:ascii="Times New Roman" w:hAnsi="Times New Roman" w:cs="Times New Roman"/>
          <w:b/>
          <w:sz w:val="24"/>
          <w:szCs w:val="24"/>
        </w:rPr>
        <w:t>5.2 Обзор современного рынка корпоративных информационных систем (КИС)</w:t>
      </w:r>
      <w:bookmarkEnd w:id="29"/>
    </w:p>
    <w:p w:rsidR="00ED0BC3" w:rsidRDefault="00ED0BC3" w:rsidP="00ED0BC3">
      <w:pPr>
        <w:spacing w:after="0" w:line="240" w:lineRule="auto"/>
        <w:ind w:firstLine="709"/>
        <w:jc w:val="both"/>
        <w:rPr>
          <w:rFonts w:ascii="Times New Roman" w:eastAsia="Times New Roman" w:hAnsi="Times New Roman" w:cs="Times New Roman"/>
          <w:sz w:val="24"/>
          <w:szCs w:val="24"/>
          <w:lang w:eastAsia="ru-RU"/>
        </w:rPr>
      </w:pPr>
      <w:r w:rsidRPr="00406AA8">
        <w:rPr>
          <w:rFonts w:ascii="Times New Roman" w:hAnsi="Times New Roman" w:cs="Times New Roman"/>
          <w:sz w:val="24"/>
          <w:szCs w:val="24"/>
        </w:rPr>
        <w:t xml:space="preserve">По различным оценкам на мировом рынке существует более 500 КИС. </w:t>
      </w:r>
      <w:r w:rsidRPr="00406AA8">
        <w:rPr>
          <w:rFonts w:ascii="Times New Roman" w:eastAsia="Times New Roman" w:hAnsi="Times New Roman" w:cs="Times New Roman"/>
          <w:sz w:val="24"/>
          <w:szCs w:val="24"/>
          <w:lang w:eastAsia="ru-RU"/>
        </w:rPr>
        <w:t xml:space="preserve">На рынке ERP-систем </w:t>
      </w:r>
      <w:r>
        <w:rPr>
          <w:rFonts w:ascii="Times New Roman" w:eastAsia="Times New Roman" w:hAnsi="Times New Roman" w:cs="Times New Roman"/>
          <w:sz w:val="24"/>
          <w:szCs w:val="24"/>
          <w:lang w:eastAsia="ru-RU"/>
        </w:rPr>
        <w:t>известны</w:t>
      </w:r>
      <w:r w:rsidRPr="00406AA8">
        <w:rPr>
          <w:rFonts w:ascii="Times New Roman" w:eastAsia="Times New Roman" w:hAnsi="Times New Roman" w:cs="Times New Roman"/>
          <w:sz w:val="24"/>
          <w:szCs w:val="24"/>
          <w:lang w:eastAsia="ru-RU"/>
        </w:rPr>
        <w:t xml:space="preserve"> компании SAP </w:t>
      </w:r>
      <w:r>
        <w:rPr>
          <w:rFonts w:ascii="Times New Roman" w:eastAsia="Times New Roman" w:hAnsi="Times New Roman" w:cs="Times New Roman"/>
          <w:sz w:val="24"/>
          <w:szCs w:val="24"/>
          <w:lang w:val="en-US" w:eastAsia="ru-RU"/>
        </w:rPr>
        <w:t>SE</w:t>
      </w:r>
      <w:r w:rsidRPr="00406AA8">
        <w:rPr>
          <w:rFonts w:ascii="Times New Roman" w:eastAsia="Times New Roman" w:hAnsi="Times New Roman" w:cs="Times New Roman"/>
          <w:sz w:val="24"/>
          <w:szCs w:val="24"/>
          <w:lang w:eastAsia="ru-RU"/>
        </w:rPr>
        <w:t xml:space="preserve">, Oracle, J.D. Edwards, PeopleSoft, Baan </w:t>
      </w:r>
      <w:r>
        <w:rPr>
          <w:rFonts w:ascii="Times New Roman" w:eastAsia="Times New Roman" w:hAnsi="Times New Roman" w:cs="Times New Roman"/>
          <w:sz w:val="24"/>
          <w:szCs w:val="24"/>
          <w:lang w:eastAsia="ru-RU"/>
        </w:rPr>
        <w:t>и др.</w:t>
      </w:r>
    </w:p>
    <w:p w:rsidR="00ED0BC3" w:rsidRDefault="00ED0BC3" w:rsidP="00ED0BC3">
      <w:pPr>
        <w:spacing w:after="0" w:line="240" w:lineRule="auto"/>
        <w:ind w:firstLine="709"/>
        <w:jc w:val="both"/>
        <w:rPr>
          <w:rFonts w:ascii="Times New Roman" w:eastAsia="Times New Roman" w:hAnsi="Times New Roman" w:cs="Times New Roman"/>
          <w:sz w:val="24"/>
          <w:szCs w:val="24"/>
          <w:lang w:eastAsia="ru-RU"/>
        </w:rPr>
      </w:pPr>
      <w:r w:rsidRPr="00406AA8">
        <w:rPr>
          <w:rFonts w:ascii="Times New Roman" w:eastAsia="Times New Roman" w:hAnsi="Times New Roman" w:cs="Times New Roman"/>
          <w:sz w:val="24"/>
          <w:szCs w:val="24"/>
          <w:lang w:eastAsia="ru-RU"/>
        </w:rPr>
        <w:t xml:space="preserve">На российском рынке представлены КИС как отечественных, так и зарубежных производителей. Общее число разработчиков КИС на информационном рынке исчисляется десятками. Существенную долю рынка занимают </w:t>
      </w:r>
      <w:r>
        <w:rPr>
          <w:rFonts w:ascii="Times New Roman" w:eastAsia="Times New Roman" w:hAnsi="Times New Roman" w:cs="Times New Roman"/>
          <w:sz w:val="24"/>
          <w:szCs w:val="24"/>
          <w:lang w:val="en-US" w:eastAsia="ru-RU"/>
        </w:rPr>
        <w:t>SAP</w:t>
      </w:r>
      <w:r>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en-US" w:eastAsia="ru-RU"/>
        </w:rPr>
        <w:t>SE</w:t>
      </w:r>
      <w:r w:rsidRPr="00406AA8">
        <w:rPr>
          <w:rFonts w:ascii="Times New Roman" w:eastAsia="Times New Roman" w:hAnsi="Times New Roman" w:cs="Times New Roman"/>
          <w:sz w:val="24"/>
          <w:szCs w:val="24"/>
          <w:lang w:eastAsia="ru-RU"/>
        </w:rPr>
        <w:t xml:space="preserve">, продукты фирмы </w:t>
      </w:r>
      <w:r w:rsidRPr="00406AA8">
        <w:rPr>
          <w:rFonts w:ascii="Times New Roman" w:eastAsia="Times New Roman" w:hAnsi="Times New Roman" w:cs="Times New Roman"/>
          <w:sz w:val="24"/>
          <w:szCs w:val="24"/>
          <w:lang w:val="en-US" w:eastAsia="ru-RU"/>
        </w:rPr>
        <w:t>Oracle</w:t>
      </w:r>
      <w:r w:rsidRPr="00406AA8">
        <w:rPr>
          <w:rFonts w:ascii="Times New Roman" w:eastAsia="Times New Roman" w:hAnsi="Times New Roman" w:cs="Times New Roman"/>
          <w:sz w:val="24"/>
          <w:szCs w:val="24"/>
          <w:lang w:eastAsia="ru-RU"/>
        </w:rPr>
        <w:t xml:space="preserve"> и </w:t>
      </w:r>
      <w:r w:rsidRPr="00406AA8">
        <w:rPr>
          <w:rFonts w:ascii="Times New Roman" w:eastAsia="Times New Roman" w:hAnsi="Times New Roman" w:cs="Times New Roman"/>
          <w:sz w:val="24"/>
          <w:szCs w:val="24"/>
          <w:lang w:val="en-US" w:eastAsia="ru-RU"/>
        </w:rPr>
        <w:t>Microsoft</w:t>
      </w:r>
      <w:r w:rsidRPr="00406AA8">
        <w:rPr>
          <w:rFonts w:ascii="Times New Roman" w:eastAsia="Times New Roman" w:hAnsi="Times New Roman" w:cs="Times New Roman"/>
          <w:sz w:val="24"/>
          <w:szCs w:val="24"/>
          <w:lang w:eastAsia="ru-RU"/>
        </w:rPr>
        <w:t xml:space="preserve">, </w:t>
      </w:r>
      <w:r w:rsidRPr="00406AA8">
        <w:rPr>
          <w:rFonts w:ascii="Times New Roman" w:eastAsia="Times New Roman" w:hAnsi="Times New Roman" w:cs="Times New Roman"/>
          <w:sz w:val="24"/>
          <w:szCs w:val="24"/>
          <w:lang w:val="en-US" w:eastAsia="ru-RU"/>
        </w:rPr>
        <w:t>Baan</w:t>
      </w:r>
      <w:r w:rsidRPr="00406AA8">
        <w:rPr>
          <w:rFonts w:ascii="Times New Roman" w:eastAsia="Times New Roman" w:hAnsi="Times New Roman" w:cs="Times New Roman"/>
          <w:sz w:val="24"/>
          <w:szCs w:val="24"/>
          <w:lang w:eastAsia="ru-RU"/>
        </w:rPr>
        <w:t xml:space="preserve">, </w:t>
      </w:r>
      <w:r w:rsidRPr="00406AA8">
        <w:rPr>
          <w:rFonts w:ascii="Times New Roman" w:eastAsia="Times New Roman" w:hAnsi="Times New Roman" w:cs="Times New Roman"/>
          <w:sz w:val="24"/>
          <w:szCs w:val="24"/>
          <w:lang w:val="en-US" w:eastAsia="ru-RU"/>
        </w:rPr>
        <w:t>ConcordeXAL</w:t>
      </w:r>
      <w:r>
        <w:rPr>
          <w:rFonts w:ascii="Times New Roman" w:eastAsia="Times New Roman" w:hAnsi="Times New Roman" w:cs="Times New Roman"/>
          <w:sz w:val="24"/>
          <w:szCs w:val="24"/>
          <w:lang w:eastAsia="ru-RU"/>
        </w:rPr>
        <w:t>, а из</w:t>
      </w:r>
      <w:r w:rsidRPr="00406AA8">
        <w:rPr>
          <w:rFonts w:ascii="Times New Roman" w:eastAsia="Times New Roman" w:hAnsi="Times New Roman" w:cs="Times New Roman"/>
          <w:sz w:val="24"/>
          <w:szCs w:val="24"/>
          <w:lang w:eastAsia="ru-RU"/>
        </w:rPr>
        <w:t xml:space="preserve"> отечественных производителей 1С</w:t>
      </w:r>
      <w:r>
        <w:rPr>
          <w:rFonts w:ascii="Times New Roman" w:eastAsia="Times New Roman" w:hAnsi="Times New Roman" w:cs="Times New Roman"/>
          <w:sz w:val="24"/>
          <w:szCs w:val="24"/>
          <w:lang w:eastAsia="ru-RU"/>
        </w:rPr>
        <w:t>:Предприятие</w:t>
      </w:r>
      <w:r w:rsidRPr="00406AA8">
        <w:rPr>
          <w:rFonts w:ascii="Times New Roman" w:eastAsia="Times New Roman" w:hAnsi="Times New Roman" w:cs="Times New Roman"/>
          <w:sz w:val="24"/>
          <w:szCs w:val="24"/>
          <w:lang w:eastAsia="ru-RU"/>
        </w:rPr>
        <w:t xml:space="preserve">, Парус, Галактика, Босс-Корпорация и другие. </w:t>
      </w:r>
      <w:r>
        <w:rPr>
          <w:rFonts w:ascii="Times New Roman" w:eastAsia="Times New Roman" w:hAnsi="Times New Roman" w:cs="Times New Roman"/>
          <w:sz w:val="24"/>
          <w:szCs w:val="24"/>
          <w:lang w:eastAsia="ru-RU"/>
        </w:rPr>
        <w:t>Все они отличаются друг от друга реализацией, интерфейсом и подходом, но объединены общей целью - способствовать компаниям вести бизнес эффективно.</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lang w:eastAsia="ru-RU"/>
        </w:rPr>
      </w:pPr>
      <w:r w:rsidRPr="00406AA8">
        <w:rPr>
          <w:rFonts w:ascii="Times New Roman" w:eastAsia="Times New Roman" w:hAnsi="Times New Roman" w:cs="Times New Roman"/>
          <w:sz w:val="24"/>
          <w:szCs w:val="24"/>
          <w:lang w:eastAsia="ru-RU"/>
        </w:rPr>
        <w:t xml:space="preserve">На российском рынке зарубежные КИС появились в 90-е годы путем заключения партнерских соглашений с рядом российских компаний и заняли </w:t>
      </w:r>
      <w:r>
        <w:rPr>
          <w:rFonts w:ascii="Times New Roman" w:eastAsia="Times New Roman" w:hAnsi="Times New Roman" w:cs="Times New Roman"/>
          <w:sz w:val="24"/>
          <w:szCs w:val="24"/>
          <w:lang w:eastAsia="ru-RU"/>
        </w:rPr>
        <w:t>определенную</w:t>
      </w:r>
      <w:r w:rsidRPr="00406AA8">
        <w:rPr>
          <w:rFonts w:ascii="Times New Roman" w:eastAsia="Times New Roman" w:hAnsi="Times New Roman" w:cs="Times New Roman"/>
          <w:sz w:val="24"/>
          <w:szCs w:val="24"/>
          <w:lang w:eastAsia="ru-RU"/>
        </w:rPr>
        <w:t xml:space="preserve"> часть российского рынка.</w:t>
      </w:r>
    </w:p>
    <w:p w:rsidR="00ED0BC3" w:rsidRPr="00556069" w:rsidRDefault="00ED0BC3" w:rsidP="00ED0BC3">
      <w:pPr>
        <w:spacing w:after="0" w:line="240" w:lineRule="auto"/>
        <w:ind w:firstLine="709"/>
        <w:textAlignment w:val="baseline"/>
        <w:rPr>
          <w:rFonts w:ascii="Times New Roman" w:eastAsia="Times New Roman" w:hAnsi="Times New Roman" w:cs="Times New Roman"/>
          <w:b/>
          <w:bCs/>
          <w:sz w:val="24"/>
          <w:szCs w:val="24"/>
          <w:lang w:val="en-US" w:eastAsia="ru-RU"/>
        </w:rPr>
      </w:pPr>
      <w:r w:rsidRPr="00556069">
        <w:rPr>
          <w:rFonts w:ascii="Times New Roman" w:eastAsia="Times New Roman" w:hAnsi="Times New Roman" w:cs="Times New Roman"/>
          <w:b/>
          <w:bCs/>
          <w:sz w:val="24"/>
          <w:szCs w:val="24"/>
          <w:lang w:val="en-US" w:eastAsia="ru-RU"/>
        </w:rPr>
        <w:t xml:space="preserve">SAP </w:t>
      </w:r>
      <w:r>
        <w:rPr>
          <w:rFonts w:ascii="Times New Roman" w:eastAsia="Times New Roman" w:hAnsi="Times New Roman" w:cs="Times New Roman"/>
          <w:b/>
          <w:bCs/>
          <w:sz w:val="24"/>
          <w:szCs w:val="24"/>
          <w:lang w:val="en-US" w:eastAsia="ru-RU"/>
        </w:rPr>
        <w:t>SE</w:t>
      </w:r>
      <w:r w:rsidRPr="00556069">
        <w:rPr>
          <w:rFonts w:ascii="Times New Roman" w:eastAsia="Times New Roman" w:hAnsi="Times New Roman" w:cs="Times New Roman"/>
          <w:b/>
          <w:bCs/>
          <w:sz w:val="24"/>
          <w:szCs w:val="24"/>
          <w:lang w:val="en-US" w:eastAsia="ru-RU"/>
        </w:rPr>
        <w:t xml:space="preserve"> (ERP-</w:t>
      </w:r>
      <w:r w:rsidRPr="00406AA8">
        <w:rPr>
          <w:rFonts w:ascii="Times New Roman" w:eastAsia="Times New Roman" w:hAnsi="Times New Roman" w:cs="Times New Roman"/>
          <w:b/>
          <w:bCs/>
          <w:sz w:val="24"/>
          <w:szCs w:val="24"/>
          <w:lang w:eastAsia="ru-RU"/>
        </w:rPr>
        <w:t>система</w:t>
      </w:r>
      <w:r w:rsidRPr="00556069">
        <w:rPr>
          <w:rFonts w:ascii="Times New Roman" w:eastAsia="Times New Roman" w:hAnsi="Times New Roman" w:cs="Times New Roman"/>
          <w:b/>
          <w:bCs/>
          <w:sz w:val="24"/>
          <w:szCs w:val="24"/>
          <w:lang w:val="en-US" w:eastAsia="ru-RU"/>
        </w:rPr>
        <w:t xml:space="preserve"> SAP R/3)</w:t>
      </w:r>
    </w:p>
    <w:p w:rsidR="00ED0BC3" w:rsidRPr="00406AA8" w:rsidRDefault="00ED0BC3" w:rsidP="00ED0BC3">
      <w:pPr>
        <w:spacing w:after="0" w:line="240" w:lineRule="auto"/>
        <w:ind w:firstLine="709"/>
        <w:jc w:val="both"/>
        <w:textAlignment w:val="baseline"/>
        <w:rPr>
          <w:rFonts w:ascii="Times New Roman" w:eastAsia="Times New Roman" w:hAnsi="Times New Roman" w:cs="Times New Roman"/>
          <w:sz w:val="24"/>
          <w:szCs w:val="24"/>
          <w:lang w:eastAsia="ru-RU"/>
        </w:rPr>
      </w:pPr>
      <w:r w:rsidRPr="00406AA8">
        <w:rPr>
          <w:rFonts w:ascii="Times New Roman" w:eastAsia="Times New Roman" w:hAnsi="Times New Roman" w:cs="Times New Roman"/>
          <w:sz w:val="24"/>
          <w:szCs w:val="24"/>
          <w:lang w:eastAsia="ru-RU"/>
        </w:rPr>
        <w:t xml:space="preserve">Это четвертая по размерам компания-разработчик ПО в мире. Основной продукт компании — ERP-система SAP R/3, в которой реализовано более 1000 бизнес-процессов. </w:t>
      </w:r>
      <w:r>
        <w:rPr>
          <w:rFonts w:ascii="Times New Roman" w:eastAsia="Times New Roman" w:hAnsi="Times New Roman" w:cs="Times New Roman"/>
          <w:sz w:val="24"/>
          <w:szCs w:val="24"/>
          <w:lang w:eastAsia="ru-RU"/>
        </w:rPr>
        <w:t>Р</w:t>
      </w:r>
      <w:r w:rsidRPr="00406AA8">
        <w:rPr>
          <w:rFonts w:ascii="Times New Roman" w:eastAsia="Times New Roman" w:hAnsi="Times New Roman" w:cs="Times New Roman"/>
          <w:sz w:val="24"/>
          <w:szCs w:val="24"/>
          <w:lang w:eastAsia="ru-RU"/>
        </w:rPr>
        <w:t>азработано</w:t>
      </w:r>
      <w:r w:rsidR="00370CEB">
        <w:rPr>
          <w:rFonts w:ascii="Times New Roman" w:eastAsia="Times New Roman" w:hAnsi="Times New Roman" w:cs="Times New Roman"/>
          <w:sz w:val="24"/>
          <w:szCs w:val="24"/>
          <w:lang w:eastAsia="ru-RU"/>
        </w:rPr>
        <w:t xml:space="preserve"> более</w:t>
      </w:r>
      <w:r w:rsidRPr="00406AA8">
        <w:rPr>
          <w:rFonts w:ascii="Times New Roman" w:eastAsia="Times New Roman" w:hAnsi="Times New Roman" w:cs="Times New Roman"/>
          <w:sz w:val="24"/>
          <w:szCs w:val="24"/>
          <w:lang w:eastAsia="ru-RU"/>
        </w:rPr>
        <w:t xml:space="preserve"> 46 версий этой системы на 28 языках. Система внедрена в различных отраслях: аэрокосмической и оборонной; автомобилестроении; банковском деле; химической промышленности; производстве потребительских товаров; проектировании и строительстве; здравоохранении; страховании; СМИ; фармацевтике; розничной торговле и др. </w:t>
      </w:r>
    </w:p>
    <w:p w:rsidR="00ED0BC3" w:rsidRPr="00406AA8" w:rsidRDefault="00ED0BC3" w:rsidP="00ED0BC3">
      <w:pPr>
        <w:spacing w:after="0" w:line="240" w:lineRule="auto"/>
        <w:ind w:firstLine="709"/>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В последние годы</w:t>
      </w:r>
      <w:r w:rsidRPr="00406AA8">
        <w:rPr>
          <w:rFonts w:ascii="Times New Roman" w:eastAsia="Times New Roman" w:hAnsi="Times New Roman" w:cs="Times New Roman"/>
          <w:sz w:val="24"/>
          <w:szCs w:val="24"/>
          <w:lang w:eastAsia="ru-RU"/>
        </w:rPr>
        <w:t xml:space="preserve"> компания уделяет большое внимание интеграции своих продуктов с Интернет. Главный акцент SAP — Интернет-портал MySAP.com (поддерживаемый Sun-серверами), с помощью которого по запросам клиентов предоставляется открытая среда персональных решений для совместного ведения бизнеса на базе Интернет, и ПО для онлайновой деятельности. Вторым по важности вопросом для SAP является развитие CRM-технологий. Все модули интегрированы с R/3, но их можно использовать и отдельно.</w:t>
      </w:r>
    </w:p>
    <w:p w:rsidR="00ED0BC3" w:rsidRDefault="00ED0BC3" w:rsidP="00ED0BC3">
      <w:pPr>
        <w:spacing w:after="0" w:line="240" w:lineRule="auto"/>
        <w:ind w:firstLine="709"/>
        <w:jc w:val="both"/>
        <w:textAlignment w:val="baseline"/>
        <w:rPr>
          <w:rFonts w:ascii="Times New Roman" w:eastAsia="Times New Roman" w:hAnsi="Times New Roman" w:cs="Times New Roman"/>
          <w:sz w:val="24"/>
          <w:szCs w:val="24"/>
        </w:rPr>
      </w:pPr>
      <w:r w:rsidRPr="00406AA8">
        <w:rPr>
          <w:rFonts w:ascii="Times New Roman" w:hAnsi="Times New Roman" w:cs="Times New Roman"/>
          <w:sz w:val="24"/>
          <w:szCs w:val="24"/>
        </w:rPr>
        <w:lastRenderedPageBreak/>
        <w:t xml:space="preserve">На российском информационном рынке </w:t>
      </w:r>
      <w:r>
        <w:rPr>
          <w:rFonts w:ascii="Times New Roman" w:eastAsia="Times New Roman" w:hAnsi="Times New Roman" w:cs="Times New Roman"/>
          <w:bCs/>
          <w:sz w:val="24"/>
          <w:szCs w:val="24"/>
          <w:lang w:eastAsia="ru-RU"/>
        </w:rPr>
        <w:t xml:space="preserve">SAP </w:t>
      </w:r>
      <w:r>
        <w:rPr>
          <w:rFonts w:ascii="Times New Roman" w:eastAsia="Times New Roman" w:hAnsi="Times New Roman" w:cs="Times New Roman"/>
          <w:bCs/>
          <w:sz w:val="24"/>
          <w:szCs w:val="24"/>
          <w:lang w:val="en-US" w:eastAsia="ru-RU"/>
        </w:rPr>
        <w:t>SE</w:t>
      </w:r>
      <w:r w:rsidRPr="00406AA8">
        <w:rPr>
          <w:rFonts w:ascii="Times New Roman" w:eastAsia="Times New Roman" w:hAnsi="Times New Roman" w:cs="Times New Roman"/>
          <w:bCs/>
          <w:sz w:val="24"/>
          <w:szCs w:val="24"/>
          <w:lang w:eastAsia="ru-RU"/>
        </w:rPr>
        <w:t xml:space="preserve"> предназначена для крупных территориально удаленных предприятий со сложной внутренней структурой. Она используется на ряде российских компаний: </w:t>
      </w:r>
      <w:r w:rsidRPr="00406AA8">
        <w:rPr>
          <w:rFonts w:ascii="Times New Roman" w:eastAsia="Times New Roman" w:hAnsi="Times New Roman" w:cs="Times New Roman"/>
          <w:sz w:val="24"/>
          <w:szCs w:val="24"/>
        </w:rPr>
        <w:t xml:space="preserve">ОАО «Российские железные дороги», Борский стекольный завод, «Башнефть-добыча» и СИБУР. Для использования на малых и средних предприятиях </w:t>
      </w:r>
      <w:r w:rsidRPr="00406AA8">
        <w:rPr>
          <w:rFonts w:ascii="Times New Roman" w:eastAsia="Times New Roman" w:hAnsi="Times New Roman" w:cs="Times New Roman"/>
          <w:sz w:val="24"/>
          <w:szCs w:val="24"/>
          <w:lang w:val="en-US"/>
        </w:rPr>
        <w:t>SAP</w:t>
      </w:r>
      <w:r w:rsidRPr="00406AA8">
        <w:rPr>
          <w:rFonts w:ascii="Times New Roman" w:eastAsia="Times New Roman" w:hAnsi="Times New Roman" w:cs="Times New Roman"/>
          <w:sz w:val="24"/>
          <w:szCs w:val="24"/>
        </w:rPr>
        <w:t xml:space="preserve"> предлагает облегченную версию своей системы под названием </w:t>
      </w:r>
      <w:r w:rsidRPr="00406AA8">
        <w:rPr>
          <w:rFonts w:ascii="Times New Roman" w:eastAsia="Times New Roman" w:hAnsi="Times New Roman" w:cs="Times New Roman"/>
          <w:sz w:val="24"/>
          <w:szCs w:val="24"/>
          <w:lang w:val="en-US"/>
        </w:rPr>
        <w:t>SAPBusinessOne</w:t>
      </w:r>
      <w:r w:rsidRPr="00406AA8">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локализованная</w:t>
      </w:r>
      <w:r w:rsidRPr="00406AA8">
        <w:rPr>
          <w:rFonts w:ascii="Times New Roman" w:eastAsia="Times New Roman" w:hAnsi="Times New Roman" w:cs="Times New Roman"/>
          <w:sz w:val="24"/>
          <w:szCs w:val="24"/>
        </w:rPr>
        <w:t xml:space="preserve"> для России. Данный продукт предназначен для фирм, занимающихся торговлей, сервисом и несложным сборочным производством со штатом до </w:t>
      </w:r>
      <w:r w:rsidRPr="00520482">
        <w:rPr>
          <w:rFonts w:ascii="Times New Roman" w:eastAsia="Times New Roman" w:hAnsi="Times New Roman" w:cs="Times New Roman"/>
          <w:sz w:val="24"/>
          <w:szCs w:val="24"/>
        </w:rPr>
        <w:t>250 сотрудников.</w:t>
      </w:r>
    </w:p>
    <w:p w:rsidR="00ED0BC3" w:rsidRPr="00406AA8" w:rsidRDefault="00ED0BC3" w:rsidP="00ED0BC3">
      <w:pPr>
        <w:spacing w:after="0" w:line="240" w:lineRule="auto"/>
        <w:ind w:firstLine="709"/>
        <w:jc w:val="both"/>
        <w:textAlignment w:val="baseline"/>
        <w:rPr>
          <w:rFonts w:ascii="Times New Roman" w:eastAsia="Times New Roman" w:hAnsi="Times New Roman" w:cs="Times New Roman"/>
          <w:sz w:val="24"/>
          <w:szCs w:val="24"/>
        </w:rPr>
      </w:pPr>
      <w:r w:rsidRPr="00406AA8">
        <w:rPr>
          <w:rFonts w:ascii="Times New Roman" w:hAnsi="Times New Roman" w:cs="Times New Roman"/>
          <w:sz w:val="24"/>
          <w:szCs w:val="24"/>
        </w:rPr>
        <w:t xml:space="preserve">Крупнейший производитель программного </w:t>
      </w:r>
      <w:r w:rsidRPr="00406AA8">
        <w:rPr>
          <w:rFonts w:ascii="Times New Roman" w:eastAsia="Times New Roman" w:hAnsi="Times New Roman" w:cs="Times New Roman"/>
          <w:sz w:val="24"/>
          <w:szCs w:val="24"/>
        </w:rPr>
        <w:t xml:space="preserve">обеспечения фирма </w:t>
      </w:r>
      <w:r w:rsidRPr="00406AA8">
        <w:rPr>
          <w:rFonts w:ascii="Times New Roman" w:eastAsia="Times New Roman" w:hAnsi="Times New Roman" w:cs="Times New Roman"/>
          <w:sz w:val="24"/>
          <w:szCs w:val="24"/>
          <w:lang w:val="en-US"/>
        </w:rPr>
        <w:t>Microsoft</w:t>
      </w:r>
      <w:r w:rsidRPr="00406AA8">
        <w:rPr>
          <w:rFonts w:ascii="Times New Roman" w:eastAsia="Times New Roman" w:hAnsi="Times New Roman" w:cs="Times New Roman"/>
          <w:sz w:val="24"/>
          <w:szCs w:val="24"/>
        </w:rPr>
        <w:t xml:space="preserve">, основной продукцией которого являются операционные системы и офисные приложения создала структуру </w:t>
      </w:r>
      <w:r w:rsidRPr="00406AA8">
        <w:rPr>
          <w:rFonts w:ascii="Times New Roman" w:eastAsia="Times New Roman" w:hAnsi="Times New Roman" w:cs="Times New Roman"/>
          <w:sz w:val="24"/>
          <w:szCs w:val="24"/>
          <w:lang w:val="en-US"/>
        </w:rPr>
        <w:t>MicrosoftDynamicsERP</w:t>
      </w:r>
      <w:r w:rsidRPr="00406AA8">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с программным </w:t>
      </w:r>
      <w:r w:rsidRPr="00406AA8">
        <w:rPr>
          <w:rFonts w:ascii="Times New Roman" w:eastAsia="Times New Roman" w:hAnsi="Times New Roman" w:cs="Times New Roman"/>
          <w:sz w:val="24"/>
          <w:szCs w:val="24"/>
        </w:rPr>
        <w:t>обеспечение</w:t>
      </w:r>
      <w:r>
        <w:rPr>
          <w:rFonts w:ascii="Times New Roman" w:eastAsia="Times New Roman" w:hAnsi="Times New Roman" w:cs="Times New Roman"/>
          <w:sz w:val="24"/>
          <w:szCs w:val="24"/>
        </w:rPr>
        <w:t>м</w:t>
      </w:r>
      <w:r w:rsidRPr="00406AA8">
        <w:rPr>
          <w:rFonts w:ascii="Times New Roman" w:eastAsia="Times New Roman" w:hAnsi="Times New Roman" w:cs="Times New Roman"/>
          <w:sz w:val="24"/>
          <w:szCs w:val="24"/>
        </w:rPr>
        <w:t xml:space="preserve"> для планирования ресурсов предприятий малого, среднего и крупного бизнеса, используемое для управления всей организацией, начиная с цепочки поставок, закупок и управления персоналом и заканчивая финансами и проектами совместной работы. </w:t>
      </w:r>
      <w:r w:rsidRPr="00406AA8">
        <w:rPr>
          <w:rFonts w:ascii="Times New Roman" w:eastAsia="Times New Roman" w:hAnsi="Times New Roman" w:cs="Times New Roman"/>
          <w:sz w:val="24"/>
          <w:szCs w:val="24"/>
          <w:lang w:val="en-US"/>
        </w:rPr>
        <w:t>MicrosoftDynamicsERP</w:t>
      </w:r>
      <w:r w:rsidRPr="00406AA8">
        <w:rPr>
          <w:rFonts w:ascii="Times New Roman" w:eastAsia="Times New Roman" w:hAnsi="Times New Roman" w:cs="Times New Roman"/>
          <w:sz w:val="24"/>
          <w:szCs w:val="24"/>
        </w:rPr>
        <w:t xml:space="preserve"> включает два решения: </w:t>
      </w:r>
      <w:r w:rsidRPr="00406AA8">
        <w:rPr>
          <w:rFonts w:ascii="Times New Roman" w:eastAsia="Times New Roman" w:hAnsi="Times New Roman" w:cs="Times New Roman"/>
          <w:sz w:val="24"/>
          <w:szCs w:val="24"/>
          <w:lang w:val="en-US"/>
        </w:rPr>
        <w:t>MicrosoftDynamicsNAV</w:t>
      </w:r>
      <w:r w:rsidRPr="00406AA8">
        <w:rPr>
          <w:rFonts w:ascii="Times New Roman" w:eastAsia="Times New Roman" w:hAnsi="Times New Roman" w:cs="Times New Roman"/>
          <w:sz w:val="24"/>
          <w:szCs w:val="24"/>
        </w:rPr>
        <w:t xml:space="preserve"> (разработка датской компании </w:t>
      </w:r>
      <w:r w:rsidRPr="00406AA8">
        <w:rPr>
          <w:rFonts w:ascii="Times New Roman" w:eastAsia="Times New Roman" w:hAnsi="Times New Roman" w:cs="Times New Roman"/>
          <w:sz w:val="24"/>
          <w:szCs w:val="24"/>
          <w:lang w:val="en-US"/>
        </w:rPr>
        <w:t>NavisionSoftwareA</w:t>
      </w:r>
      <w:r w:rsidRPr="00406AA8">
        <w:rPr>
          <w:rFonts w:ascii="Times New Roman" w:eastAsia="Times New Roman" w:hAnsi="Times New Roman" w:cs="Times New Roman"/>
          <w:sz w:val="24"/>
          <w:szCs w:val="24"/>
        </w:rPr>
        <w:t>/</w:t>
      </w:r>
      <w:r w:rsidRPr="00406AA8">
        <w:rPr>
          <w:rFonts w:ascii="Times New Roman" w:eastAsia="Times New Roman" w:hAnsi="Times New Roman" w:cs="Times New Roman"/>
          <w:sz w:val="24"/>
          <w:szCs w:val="24"/>
          <w:lang w:val="en-US"/>
        </w:rPr>
        <w:t>S</w:t>
      </w:r>
      <w:r w:rsidRPr="00406AA8">
        <w:rPr>
          <w:rFonts w:ascii="Times New Roman" w:eastAsia="Times New Roman" w:hAnsi="Times New Roman" w:cs="Times New Roman"/>
          <w:sz w:val="24"/>
          <w:szCs w:val="24"/>
        </w:rPr>
        <w:t xml:space="preserve">) для малого и среднего бизнеса и </w:t>
      </w:r>
      <w:r w:rsidRPr="00406AA8">
        <w:rPr>
          <w:rFonts w:ascii="Times New Roman" w:eastAsia="Times New Roman" w:hAnsi="Times New Roman" w:cs="Times New Roman"/>
          <w:sz w:val="24"/>
          <w:szCs w:val="24"/>
          <w:lang w:val="en-US"/>
        </w:rPr>
        <w:t>MicrosoftDynamicsAX</w:t>
      </w:r>
      <w:r w:rsidRPr="00406AA8">
        <w:rPr>
          <w:rFonts w:ascii="Times New Roman" w:eastAsia="Times New Roman" w:hAnsi="Times New Roman" w:cs="Times New Roman"/>
          <w:sz w:val="24"/>
          <w:szCs w:val="24"/>
        </w:rPr>
        <w:t xml:space="preserve"> (ранее </w:t>
      </w:r>
      <w:r w:rsidRPr="00406AA8">
        <w:rPr>
          <w:rFonts w:ascii="Times New Roman" w:eastAsia="Times New Roman" w:hAnsi="Times New Roman" w:cs="Times New Roman"/>
          <w:sz w:val="24"/>
          <w:szCs w:val="24"/>
          <w:lang w:val="en-US"/>
        </w:rPr>
        <w:t>MicrosoftAxapta</w:t>
      </w:r>
      <w:r w:rsidRPr="00406AA8">
        <w:rPr>
          <w:rFonts w:ascii="Times New Roman" w:eastAsia="Times New Roman" w:hAnsi="Times New Roman" w:cs="Times New Roman"/>
          <w:sz w:val="24"/>
          <w:szCs w:val="24"/>
        </w:rPr>
        <w:t xml:space="preserve">) – это бизнес-решение для глобальных компаний, которые поддерживают отраслевые и операционные бизнес-процессы и нуждаются в полноценных функциональных возможностях </w:t>
      </w:r>
      <w:r w:rsidRPr="00406AA8">
        <w:rPr>
          <w:rFonts w:ascii="Times New Roman" w:eastAsia="Times New Roman" w:hAnsi="Times New Roman" w:cs="Times New Roman"/>
          <w:sz w:val="24"/>
          <w:szCs w:val="24"/>
          <w:lang w:val="en-US"/>
        </w:rPr>
        <w:t>ERP</w:t>
      </w:r>
      <w:r w:rsidRPr="00406AA8">
        <w:rPr>
          <w:rFonts w:ascii="Times New Roman" w:eastAsia="Times New Roman" w:hAnsi="Times New Roman" w:cs="Times New Roman"/>
          <w:sz w:val="24"/>
          <w:szCs w:val="24"/>
        </w:rPr>
        <w:t xml:space="preserve"> для управления финансами и персоналом. </w:t>
      </w:r>
      <w:r w:rsidRPr="00406AA8">
        <w:rPr>
          <w:rFonts w:ascii="Times New Roman" w:eastAsia="Times New Roman" w:hAnsi="Times New Roman" w:cs="Times New Roman"/>
          <w:sz w:val="24"/>
          <w:szCs w:val="24"/>
          <w:lang w:val="en-US"/>
        </w:rPr>
        <w:t>MicrosoftDynamicsAX</w:t>
      </w:r>
      <w:r w:rsidRPr="00406AA8">
        <w:rPr>
          <w:rFonts w:ascii="Times New Roman" w:eastAsia="Times New Roman" w:hAnsi="Times New Roman" w:cs="Times New Roman"/>
          <w:sz w:val="24"/>
          <w:szCs w:val="24"/>
        </w:rPr>
        <w:t xml:space="preserve"> содержит следующие модули: управление финансами, управление персоналом, производство, управление поставками, управление проектами, бизнес-анализ. Клиентами </w:t>
      </w:r>
      <w:r w:rsidRPr="00406AA8">
        <w:rPr>
          <w:rFonts w:ascii="Times New Roman" w:eastAsia="Times New Roman" w:hAnsi="Times New Roman" w:cs="Times New Roman"/>
          <w:sz w:val="24"/>
          <w:szCs w:val="24"/>
          <w:lang w:val="en-US"/>
        </w:rPr>
        <w:t>MicrosoftDynamicsNAV</w:t>
      </w:r>
      <w:r w:rsidRPr="00406AA8">
        <w:rPr>
          <w:rFonts w:ascii="Times New Roman" w:eastAsia="Times New Roman" w:hAnsi="Times New Roman" w:cs="Times New Roman"/>
          <w:sz w:val="24"/>
          <w:szCs w:val="24"/>
        </w:rPr>
        <w:t xml:space="preserve"> являются компании Мираторг, </w:t>
      </w:r>
      <w:r w:rsidRPr="00406AA8">
        <w:rPr>
          <w:rFonts w:ascii="Times New Roman" w:eastAsia="Times New Roman" w:hAnsi="Times New Roman" w:cs="Times New Roman"/>
          <w:sz w:val="24"/>
          <w:szCs w:val="24"/>
          <w:lang w:val="en-US"/>
        </w:rPr>
        <w:t>Adidas</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Toshiba</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AhmadTea</w:t>
      </w:r>
      <w:r>
        <w:rPr>
          <w:rFonts w:ascii="Times New Roman" w:eastAsia="Times New Roman" w:hAnsi="Times New Roman" w:cs="Times New Roman"/>
          <w:sz w:val="24"/>
          <w:szCs w:val="24"/>
        </w:rPr>
        <w:t xml:space="preserve"> и др.</w:t>
      </w:r>
    </w:p>
    <w:p w:rsidR="00ED0BC3" w:rsidRDefault="00ED0BC3" w:rsidP="00ED0BC3">
      <w:pPr>
        <w:spacing w:after="0" w:line="240" w:lineRule="auto"/>
        <w:ind w:firstLine="709"/>
        <w:jc w:val="both"/>
        <w:textAlignment w:val="baseline"/>
        <w:rPr>
          <w:rFonts w:ascii="Times New Roman" w:eastAsia="Times New Roman" w:hAnsi="Times New Roman" w:cs="Times New Roman"/>
          <w:sz w:val="24"/>
          <w:szCs w:val="24"/>
        </w:rPr>
      </w:pPr>
      <w:r>
        <w:rPr>
          <w:rFonts w:ascii="Times New Roman" w:eastAsia="Times New Roman" w:hAnsi="Times New Roman" w:cs="Times New Roman"/>
          <w:sz w:val="24"/>
          <w:szCs w:val="24"/>
          <w:lang w:val="en-US"/>
        </w:rPr>
        <w:t>Oracle</w:t>
      </w:r>
      <w:r w:rsidRPr="00200812">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lang w:val="en-US"/>
        </w:rPr>
        <w:t>Oracle</w:t>
      </w:r>
      <w:r w:rsidRPr="00200812">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lang w:val="en-US"/>
        </w:rPr>
        <w:t>Corporation</w:t>
      </w:r>
      <w:r>
        <w:rPr>
          <w:rFonts w:ascii="Times New Roman" w:eastAsia="Times New Roman" w:hAnsi="Times New Roman" w:cs="Times New Roman"/>
          <w:sz w:val="24"/>
          <w:szCs w:val="24"/>
        </w:rPr>
        <w:t xml:space="preserve">) - американская транснациональная корпорация, основанная в 1977 г. В настоящее время она является второй по величине доходов производитель программного обеспечения (после </w:t>
      </w:r>
      <w:r>
        <w:rPr>
          <w:rFonts w:ascii="Times New Roman" w:eastAsia="Times New Roman" w:hAnsi="Times New Roman" w:cs="Times New Roman"/>
          <w:sz w:val="24"/>
          <w:szCs w:val="24"/>
          <w:lang w:val="en-US"/>
        </w:rPr>
        <w:t>Microsoft</w:t>
      </w:r>
      <w:r>
        <w:rPr>
          <w:rFonts w:ascii="Times New Roman" w:eastAsia="Times New Roman" w:hAnsi="Times New Roman" w:cs="Times New Roman"/>
          <w:sz w:val="24"/>
          <w:szCs w:val="24"/>
        </w:rPr>
        <w:t xml:space="preserve">) и специализируется на выпуске систем управления базами данных, связующих программное обеспечение и бизнес-приложения </w:t>
      </w:r>
      <w:r w:rsidRPr="00890256">
        <w:rPr>
          <w:rFonts w:ascii="Times New Roman" w:eastAsia="Times New Roman" w:hAnsi="Times New Roman" w:cs="Times New Roman"/>
          <w:sz w:val="24"/>
          <w:szCs w:val="24"/>
        </w:rPr>
        <w:t>(</w:t>
      </w:r>
      <w:r>
        <w:rPr>
          <w:rFonts w:ascii="Times New Roman" w:eastAsia="Times New Roman" w:hAnsi="Times New Roman" w:cs="Times New Roman"/>
          <w:sz w:val="24"/>
          <w:szCs w:val="24"/>
          <w:lang w:val="en-US"/>
        </w:rPr>
        <w:t>ERP</w:t>
      </w:r>
      <w:r w:rsidRPr="00931C9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и </w:t>
      </w:r>
      <w:r>
        <w:rPr>
          <w:rFonts w:ascii="Times New Roman" w:eastAsia="Times New Roman" w:hAnsi="Times New Roman" w:cs="Times New Roman"/>
          <w:sz w:val="24"/>
          <w:szCs w:val="24"/>
          <w:lang w:val="en-US"/>
        </w:rPr>
        <w:t>CRM</w:t>
      </w:r>
      <w:r>
        <w:rPr>
          <w:rFonts w:ascii="Times New Roman" w:eastAsia="Times New Roman" w:hAnsi="Times New Roman" w:cs="Times New Roman"/>
          <w:sz w:val="24"/>
          <w:szCs w:val="24"/>
        </w:rPr>
        <w:t>-систем</w:t>
      </w:r>
      <w:r w:rsidRPr="00890256">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Известные продукты компании: </w:t>
      </w:r>
      <w:r>
        <w:rPr>
          <w:rFonts w:ascii="Times New Roman" w:eastAsia="Times New Roman" w:hAnsi="Times New Roman" w:cs="Times New Roman"/>
          <w:sz w:val="24"/>
          <w:szCs w:val="24"/>
          <w:lang w:val="en-US"/>
        </w:rPr>
        <w:t>OracleDatabase</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lang w:val="en-US"/>
        </w:rPr>
        <w:t>Oracle</w:t>
      </w:r>
      <w:r w:rsidRPr="00931C9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lang w:val="en-US"/>
        </w:rPr>
        <w:t>E</w:t>
      </w:r>
      <w:r w:rsidRPr="00931C96">
        <w:rPr>
          <w:rFonts w:ascii="Times New Roman" w:eastAsia="Times New Roman" w:hAnsi="Times New Roman" w:cs="Times New Roman"/>
          <w:sz w:val="24"/>
          <w:szCs w:val="24"/>
        </w:rPr>
        <w:t>-</w:t>
      </w:r>
      <w:r>
        <w:rPr>
          <w:rFonts w:ascii="Times New Roman" w:eastAsia="Times New Roman" w:hAnsi="Times New Roman" w:cs="Times New Roman"/>
          <w:sz w:val="24"/>
          <w:szCs w:val="24"/>
          <w:lang w:val="en-US"/>
        </w:rPr>
        <w:t>BusinessSuite</w:t>
      </w:r>
      <w:r>
        <w:rPr>
          <w:rFonts w:ascii="Times New Roman" w:eastAsia="Times New Roman" w:hAnsi="Times New Roman" w:cs="Times New Roman"/>
          <w:sz w:val="24"/>
          <w:szCs w:val="24"/>
        </w:rPr>
        <w:t>, серверное оборудование, специализированные отраслевые приложения.</w:t>
      </w:r>
    </w:p>
    <w:p w:rsidR="00ED0BC3" w:rsidRPr="00406AA8" w:rsidRDefault="00ED0BC3" w:rsidP="00ED0BC3">
      <w:pPr>
        <w:spacing w:after="0" w:line="240" w:lineRule="auto"/>
        <w:ind w:firstLine="709"/>
        <w:jc w:val="both"/>
        <w:textAlignment w:val="baseline"/>
        <w:rPr>
          <w:rFonts w:ascii="Times New Roman" w:eastAsia="Times New Roman" w:hAnsi="Times New Roman" w:cs="Times New Roman"/>
          <w:sz w:val="24"/>
          <w:szCs w:val="24"/>
        </w:rPr>
      </w:pPr>
      <w:r w:rsidRPr="00F53053">
        <w:rPr>
          <w:rFonts w:ascii="Times New Roman" w:eastAsia="Times New Roman" w:hAnsi="Times New Roman" w:cs="Times New Roman"/>
          <w:sz w:val="24"/>
          <w:szCs w:val="24"/>
        </w:rPr>
        <w:t>Комплекс интегрированных бизнес-приложений</w:t>
      </w:r>
      <w:r>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rPr>
        <w:t xml:space="preserve">эффективное управление всеми аспектами деятельности компании: финансами, производством, кадрами, закупками, логистикой, маркетингом, продажами, обслуживанием, отношениями с поставщиками и клиентами. </w:t>
      </w:r>
      <w:r w:rsidRPr="00406AA8">
        <w:rPr>
          <w:rFonts w:ascii="Times New Roman" w:eastAsia="Times New Roman" w:hAnsi="Times New Roman" w:cs="Times New Roman"/>
          <w:sz w:val="24"/>
          <w:szCs w:val="24"/>
          <w:lang w:val="en-US"/>
        </w:rPr>
        <w:t>Oracle</w:t>
      </w:r>
      <w:r w:rsidRPr="00406AA8">
        <w:rPr>
          <w:rFonts w:ascii="Times New Roman" w:eastAsia="Times New Roman" w:hAnsi="Times New Roman" w:cs="Times New Roman"/>
          <w:sz w:val="24"/>
          <w:szCs w:val="24"/>
        </w:rPr>
        <w:t xml:space="preserve"> присутствует на российском рынке более 20 лет. Во времена СССР в США действовал запрет на экспорт продукции </w:t>
      </w:r>
      <w:r w:rsidRPr="00406AA8">
        <w:rPr>
          <w:rFonts w:ascii="Times New Roman" w:eastAsia="Times New Roman" w:hAnsi="Times New Roman" w:cs="Times New Roman"/>
          <w:sz w:val="24"/>
          <w:szCs w:val="24"/>
          <w:lang w:val="en-US"/>
        </w:rPr>
        <w:t>Oracle</w:t>
      </w:r>
      <w:r w:rsidRPr="00406AA8">
        <w:rPr>
          <w:rFonts w:ascii="Times New Roman" w:eastAsia="Times New Roman" w:hAnsi="Times New Roman" w:cs="Times New Roman"/>
          <w:sz w:val="24"/>
          <w:szCs w:val="24"/>
        </w:rPr>
        <w:t xml:space="preserve"> в Советский Союз, так как она относилась к высокотехнологической продукции, которую можно было использовать в военных целях. </w:t>
      </w:r>
      <w:r w:rsidRPr="00406AA8">
        <w:rPr>
          <w:rFonts w:ascii="Times New Roman" w:eastAsia="Times New Roman" w:hAnsi="Times New Roman" w:cs="Times New Roman"/>
          <w:sz w:val="24"/>
          <w:szCs w:val="24"/>
          <w:lang w:val="en-US"/>
        </w:rPr>
        <w:t>OracleE</w:t>
      </w:r>
      <w:r w:rsidRPr="00406AA8">
        <w:rPr>
          <w:rFonts w:ascii="Times New Roman" w:eastAsia="Times New Roman" w:hAnsi="Times New Roman" w:cs="Times New Roman"/>
          <w:sz w:val="24"/>
          <w:szCs w:val="24"/>
        </w:rPr>
        <w:t>-</w:t>
      </w:r>
      <w:r w:rsidRPr="00406AA8">
        <w:rPr>
          <w:rFonts w:ascii="Times New Roman" w:eastAsia="Times New Roman" w:hAnsi="Times New Roman" w:cs="Times New Roman"/>
          <w:sz w:val="24"/>
          <w:szCs w:val="24"/>
          <w:lang w:val="en-US"/>
        </w:rPr>
        <w:t>BusinessSuite</w:t>
      </w:r>
      <w:r w:rsidRPr="00406AA8">
        <w:rPr>
          <w:rFonts w:ascii="Times New Roman" w:eastAsia="Times New Roman" w:hAnsi="Times New Roman" w:cs="Times New Roman"/>
          <w:sz w:val="24"/>
          <w:szCs w:val="24"/>
        </w:rPr>
        <w:t xml:space="preserve"> было внедрено на ряде крупнейших российских предприятий, например, на предприятиях связи Ростелеком, Федеральном казначействе Министерства финансов РФ, Росатоме, и многих других. Также компания </w:t>
      </w:r>
      <w:r w:rsidRPr="00406AA8">
        <w:rPr>
          <w:rFonts w:ascii="Times New Roman" w:eastAsia="Times New Roman" w:hAnsi="Times New Roman" w:cs="Times New Roman"/>
          <w:sz w:val="24"/>
          <w:szCs w:val="24"/>
          <w:lang w:val="en-US"/>
        </w:rPr>
        <w:t>Oracle</w:t>
      </w:r>
      <w:r w:rsidRPr="00406AA8">
        <w:rPr>
          <w:rFonts w:ascii="Times New Roman" w:eastAsia="Times New Roman" w:hAnsi="Times New Roman" w:cs="Times New Roman"/>
          <w:sz w:val="24"/>
          <w:szCs w:val="24"/>
        </w:rPr>
        <w:t xml:space="preserve"> предлагает облачное решение </w:t>
      </w:r>
      <w:r w:rsidRPr="00406AA8">
        <w:rPr>
          <w:rFonts w:ascii="Times New Roman" w:eastAsia="Times New Roman" w:hAnsi="Times New Roman" w:cs="Times New Roman"/>
          <w:sz w:val="24"/>
          <w:szCs w:val="24"/>
          <w:lang w:val="en-US"/>
        </w:rPr>
        <w:t>ERPCloud</w:t>
      </w:r>
      <w:r w:rsidRPr="00406AA8">
        <w:rPr>
          <w:rFonts w:ascii="Times New Roman" w:eastAsia="Times New Roman" w:hAnsi="Times New Roman" w:cs="Times New Roman"/>
          <w:sz w:val="24"/>
          <w:szCs w:val="24"/>
        </w:rPr>
        <w:t>, обеспечивающее мобильное управление бизнесом.</w:t>
      </w:r>
    </w:p>
    <w:p w:rsidR="00ED0BC3" w:rsidRPr="00EB628C" w:rsidRDefault="00ED0BC3" w:rsidP="00ED0BC3">
      <w:pPr>
        <w:spacing w:after="0" w:line="240" w:lineRule="auto"/>
        <w:ind w:firstLine="709"/>
        <w:jc w:val="both"/>
        <w:textAlignment w:val="baseline"/>
        <w:rPr>
          <w:rFonts w:ascii="Times New Roman" w:eastAsia="Times New Roman" w:hAnsi="Times New Roman" w:cs="Times New Roman"/>
          <w:sz w:val="24"/>
          <w:szCs w:val="24"/>
        </w:rPr>
      </w:pPr>
      <w:r w:rsidRPr="00EB628C">
        <w:rPr>
          <w:rFonts w:ascii="Times New Roman" w:eastAsia="Times New Roman" w:hAnsi="Times New Roman" w:cs="Times New Roman"/>
          <w:sz w:val="24"/>
          <w:szCs w:val="24"/>
        </w:rPr>
        <w:t>BAAN – голландская компания, разработчик решений для управления предприятиями с высокотехнологичным производством и корпоративной логистикой. Основные модули ERP-системы компании BAAN IV.</w:t>
      </w:r>
      <w:r>
        <w:rPr>
          <w:rFonts w:ascii="Times New Roman" w:eastAsia="Times New Roman" w:hAnsi="Times New Roman" w:cs="Times New Roman"/>
          <w:sz w:val="24"/>
          <w:szCs w:val="24"/>
        </w:rPr>
        <w:t xml:space="preserve"> </w:t>
      </w:r>
      <w:r w:rsidRPr="00EB628C">
        <w:rPr>
          <w:rFonts w:ascii="Times New Roman" w:eastAsia="Times New Roman" w:hAnsi="Times New Roman" w:cs="Times New Roman"/>
          <w:sz w:val="24"/>
          <w:szCs w:val="24"/>
        </w:rPr>
        <w:t xml:space="preserve">BAAN - Моделирование предприятия: способствует сокращению сроков внедрения, снижению уровня затрат и ускоренному возврату вложенных средств. В основе подсистемы лежат уникальные средства методологии внедрения, называемой Orgware, разработанной с учетом опыта внедрения продуктов BAAN более чем в 50-ти странах мира. Процесс внедрения начинается с описания или рассмотрения соответствующей типу и профилю предприятия модели. На следующей стадии производится корректировка параметров бизнес-модели с учетом требований заказчика. Далее система конфигурируется и для каждого конкретного пользователя создается меню, в структуру которого могут быть включены инструкции и нормативные документы, определяющие выполнение отдельных задач. В завершении проводится анализ деятельности предприятия, на основе которого формируются решения по модернизации производства, определяются дальнейшие направления развития. </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lastRenderedPageBreak/>
        <w:t>Быстрых успехов во внедрении зарубежных КИС на российских предприятиях не произошло.</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lang w:eastAsia="ru-RU"/>
        </w:rPr>
      </w:pPr>
      <w:r w:rsidRPr="00406AA8">
        <w:rPr>
          <w:rFonts w:ascii="Times New Roman" w:eastAsia="Times New Roman" w:hAnsi="Times New Roman" w:cs="Times New Roman"/>
          <w:sz w:val="24"/>
          <w:szCs w:val="24"/>
          <w:lang w:eastAsia="ru-RU"/>
        </w:rPr>
        <w:t>Основная причина здесь в том, что КИС предприятия не существует сама по себе. Она требует соответствующей культуры производства, управления предприятием, взаимосвязей по горизонтали с поставщиками и покупателями. На Западе широко распространены консалтинговые фирмы, и предприятия, начавшие у себя автоматизацию, как правило, уже работали по общепринятым стандартам. Как следствие, при попытках внедрения КИС приходится говорить о реинжиниринге бизнес-процессов, а то и о реструктуризации производства.</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lang w:eastAsia="ru-RU"/>
        </w:rPr>
      </w:pPr>
      <w:r w:rsidRPr="00406AA8">
        <w:rPr>
          <w:rFonts w:ascii="Times New Roman" w:eastAsia="Times New Roman" w:hAnsi="Times New Roman" w:cs="Times New Roman"/>
          <w:sz w:val="24"/>
          <w:szCs w:val="24"/>
          <w:lang w:eastAsia="ru-RU"/>
        </w:rPr>
        <w:t>Вторая проблема</w:t>
      </w:r>
      <w:r>
        <w:rPr>
          <w:rFonts w:ascii="Times New Roman" w:eastAsia="Times New Roman" w:hAnsi="Times New Roman" w:cs="Times New Roman"/>
          <w:sz w:val="24"/>
          <w:szCs w:val="24"/>
          <w:lang w:eastAsia="ru-RU"/>
        </w:rPr>
        <w:t xml:space="preserve"> сложности</w:t>
      </w:r>
      <w:r w:rsidRPr="00406AA8">
        <w:rPr>
          <w:rFonts w:ascii="Times New Roman" w:eastAsia="Times New Roman" w:hAnsi="Times New Roman" w:cs="Times New Roman"/>
          <w:sz w:val="24"/>
          <w:szCs w:val="24"/>
          <w:lang w:eastAsia="ru-RU"/>
        </w:rPr>
        <w:t xml:space="preserve"> внедрения западных КИС заключалась в том, что принятая на Западе система бухгалтерского учета значительно отличается от российского.</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lang w:eastAsia="ru-RU"/>
        </w:rPr>
      </w:pPr>
      <w:r w:rsidRPr="00406AA8">
        <w:rPr>
          <w:rFonts w:ascii="Times New Roman" w:eastAsia="Times New Roman" w:hAnsi="Times New Roman" w:cs="Times New Roman"/>
          <w:sz w:val="24"/>
          <w:szCs w:val="24"/>
          <w:lang w:eastAsia="ru-RU"/>
        </w:rPr>
        <w:t>Дополнительные проблемы для подсистем КИС, работающих в отделах кадров, зарплаты и бухгалтерии, составляет постоянно изменяющееся российское законодательство.</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К тому же при конкурсном отборе прерогативу имеют отечественные, а не западные разработчики.</w:t>
      </w:r>
    </w:p>
    <w:p w:rsidR="00ED0BC3"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Корпорация «Галактика» была создана в 1986 г. </w:t>
      </w:r>
      <w:r>
        <w:rPr>
          <w:rFonts w:ascii="Times New Roman" w:hAnsi="Times New Roman" w:cs="Times New Roman"/>
          <w:sz w:val="24"/>
          <w:szCs w:val="24"/>
        </w:rPr>
        <w:t xml:space="preserve">В </w:t>
      </w:r>
      <w:r w:rsidRPr="00406AA8">
        <w:rPr>
          <w:rFonts w:ascii="Times New Roman" w:hAnsi="Times New Roman" w:cs="Times New Roman"/>
          <w:sz w:val="24"/>
          <w:szCs w:val="24"/>
        </w:rPr>
        <w:t xml:space="preserve">начале выпускались программные продукты, автоматизирующие отдельные виды деятельности предприятия, которые в 1995 г. были интегрированы в комплексную систему автоматизации предприятия «Галактика», предназначенную для крупных и средних предприятий. </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lang w:eastAsia="ru-RU"/>
        </w:rPr>
      </w:pPr>
      <w:r w:rsidRPr="00406AA8">
        <w:rPr>
          <w:rFonts w:ascii="Times New Roman" w:hAnsi="Times New Roman" w:cs="Times New Roman"/>
          <w:sz w:val="24"/>
          <w:szCs w:val="24"/>
        </w:rPr>
        <w:t>Современная к</w:t>
      </w:r>
      <w:r w:rsidRPr="00406AA8">
        <w:rPr>
          <w:rFonts w:ascii="Times New Roman" w:eastAsia="Times New Roman" w:hAnsi="Times New Roman" w:cs="Times New Roman"/>
          <w:bCs/>
          <w:sz w:val="24"/>
          <w:szCs w:val="24"/>
          <w:bdr w:val="none" w:sz="0" w:space="0" w:color="auto" w:frame="1"/>
          <w:lang w:eastAsia="ru-RU"/>
        </w:rPr>
        <w:t>омплексная система управления предприятием Галактика ERP</w:t>
      </w:r>
      <w:r w:rsidRPr="00406AA8">
        <w:rPr>
          <w:rFonts w:ascii="Times New Roman" w:eastAsia="Times New Roman" w:hAnsi="Times New Roman" w:cs="Times New Roman"/>
          <w:sz w:val="24"/>
          <w:szCs w:val="24"/>
          <w:lang w:eastAsia="ru-RU"/>
        </w:rPr>
        <w:t>– является ядром комплекса бизнес-решений Галактика BusinessSuite, главное назначение которого – выполнение в едином информационном пространстве типовых и специализированных задач управления предприятием, холдингом, группой компаний в условиях современной экономики. Система адресована средним и крупным предприятиям и обладает широкой функциональностью для информационной поддержки всего спектра задач стратегического планирования и оперативного управления.</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lang w:eastAsia="ru-RU"/>
        </w:rPr>
      </w:pPr>
      <w:r w:rsidRPr="00406AA8">
        <w:rPr>
          <w:rFonts w:ascii="Times New Roman" w:eastAsia="Times New Roman" w:hAnsi="Times New Roman" w:cs="Times New Roman"/>
          <w:sz w:val="24"/>
          <w:szCs w:val="24"/>
          <w:lang w:eastAsia="ru-RU"/>
        </w:rPr>
        <w:t>Комплекс Галактика BusinessSuite на основе передовых информационных технологий обеспечивает решение:</w:t>
      </w:r>
    </w:p>
    <w:p w:rsidR="00ED0BC3" w:rsidRPr="00406AA8" w:rsidRDefault="00ED0BC3" w:rsidP="00E36FE0">
      <w:pPr>
        <w:numPr>
          <w:ilvl w:val="0"/>
          <w:numId w:val="79"/>
        </w:numPr>
        <w:tabs>
          <w:tab w:val="clear" w:pos="720"/>
          <w:tab w:val="num" w:pos="851"/>
        </w:tabs>
        <w:spacing w:after="0" w:line="300" w:lineRule="atLeast"/>
        <w:ind w:left="0" w:firstLine="567"/>
        <w:jc w:val="both"/>
        <w:textAlignment w:val="baseline"/>
        <w:rPr>
          <w:rFonts w:ascii="Times New Roman" w:eastAsia="Times New Roman" w:hAnsi="Times New Roman" w:cs="Times New Roman"/>
          <w:sz w:val="24"/>
          <w:szCs w:val="24"/>
          <w:lang w:eastAsia="ru-RU"/>
        </w:rPr>
      </w:pPr>
      <w:r w:rsidRPr="00406AA8">
        <w:rPr>
          <w:rFonts w:ascii="Times New Roman" w:eastAsia="Times New Roman" w:hAnsi="Times New Roman" w:cs="Times New Roman"/>
          <w:sz w:val="24"/>
          <w:szCs w:val="24"/>
          <w:lang w:eastAsia="ru-RU"/>
        </w:rPr>
        <w:t>всего спектра управленческих задач предприятия в соответствии с концепцией ERP;</w:t>
      </w:r>
    </w:p>
    <w:p w:rsidR="00ED0BC3" w:rsidRPr="00406AA8" w:rsidRDefault="00ED0BC3" w:rsidP="00E36FE0">
      <w:pPr>
        <w:numPr>
          <w:ilvl w:val="0"/>
          <w:numId w:val="79"/>
        </w:numPr>
        <w:tabs>
          <w:tab w:val="clear" w:pos="720"/>
          <w:tab w:val="num" w:pos="851"/>
        </w:tabs>
        <w:spacing w:after="0" w:line="300" w:lineRule="atLeast"/>
        <w:ind w:left="0" w:firstLine="567"/>
        <w:jc w:val="both"/>
        <w:textAlignment w:val="baseline"/>
        <w:rPr>
          <w:rFonts w:ascii="Times New Roman" w:eastAsia="Times New Roman" w:hAnsi="Times New Roman" w:cs="Times New Roman"/>
          <w:sz w:val="24"/>
          <w:szCs w:val="24"/>
          <w:lang w:eastAsia="ru-RU"/>
        </w:rPr>
      </w:pPr>
      <w:r w:rsidRPr="00406AA8">
        <w:rPr>
          <w:rFonts w:ascii="Times New Roman" w:eastAsia="Times New Roman" w:hAnsi="Times New Roman" w:cs="Times New Roman"/>
          <w:sz w:val="24"/>
          <w:szCs w:val="24"/>
          <w:lang w:eastAsia="ru-RU"/>
        </w:rPr>
        <w:t>задач корпоративного управления, связанных с консолидацией информации, поступающей из территориально-распределенных подразделений/предприятий, и управлением распределенными ресурсами (материальными, финансовыми, трудовыми);</w:t>
      </w:r>
    </w:p>
    <w:p w:rsidR="00ED0BC3" w:rsidRDefault="00ED0BC3" w:rsidP="00E36FE0">
      <w:pPr>
        <w:numPr>
          <w:ilvl w:val="0"/>
          <w:numId w:val="79"/>
        </w:numPr>
        <w:tabs>
          <w:tab w:val="clear" w:pos="720"/>
          <w:tab w:val="num" w:pos="851"/>
        </w:tabs>
        <w:spacing w:after="0" w:line="300" w:lineRule="atLeast"/>
        <w:ind w:left="0" w:firstLine="567"/>
        <w:jc w:val="both"/>
        <w:textAlignment w:val="baseline"/>
        <w:rPr>
          <w:rFonts w:ascii="Times New Roman" w:eastAsia="Times New Roman" w:hAnsi="Times New Roman" w:cs="Times New Roman"/>
          <w:sz w:val="24"/>
          <w:szCs w:val="24"/>
          <w:lang w:val="en-US" w:eastAsia="ru-RU"/>
        </w:rPr>
      </w:pPr>
      <w:r w:rsidRPr="00406AA8">
        <w:rPr>
          <w:rFonts w:ascii="Times New Roman" w:eastAsia="Times New Roman" w:hAnsi="Times New Roman" w:cs="Times New Roman"/>
          <w:sz w:val="24"/>
          <w:szCs w:val="24"/>
          <w:lang w:eastAsia="ru-RU"/>
        </w:rPr>
        <w:t>задач поддержки принятия управленческих решений на базе определения, планирования, достижения и анализа ключевых показателей деятельности предприятия.</w:t>
      </w:r>
      <w:r w:rsidR="00880562" w:rsidRPr="00406AA8">
        <w:rPr>
          <w:rFonts w:ascii="Times New Roman" w:eastAsia="Times New Roman" w:hAnsi="Times New Roman" w:cs="Times New Roman"/>
          <w:sz w:val="24"/>
          <w:szCs w:val="24"/>
          <w:lang w:eastAsia="ru-RU"/>
        </w:rPr>
        <w:t xml:space="preserve"> </w:t>
      </w:r>
      <w:r w:rsidRPr="00406AA8">
        <w:rPr>
          <w:rFonts w:ascii="Times New Roman" w:eastAsia="Times New Roman" w:hAnsi="Times New Roman" w:cs="Times New Roman"/>
          <w:sz w:val="24"/>
          <w:szCs w:val="24"/>
          <w:lang w:eastAsia="ru-RU"/>
        </w:rPr>
        <w:t xml:space="preserve">Возможности системы Галактика ERP дополняются и расширяются с помощью решений  на платформе Галактика Ranet, таких как </w:t>
      </w:r>
      <w:hyperlink r:id="rId14" w:tooltip="Галактика BI" w:history="1">
        <w:r w:rsidRPr="00406AA8">
          <w:rPr>
            <w:rFonts w:ascii="Times New Roman" w:eastAsia="Times New Roman" w:hAnsi="Times New Roman" w:cs="Times New Roman"/>
            <w:b/>
            <w:bCs/>
            <w:sz w:val="24"/>
            <w:szCs w:val="24"/>
            <w:u w:val="single"/>
            <w:bdr w:val="none" w:sz="0" w:space="0" w:color="auto" w:frame="1"/>
            <w:lang w:eastAsia="ru-RU"/>
          </w:rPr>
          <w:t>Галактика BusinessIntelligence</w:t>
        </w:r>
      </w:hyperlink>
      <w:r w:rsidRPr="00406AA8">
        <w:rPr>
          <w:rFonts w:ascii="Times New Roman" w:eastAsia="Times New Roman" w:hAnsi="Times New Roman" w:cs="Times New Roman"/>
          <w:sz w:val="24"/>
          <w:szCs w:val="24"/>
          <w:lang w:eastAsia="ru-RU"/>
        </w:rPr>
        <w:t>, которое представляет собой готовый продукт и может быть легко адаптирован под потребности конкретного заказчика. Возможности системы Галактика ERP могут быть расширены и за счет создания заказчиком на платформе Галактика Ranet собственных компонентов информационной системы предп</w:t>
      </w:r>
      <w:r>
        <w:rPr>
          <w:rFonts w:ascii="Times New Roman" w:eastAsia="Times New Roman" w:hAnsi="Times New Roman" w:cs="Times New Roman"/>
          <w:sz w:val="24"/>
          <w:szCs w:val="24"/>
          <w:lang w:eastAsia="ru-RU"/>
        </w:rPr>
        <w:t>риятия, которые дополнят</w:t>
      </w:r>
      <w:r w:rsidRPr="00406AA8">
        <w:rPr>
          <w:rFonts w:ascii="Times New Roman" w:eastAsia="Times New Roman" w:hAnsi="Times New Roman" w:cs="Times New Roman"/>
          <w:sz w:val="24"/>
          <w:szCs w:val="24"/>
          <w:lang w:eastAsia="ru-RU"/>
        </w:rPr>
        <w:t xml:space="preserve"> модули системы Галактика ERP.</w:t>
      </w:r>
    </w:p>
    <w:p w:rsidR="00880562" w:rsidRDefault="00880562" w:rsidP="00880562">
      <w:pPr>
        <w:spacing w:after="0" w:line="240" w:lineRule="auto"/>
        <w:ind w:firstLine="709"/>
        <w:jc w:val="both"/>
        <w:textAlignment w:val="baseline"/>
      </w:pPr>
      <w:r>
        <w:rPr>
          <w:rFonts w:ascii="Times New Roman" w:eastAsia="Times New Roman" w:hAnsi="Times New Roman" w:cs="Times New Roman"/>
          <w:sz w:val="24"/>
          <w:szCs w:val="24"/>
          <w:lang w:eastAsia="ru-RU"/>
        </w:rPr>
        <w:t>На начало 2024 года основрыми решениями на рынке РФ являются:</w:t>
      </w:r>
      <w:r w:rsidRPr="00880562">
        <w:t xml:space="preserve"> </w:t>
      </w:r>
    </w:p>
    <w:p w:rsidR="00880562" w:rsidRPr="00880562" w:rsidRDefault="00880562" w:rsidP="00880562">
      <w:pPr>
        <w:spacing w:after="0" w:line="240" w:lineRule="auto"/>
        <w:ind w:firstLine="709"/>
        <w:jc w:val="both"/>
        <w:textAlignment w:val="baseline"/>
        <w:rPr>
          <w:rFonts w:ascii="Times New Roman" w:eastAsia="Times New Roman" w:hAnsi="Times New Roman" w:cs="Times New Roman"/>
          <w:sz w:val="24"/>
          <w:szCs w:val="24"/>
          <w:lang w:eastAsia="ru-RU"/>
        </w:rPr>
      </w:pPr>
      <w:r w:rsidRPr="00880562">
        <w:rPr>
          <w:rFonts w:ascii="Times New Roman" w:eastAsia="Times New Roman" w:hAnsi="Times New Roman" w:cs="Times New Roman"/>
          <w:sz w:val="24"/>
          <w:szCs w:val="24"/>
          <w:lang w:eastAsia="ru-RU"/>
        </w:rPr>
        <w:t>1. 1С:ERP Управление предприятием</w:t>
      </w:r>
    </w:p>
    <w:p w:rsidR="00880562" w:rsidRPr="00880562" w:rsidRDefault="00880562" w:rsidP="00880562">
      <w:pPr>
        <w:spacing w:after="0" w:line="240" w:lineRule="auto"/>
        <w:ind w:firstLine="709"/>
        <w:jc w:val="both"/>
        <w:textAlignment w:val="baseline"/>
        <w:rPr>
          <w:rFonts w:ascii="Times New Roman" w:eastAsia="Times New Roman" w:hAnsi="Times New Roman" w:cs="Times New Roman"/>
          <w:sz w:val="24"/>
          <w:szCs w:val="24"/>
          <w:lang w:eastAsia="ru-RU"/>
        </w:rPr>
      </w:pPr>
      <w:r w:rsidRPr="00880562">
        <w:rPr>
          <w:rFonts w:ascii="Times New Roman" w:eastAsia="Times New Roman" w:hAnsi="Times New Roman" w:cs="Times New Roman"/>
          <w:sz w:val="24"/>
          <w:szCs w:val="24"/>
          <w:lang w:eastAsia="ru-RU"/>
        </w:rPr>
        <w:t>2. Компаc</w:t>
      </w:r>
    </w:p>
    <w:p w:rsidR="00880562" w:rsidRPr="00880562" w:rsidRDefault="00880562" w:rsidP="00880562">
      <w:pPr>
        <w:spacing w:after="0" w:line="240" w:lineRule="auto"/>
        <w:ind w:firstLine="709"/>
        <w:jc w:val="both"/>
        <w:textAlignment w:val="baseline"/>
        <w:rPr>
          <w:rFonts w:ascii="Times New Roman" w:eastAsia="Times New Roman" w:hAnsi="Times New Roman" w:cs="Times New Roman"/>
          <w:sz w:val="24"/>
          <w:szCs w:val="24"/>
          <w:lang w:eastAsia="ru-RU"/>
        </w:rPr>
      </w:pPr>
      <w:r w:rsidRPr="00880562">
        <w:rPr>
          <w:rFonts w:ascii="Times New Roman" w:eastAsia="Times New Roman" w:hAnsi="Times New Roman" w:cs="Times New Roman"/>
          <w:sz w:val="24"/>
          <w:szCs w:val="24"/>
          <w:lang w:eastAsia="ru-RU"/>
        </w:rPr>
        <w:t>3. x24.cloud</w:t>
      </w:r>
    </w:p>
    <w:p w:rsidR="00880562" w:rsidRPr="00880562" w:rsidRDefault="00880562" w:rsidP="00880562">
      <w:pPr>
        <w:spacing w:after="0" w:line="240" w:lineRule="auto"/>
        <w:ind w:firstLine="709"/>
        <w:jc w:val="both"/>
        <w:textAlignment w:val="baseline"/>
        <w:rPr>
          <w:rFonts w:ascii="Times New Roman" w:eastAsia="Times New Roman" w:hAnsi="Times New Roman" w:cs="Times New Roman"/>
          <w:sz w:val="24"/>
          <w:szCs w:val="24"/>
          <w:lang w:eastAsia="ru-RU"/>
        </w:rPr>
      </w:pPr>
      <w:r w:rsidRPr="00880562">
        <w:rPr>
          <w:rFonts w:ascii="Times New Roman" w:eastAsia="Times New Roman" w:hAnsi="Times New Roman" w:cs="Times New Roman"/>
          <w:sz w:val="24"/>
          <w:szCs w:val="24"/>
          <w:lang w:eastAsia="ru-RU"/>
        </w:rPr>
        <w:t>4. МойСклад</w:t>
      </w:r>
    </w:p>
    <w:p w:rsidR="00880562" w:rsidRPr="00880562" w:rsidRDefault="00880562" w:rsidP="00880562">
      <w:pPr>
        <w:spacing w:after="0" w:line="240" w:lineRule="auto"/>
        <w:ind w:firstLine="709"/>
        <w:jc w:val="both"/>
        <w:textAlignment w:val="baseline"/>
        <w:rPr>
          <w:rFonts w:ascii="Times New Roman" w:eastAsia="Times New Roman" w:hAnsi="Times New Roman" w:cs="Times New Roman"/>
          <w:sz w:val="24"/>
          <w:szCs w:val="24"/>
          <w:lang w:eastAsia="ru-RU"/>
        </w:rPr>
      </w:pPr>
      <w:r w:rsidRPr="00880562">
        <w:rPr>
          <w:rFonts w:ascii="Times New Roman" w:eastAsia="Times New Roman" w:hAnsi="Times New Roman" w:cs="Times New Roman"/>
          <w:sz w:val="24"/>
          <w:szCs w:val="24"/>
          <w:lang w:eastAsia="ru-RU"/>
        </w:rPr>
        <w:t>5. РосБизнесСофт</w:t>
      </w:r>
    </w:p>
    <w:p w:rsidR="00880562" w:rsidRPr="00880562" w:rsidRDefault="00880562" w:rsidP="00880562">
      <w:pPr>
        <w:spacing w:after="0" w:line="240" w:lineRule="auto"/>
        <w:ind w:firstLine="709"/>
        <w:jc w:val="both"/>
        <w:textAlignment w:val="baseline"/>
        <w:rPr>
          <w:rFonts w:ascii="Times New Roman" w:eastAsia="Times New Roman" w:hAnsi="Times New Roman" w:cs="Times New Roman"/>
          <w:sz w:val="24"/>
          <w:szCs w:val="24"/>
          <w:lang w:eastAsia="ru-RU"/>
        </w:rPr>
      </w:pPr>
      <w:r w:rsidRPr="00880562">
        <w:rPr>
          <w:rFonts w:ascii="Times New Roman" w:eastAsia="Times New Roman" w:hAnsi="Times New Roman" w:cs="Times New Roman"/>
          <w:sz w:val="24"/>
          <w:szCs w:val="24"/>
          <w:lang w:eastAsia="ru-RU"/>
        </w:rPr>
        <w:t>6. Галактика ERP</w:t>
      </w:r>
    </w:p>
    <w:p w:rsidR="00880562" w:rsidRPr="00880562" w:rsidRDefault="00880562" w:rsidP="00880562">
      <w:pPr>
        <w:spacing w:after="0" w:line="240" w:lineRule="auto"/>
        <w:ind w:firstLine="709"/>
        <w:jc w:val="both"/>
        <w:textAlignment w:val="baseline"/>
        <w:rPr>
          <w:rFonts w:ascii="Times New Roman" w:eastAsia="Times New Roman" w:hAnsi="Times New Roman" w:cs="Times New Roman"/>
          <w:sz w:val="24"/>
          <w:szCs w:val="24"/>
          <w:lang w:eastAsia="ru-RU"/>
        </w:rPr>
      </w:pPr>
      <w:r w:rsidRPr="00880562">
        <w:rPr>
          <w:rFonts w:ascii="Times New Roman" w:eastAsia="Times New Roman" w:hAnsi="Times New Roman" w:cs="Times New Roman"/>
          <w:sz w:val="24"/>
          <w:szCs w:val="24"/>
          <w:lang w:eastAsia="ru-RU"/>
        </w:rPr>
        <w:t>7. Астор</w:t>
      </w:r>
    </w:p>
    <w:p w:rsidR="00880562" w:rsidRPr="00880562" w:rsidRDefault="00880562" w:rsidP="00880562">
      <w:pPr>
        <w:spacing w:after="0" w:line="240" w:lineRule="auto"/>
        <w:ind w:firstLine="709"/>
        <w:jc w:val="both"/>
        <w:textAlignment w:val="baseline"/>
        <w:rPr>
          <w:rFonts w:ascii="Times New Roman" w:eastAsia="Times New Roman" w:hAnsi="Times New Roman" w:cs="Times New Roman"/>
          <w:sz w:val="24"/>
          <w:szCs w:val="24"/>
          <w:lang w:eastAsia="ru-RU"/>
        </w:rPr>
      </w:pPr>
      <w:r w:rsidRPr="00880562">
        <w:rPr>
          <w:rFonts w:ascii="Times New Roman" w:eastAsia="Times New Roman" w:hAnsi="Times New Roman" w:cs="Times New Roman"/>
          <w:sz w:val="24"/>
          <w:szCs w:val="24"/>
          <w:lang w:eastAsia="ru-RU"/>
        </w:rPr>
        <w:t>8. Macro ERP</w:t>
      </w:r>
    </w:p>
    <w:p w:rsidR="00880562" w:rsidRPr="00880562" w:rsidRDefault="00880562" w:rsidP="00880562">
      <w:pPr>
        <w:spacing w:after="0" w:line="240" w:lineRule="auto"/>
        <w:ind w:firstLine="709"/>
        <w:jc w:val="both"/>
        <w:textAlignment w:val="baseline"/>
        <w:rPr>
          <w:rFonts w:ascii="Times New Roman" w:eastAsia="Times New Roman" w:hAnsi="Times New Roman" w:cs="Times New Roman"/>
          <w:sz w:val="24"/>
          <w:szCs w:val="24"/>
          <w:lang w:eastAsia="ru-RU"/>
        </w:rPr>
      </w:pPr>
      <w:r w:rsidRPr="00880562">
        <w:rPr>
          <w:rFonts w:ascii="Times New Roman" w:eastAsia="Times New Roman" w:hAnsi="Times New Roman" w:cs="Times New Roman"/>
          <w:sz w:val="24"/>
          <w:szCs w:val="24"/>
          <w:lang w:eastAsia="ru-RU"/>
        </w:rPr>
        <w:t>9. Dolibarr</w:t>
      </w:r>
    </w:p>
    <w:p w:rsidR="00880562" w:rsidRPr="00880562" w:rsidRDefault="00880562" w:rsidP="00880562">
      <w:pPr>
        <w:spacing w:after="0" w:line="240" w:lineRule="auto"/>
        <w:ind w:firstLine="709"/>
        <w:jc w:val="both"/>
        <w:textAlignment w:val="baseline"/>
        <w:rPr>
          <w:rFonts w:ascii="Times New Roman" w:eastAsia="Times New Roman" w:hAnsi="Times New Roman" w:cs="Times New Roman"/>
          <w:sz w:val="24"/>
          <w:szCs w:val="24"/>
          <w:lang w:eastAsia="ru-RU"/>
        </w:rPr>
      </w:pPr>
      <w:r w:rsidRPr="00880562">
        <w:rPr>
          <w:rFonts w:ascii="Times New Roman" w:eastAsia="Times New Roman" w:hAnsi="Times New Roman" w:cs="Times New Roman"/>
          <w:sz w:val="24"/>
          <w:szCs w:val="24"/>
          <w:lang w:eastAsia="ru-RU"/>
        </w:rPr>
        <w:t>10. Odoo</w:t>
      </w:r>
    </w:p>
    <w:p w:rsidR="00880562" w:rsidRPr="00880562" w:rsidRDefault="00880562" w:rsidP="00880562">
      <w:pPr>
        <w:spacing w:after="0" w:line="240" w:lineRule="auto"/>
        <w:ind w:firstLine="709"/>
        <w:jc w:val="both"/>
        <w:textAlignment w:val="baseline"/>
        <w:rPr>
          <w:rFonts w:ascii="Times New Roman" w:eastAsia="Times New Roman" w:hAnsi="Times New Roman" w:cs="Times New Roman"/>
          <w:sz w:val="24"/>
          <w:szCs w:val="24"/>
          <w:lang w:eastAsia="ru-RU"/>
        </w:rPr>
      </w:pPr>
      <w:r w:rsidRPr="00880562">
        <w:rPr>
          <w:rFonts w:ascii="Times New Roman" w:eastAsia="Times New Roman" w:hAnsi="Times New Roman" w:cs="Times New Roman"/>
          <w:sz w:val="24"/>
          <w:szCs w:val="24"/>
          <w:lang w:eastAsia="ru-RU"/>
        </w:rPr>
        <w:lastRenderedPageBreak/>
        <w:t>Ключевым фактором успеха бизнеса является качество взаимодействия с клиентами. Именно здесь на первый план выходят CRM-системы (Customer Relationship Management — управление взаимоотношениями с клиентами), которые становятся не просто инструментом, но и стратегическим активом многих компаний.</w:t>
      </w:r>
    </w:p>
    <w:p w:rsidR="00880562" w:rsidRDefault="00880562" w:rsidP="00880562">
      <w:pPr>
        <w:spacing w:after="0" w:line="240" w:lineRule="auto"/>
        <w:ind w:firstLine="709"/>
        <w:jc w:val="both"/>
        <w:textAlignment w:val="baseline"/>
        <w:rPr>
          <w:rFonts w:ascii="Times New Roman" w:eastAsia="Times New Roman" w:hAnsi="Times New Roman" w:cs="Times New Roman"/>
          <w:sz w:val="24"/>
          <w:szCs w:val="24"/>
          <w:lang w:eastAsia="ru-RU"/>
        </w:rPr>
      </w:pPr>
      <w:r w:rsidRPr="00880562">
        <w:rPr>
          <w:rFonts w:ascii="Times New Roman" w:eastAsia="Times New Roman" w:hAnsi="Times New Roman" w:cs="Times New Roman"/>
          <w:sz w:val="24"/>
          <w:szCs w:val="24"/>
          <w:lang w:eastAsia="ru-RU"/>
        </w:rPr>
        <w:t>“CRM-система сегодня — это центр всей информационной системы компании. В ней сходятся информационные потоки из различных информационных систем (ERP, WMS, HRM и т.д.). Грань между ERP и CRM в компаниях стирается. На данный момент на рынке большое разнообразие различных программных продуктов</w:t>
      </w:r>
      <w:r>
        <w:rPr>
          <w:rFonts w:ascii="Times New Roman" w:eastAsia="Times New Roman" w:hAnsi="Times New Roman" w:cs="Times New Roman"/>
          <w:sz w:val="24"/>
          <w:szCs w:val="24"/>
          <w:lang w:eastAsia="ru-RU"/>
        </w:rPr>
        <w:t xml:space="preserve">. Появляются продукты объединяющие </w:t>
      </w:r>
      <w:r w:rsidRPr="00880562">
        <w:rPr>
          <w:rFonts w:ascii="Times New Roman" w:eastAsia="Times New Roman" w:hAnsi="Times New Roman" w:cs="Times New Roman"/>
          <w:sz w:val="24"/>
          <w:szCs w:val="24"/>
          <w:lang w:eastAsia="ru-RU"/>
        </w:rPr>
        <w:t>1С и 1С:CRM</w:t>
      </w:r>
      <w:r>
        <w:rPr>
          <w:rFonts w:ascii="Times New Roman" w:eastAsia="Times New Roman" w:hAnsi="Times New Roman" w:cs="Times New Roman"/>
          <w:sz w:val="24"/>
          <w:szCs w:val="24"/>
          <w:lang w:eastAsia="ru-RU"/>
        </w:rPr>
        <w:t>, например 1С. Битрикс 24.</w:t>
      </w:r>
    </w:p>
    <w:p w:rsidR="00880562" w:rsidRPr="00880562" w:rsidRDefault="00880562" w:rsidP="00880562">
      <w:pPr>
        <w:spacing w:after="0" w:line="240" w:lineRule="auto"/>
        <w:ind w:firstLine="709"/>
        <w:jc w:val="both"/>
        <w:textAlignment w:val="baseline"/>
        <w:rPr>
          <w:rFonts w:ascii="Times New Roman" w:eastAsia="Times New Roman" w:hAnsi="Times New Roman" w:cs="Times New Roman"/>
          <w:sz w:val="24"/>
          <w:szCs w:val="24"/>
          <w:lang w:eastAsia="ru-RU"/>
        </w:rPr>
      </w:pPr>
      <w:r w:rsidRPr="00880562">
        <w:rPr>
          <w:rFonts w:ascii="Times New Roman" w:eastAsia="Times New Roman" w:hAnsi="Times New Roman" w:cs="Times New Roman"/>
          <w:sz w:val="24"/>
          <w:szCs w:val="24"/>
          <w:lang w:eastAsia="ru-RU"/>
        </w:rPr>
        <w:t>По прогнозам Gartner, к 2027 году более 70% предприятий будут использовать отраслевые облачные платформы для ускорения реализации своих бизнес-инициатив против менее чем 15% в 2023 году. Такие системы объединят сервисы SaaS, PaaS и IaaS в единую среду с компонуемыми функциями</w:t>
      </w:r>
      <w:r w:rsidR="0000179A">
        <w:rPr>
          <w:rStyle w:val="af5"/>
          <w:rFonts w:ascii="Times New Roman" w:eastAsia="Times New Roman" w:hAnsi="Times New Roman" w:cs="Times New Roman"/>
          <w:sz w:val="24"/>
          <w:szCs w:val="24"/>
          <w:lang w:eastAsia="ru-RU"/>
        </w:rPr>
        <w:footnoteReference w:id="4"/>
      </w:r>
      <w:r w:rsidRPr="00880562">
        <w:rPr>
          <w:rFonts w:ascii="Times New Roman" w:eastAsia="Times New Roman" w:hAnsi="Times New Roman" w:cs="Times New Roman"/>
          <w:sz w:val="24"/>
          <w:szCs w:val="24"/>
          <w:lang w:eastAsia="ru-RU"/>
        </w:rPr>
        <w:t>.</w:t>
      </w:r>
    </w:p>
    <w:p w:rsidR="00ED0BC3" w:rsidRDefault="00ED0BC3" w:rsidP="00ED0BC3">
      <w:pPr>
        <w:spacing w:after="0" w:line="240" w:lineRule="auto"/>
        <w:ind w:firstLine="709"/>
        <w:jc w:val="both"/>
        <w:rPr>
          <w:rFonts w:ascii="Times New Roman" w:eastAsia="Times New Roman" w:hAnsi="Times New Roman" w:cs="Times New Roman"/>
          <w:sz w:val="24"/>
          <w:szCs w:val="24"/>
          <w:lang w:val="en-US" w:eastAsia="ru-RU"/>
        </w:rPr>
      </w:pPr>
      <w:r w:rsidRPr="00406AA8">
        <w:rPr>
          <w:rFonts w:ascii="Times New Roman" w:eastAsia="Times New Roman" w:hAnsi="Times New Roman" w:cs="Times New Roman"/>
          <w:sz w:val="24"/>
          <w:szCs w:val="24"/>
          <w:lang w:eastAsia="ru-RU"/>
        </w:rPr>
        <w:t>Итак, рынок КИС в современных условиях активно развивается. Это связано с быстрыми изменениями конкурентной среды, с все более возрастающими потребностями организации в прогнозировании и планировании их деятельности, в осуществлении анализа финансовой устойчивости и контроля эффективности деятельности. Правильно подобранная и внедренная КИС является эффективным инструментом управления бизнес-процессами, что создает конкурентные преимущества и основу для развития в будущем.</w:t>
      </w:r>
    </w:p>
    <w:p w:rsidR="00880562" w:rsidRPr="00880562" w:rsidRDefault="00880562" w:rsidP="00ED0BC3">
      <w:pPr>
        <w:spacing w:after="0" w:line="240" w:lineRule="auto"/>
        <w:ind w:firstLine="709"/>
        <w:jc w:val="both"/>
        <w:rPr>
          <w:rFonts w:ascii="Times New Roman" w:hAnsi="Times New Roman" w:cs="Times New Roman"/>
          <w:sz w:val="24"/>
          <w:szCs w:val="24"/>
          <w:lang w:val="en-US"/>
        </w:rPr>
      </w:pPr>
    </w:p>
    <w:p w:rsidR="00ED0BC3" w:rsidRPr="00406AA8" w:rsidRDefault="00ED0BC3" w:rsidP="00ED0BC3">
      <w:pPr>
        <w:tabs>
          <w:tab w:val="left" w:pos="0"/>
        </w:tabs>
        <w:spacing w:after="0" w:line="240" w:lineRule="auto"/>
        <w:ind w:firstLine="709"/>
        <w:jc w:val="center"/>
        <w:rPr>
          <w:rFonts w:ascii="Times New Roman" w:hAnsi="Times New Roman" w:cs="Times New Roman"/>
          <w:b/>
          <w:sz w:val="24"/>
          <w:szCs w:val="24"/>
        </w:rPr>
      </w:pPr>
      <w:r w:rsidRPr="00406AA8">
        <w:rPr>
          <w:rFonts w:ascii="Times New Roman" w:hAnsi="Times New Roman" w:cs="Times New Roman"/>
          <w:b/>
          <w:sz w:val="24"/>
          <w:szCs w:val="24"/>
        </w:rPr>
        <w:t>Контрольные вопросы.</w:t>
      </w:r>
    </w:p>
    <w:p w:rsidR="00ED0BC3" w:rsidRPr="00406AA8" w:rsidRDefault="00ED0BC3" w:rsidP="00ED0BC3">
      <w:pPr>
        <w:tabs>
          <w:tab w:val="left" w:pos="0"/>
        </w:tabs>
        <w:spacing w:after="0" w:line="240" w:lineRule="auto"/>
        <w:ind w:firstLine="709"/>
        <w:jc w:val="both"/>
        <w:rPr>
          <w:rFonts w:ascii="Times New Roman" w:eastAsia="Times New Roman" w:hAnsi="Times New Roman" w:cs="Times New Roman"/>
          <w:sz w:val="24"/>
          <w:szCs w:val="24"/>
        </w:rPr>
      </w:pPr>
      <w:r w:rsidRPr="00406AA8">
        <w:rPr>
          <w:rFonts w:ascii="Times New Roman" w:hAnsi="Times New Roman" w:cs="Times New Roman"/>
          <w:sz w:val="24"/>
          <w:szCs w:val="24"/>
        </w:rPr>
        <w:t xml:space="preserve">1. </w:t>
      </w:r>
      <w:r w:rsidRPr="00406AA8">
        <w:rPr>
          <w:rFonts w:ascii="Times New Roman" w:eastAsia="Times New Roman" w:hAnsi="Times New Roman" w:cs="Times New Roman"/>
          <w:sz w:val="24"/>
          <w:szCs w:val="24"/>
        </w:rPr>
        <w:t>Что такое корпоративная информационная система управления предприятием?</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2. </w:t>
      </w:r>
      <w:r w:rsidRPr="00406AA8">
        <w:rPr>
          <w:rFonts w:ascii="Times New Roman" w:eastAsia="Times New Roman" w:hAnsi="Times New Roman" w:cs="Times New Roman"/>
          <w:sz w:val="24"/>
          <w:szCs w:val="24"/>
        </w:rPr>
        <w:t xml:space="preserve">В чем сущн6ость подхода </w:t>
      </w:r>
      <w:r w:rsidRPr="00406AA8">
        <w:rPr>
          <w:rFonts w:ascii="Times New Roman" w:eastAsia="Times New Roman" w:hAnsi="Times New Roman" w:cs="Times New Roman"/>
          <w:sz w:val="24"/>
          <w:szCs w:val="24"/>
          <w:lang w:val="en-US"/>
        </w:rPr>
        <w:t>MRP</w:t>
      </w:r>
      <w:r w:rsidRPr="00406AA8">
        <w:rPr>
          <w:rFonts w:ascii="Times New Roman" w:eastAsia="Times New Roman" w:hAnsi="Times New Roman" w:cs="Times New Roman"/>
          <w:sz w:val="24"/>
          <w:szCs w:val="24"/>
        </w:rPr>
        <w:t>?</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3. </w:t>
      </w:r>
      <w:r w:rsidRPr="00406AA8">
        <w:rPr>
          <w:rFonts w:ascii="Times New Roman" w:eastAsia="Times New Roman" w:hAnsi="Times New Roman" w:cs="Times New Roman"/>
          <w:sz w:val="24"/>
          <w:szCs w:val="24"/>
        </w:rPr>
        <w:t xml:space="preserve">Что характерно для концепции </w:t>
      </w:r>
      <w:r w:rsidRPr="00406AA8">
        <w:rPr>
          <w:rFonts w:ascii="Times New Roman" w:eastAsia="Times New Roman" w:hAnsi="Times New Roman" w:cs="Times New Roman"/>
          <w:sz w:val="24"/>
          <w:szCs w:val="24"/>
          <w:lang w:val="en-US"/>
        </w:rPr>
        <w:t>ERP</w:t>
      </w:r>
      <w:r w:rsidRPr="00406AA8">
        <w:rPr>
          <w:rFonts w:ascii="Times New Roman" w:eastAsia="Times New Roman" w:hAnsi="Times New Roman" w:cs="Times New Roman"/>
          <w:sz w:val="24"/>
          <w:szCs w:val="24"/>
        </w:rPr>
        <w:t>?</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4. </w:t>
      </w:r>
      <w:r w:rsidRPr="00406AA8">
        <w:rPr>
          <w:rFonts w:ascii="Times New Roman" w:eastAsia="Times New Roman" w:hAnsi="Times New Roman" w:cs="Times New Roman"/>
          <w:sz w:val="24"/>
          <w:szCs w:val="24"/>
        </w:rPr>
        <w:t>Какие системы используются на рынке корпоративных информационных систем в России?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5. </w:t>
      </w:r>
      <w:r w:rsidRPr="00406AA8">
        <w:rPr>
          <w:rFonts w:ascii="Times New Roman" w:eastAsia="Times New Roman" w:hAnsi="Times New Roman" w:cs="Times New Roman"/>
          <w:sz w:val="24"/>
          <w:szCs w:val="24"/>
        </w:rPr>
        <w:t>Какая система является признанным лидером среди КИС в России?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6. </w:t>
      </w:r>
      <w:r w:rsidRPr="00406AA8">
        <w:rPr>
          <w:rFonts w:ascii="Times New Roman" w:eastAsia="Times New Roman" w:hAnsi="Times New Roman" w:cs="Times New Roman"/>
          <w:sz w:val="24"/>
          <w:szCs w:val="24"/>
        </w:rPr>
        <w:t>Назовите разработки КИС Российских компаний.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7. </w:t>
      </w:r>
      <w:r w:rsidRPr="00406AA8">
        <w:rPr>
          <w:rFonts w:ascii="Times New Roman" w:eastAsia="Times New Roman" w:hAnsi="Times New Roman" w:cs="Times New Roman"/>
          <w:sz w:val="24"/>
          <w:szCs w:val="24"/>
        </w:rPr>
        <w:t>Каковы тенденции развития КИС управления предприятием??</w:t>
      </w:r>
    </w:p>
    <w:p w:rsidR="00ED0BC3" w:rsidRPr="00406AA8" w:rsidRDefault="00ED0BC3" w:rsidP="00ED0BC3">
      <w:pPr>
        <w:spacing w:after="0" w:line="240" w:lineRule="auto"/>
        <w:ind w:firstLine="709"/>
        <w:rPr>
          <w:rFonts w:ascii="Times New Roman" w:eastAsia="Times New Roman" w:hAnsi="Times New Roman" w:cs="Times New Roman"/>
          <w:sz w:val="24"/>
          <w:szCs w:val="24"/>
        </w:rPr>
      </w:pPr>
    </w:p>
    <w:p w:rsidR="00ED0BC3" w:rsidRPr="00406AA8" w:rsidRDefault="00ED0BC3" w:rsidP="00ED0BC3">
      <w:pPr>
        <w:spacing w:after="0" w:line="240" w:lineRule="auto"/>
        <w:rPr>
          <w:rFonts w:ascii="Times New Roman" w:hAnsi="Times New Roman" w:cs="Times New Roman"/>
          <w:sz w:val="24"/>
          <w:szCs w:val="24"/>
        </w:rPr>
      </w:pPr>
    </w:p>
    <w:p w:rsidR="00ED0BC3" w:rsidRPr="00406AA8" w:rsidRDefault="00ED0BC3" w:rsidP="00ED0BC3">
      <w:pPr>
        <w:spacing w:after="0" w:line="240" w:lineRule="auto"/>
        <w:ind w:firstLine="709"/>
        <w:rPr>
          <w:rFonts w:ascii="Times New Roman" w:hAnsi="Times New Roman" w:cs="Times New Roman"/>
          <w:sz w:val="24"/>
          <w:szCs w:val="24"/>
        </w:rPr>
      </w:pPr>
    </w:p>
    <w:p w:rsidR="00ED0BC3" w:rsidRPr="00406AA8" w:rsidRDefault="00ED0BC3" w:rsidP="00ED0BC3">
      <w:pPr>
        <w:rPr>
          <w:rFonts w:ascii="Times New Roman" w:hAnsi="Times New Roman" w:cs="Times New Roman"/>
          <w:b/>
          <w:sz w:val="24"/>
          <w:szCs w:val="24"/>
        </w:rPr>
      </w:pPr>
      <w:r w:rsidRPr="00406AA8">
        <w:rPr>
          <w:rFonts w:ascii="Times New Roman" w:hAnsi="Times New Roman" w:cs="Times New Roman"/>
          <w:b/>
          <w:sz w:val="24"/>
          <w:szCs w:val="24"/>
        </w:rPr>
        <w:br w:type="page"/>
      </w:r>
    </w:p>
    <w:p w:rsidR="00ED0BC3" w:rsidRPr="00406AA8" w:rsidRDefault="00ED0BC3" w:rsidP="00ED0BC3">
      <w:pPr>
        <w:rPr>
          <w:rFonts w:ascii="Times New Roman" w:hAnsi="Times New Roman" w:cs="Times New Roman"/>
          <w:i/>
          <w:sz w:val="24"/>
          <w:szCs w:val="24"/>
        </w:rPr>
      </w:pPr>
    </w:p>
    <w:p w:rsidR="00ED0BC3" w:rsidRPr="00406AA8" w:rsidRDefault="00ED0BC3" w:rsidP="00ED0BC3">
      <w:pPr>
        <w:pStyle w:val="a6"/>
        <w:spacing w:after="0" w:line="240" w:lineRule="auto"/>
        <w:ind w:left="5387"/>
        <w:jc w:val="both"/>
        <w:rPr>
          <w:rFonts w:ascii="Times New Roman" w:hAnsi="Times New Roman" w:cs="Times New Roman"/>
          <w:i/>
          <w:sz w:val="24"/>
          <w:szCs w:val="24"/>
        </w:rPr>
      </w:pPr>
      <w:r w:rsidRPr="00406AA8">
        <w:rPr>
          <w:rFonts w:ascii="Times New Roman" w:hAnsi="Times New Roman" w:cs="Times New Roman"/>
          <w:i/>
          <w:sz w:val="24"/>
          <w:szCs w:val="24"/>
        </w:rPr>
        <w:t>Вы никогда не сможете разориться, получая прибыль.</w:t>
      </w:r>
    </w:p>
    <w:p w:rsidR="00ED0BC3" w:rsidRPr="00406AA8" w:rsidRDefault="00ED0BC3" w:rsidP="00ED0BC3">
      <w:pPr>
        <w:spacing w:after="0" w:line="240" w:lineRule="auto"/>
        <w:ind w:firstLine="709"/>
        <w:jc w:val="right"/>
        <w:rPr>
          <w:rFonts w:ascii="Times New Roman" w:hAnsi="Times New Roman" w:cs="Times New Roman"/>
          <w:sz w:val="24"/>
          <w:szCs w:val="24"/>
        </w:rPr>
      </w:pPr>
      <w:r w:rsidRPr="00406AA8">
        <w:rPr>
          <w:rFonts w:ascii="Times New Roman" w:hAnsi="Times New Roman" w:cs="Times New Roman"/>
          <w:sz w:val="24"/>
          <w:szCs w:val="24"/>
        </w:rPr>
        <w:t>Майер Ротшильд</w:t>
      </w:r>
    </w:p>
    <w:p w:rsidR="00ED0BC3" w:rsidRPr="00406AA8" w:rsidRDefault="00ED0BC3" w:rsidP="00ED0BC3">
      <w:pPr>
        <w:spacing w:after="0" w:line="240" w:lineRule="auto"/>
        <w:ind w:firstLine="709"/>
        <w:jc w:val="both"/>
        <w:rPr>
          <w:rFonts w:ascii="Times New Roman" w:hAnsi="Times New Roman" w:cs="Times New Roman"/>
          <w:b/>
          <w:sz w:val="24"/>
          <w:szCs w:val="24"/>
        </w:rPr>
      </w:pPr>
    </w:p>
    <w:p w:rsidR="00ED0BC3" w:rsidRPr="000616B6" w:rsidRDefault="00D56550" w:rsidP="00ED0BC3">
      <w:pPr>
        <w:spacing w:after="0" w:line="240" w:lineRule="auto"/>
        <w:ind w:firstLine="709"/>
        <w:jc w:val="both"/>
        <w:outlineLvl w:val="0"/>
        <w:rPr>
          <w:rFonts w:ascii="Times New Roman" w:hAnsi="Times New Roman" w:cs="Times New Roman"/>
          <w:b/>
          <w:sz w:val="32"/>
          <w:szCs w:val="32"/>
        </w:rPr>
      </w:pPr>
      <w:bookmarkStart w:id="30" w:name="_Toc444262724"/>
      <w:r w:rsidRPr="000616B6">
        <w:rPr>
          <w:rFonts w:ascii="Times New Roman" w:hAnsi="Times New Roman" w:cs="Times New Roman"/>
          <w:b/>
          <w:sz w:val="32"/>
          <w:szCs w:val="32"/>
        </w:rPr>
        <w:t xml:space="preserve">6 </w:t>
      </w:r>
      <w:r w:rsidR="00ED0BC3" w:rsidRPr="000616B6">
        <w:rPr>
          <w:rFonts w:ascii="Times New Roman" w:hAnsi="Times New Roman" w:cs="Times New Roman"/>
          <w:b/>
          <w:sz w:val="32"/>
          <w:szCs w:val="32"/>
        </w:rPr>
        <w:t xml:space="preserve"> И</w:t>
      </w:r>
      <w:r w:rsidRPr="000616B6">
        <w:rPr>
          <w:rFonts w:ascii="Times New Roman" w:hAnsi="Times New Roman" w:cs="Times New Roman"/>
          <w:b/>
          <w:sz w:val="32"/>
          <w:szCs w:val="32"/>
        </w:rPr>
        <w:t>нформационные системы в финансовом менеджменте</w:t>
      </w:r>
      <w:bookmarkEnd w:id="30"/>
    </w:p>
    <w:p w:rsidR="00ED0BC3" w:rsidRPr="00406AA8" w:rsidRDefault="00ED0BC3" w:rsidP="00ED0BC3">
      <w:pPr>
        <w:spacing w:after="0" w:line="240" w:lineRule="auto"/>
        <w:ind w:firstLine="709"/>
        <w:jc w:val="both"/>
        <w:rPr>
          <w:rFonts w:ascii="Times New Roman" w:hAnsi="Times New Roman" w:cs="Times New Roman"/>
          <w:sz w:val="24"/>
          <w:szCs w:val="24"/>
        </w:rPr>
      </w:pPr>
    </w:p>
    <w:p w:rsidR="00ED0BC3" w:rsidRPr="00406AA8" w:rsidRDefault="000616B6" w:rsidP="00ED0BC3">
      <w:pPr>
        <w:spacing w:after="0" w:line="240" w:lineRule="auto"/>
        <w:ind w:firstLine="709"/>
        <w:jc w:val="both"/>
        <w:rPr>
          <w:rFonts w:ascii="Times New Roman" w:hAnsi="Times New Roman" w:cs="Times New Roman"/>
          <w:sz w:val="24"/>
          <w:szCs w:val="24"/>
        </w:rPr>
      </w:pPr>
      <w:r w:rsidRPr="000616B6">
        <w:rPr>
          <w:rFonts w:ascii="Times New Roman" w:hAnsi="Times New Roman" w:cs="Times New Roman"/>
          <w:sz w:val="24"/>
          <w:szCs w:val="24"/>
        </w:rPr>
        <w:t>6</w:t>
      </w:r>
      <w:r w:rsidR="00ED0BC3" w:rsidRPr="00406AA8">
        <w:rPr>
          <w:rFonts w:ascii="Times New Roman" w:hAnsi="Times New Roman" w:cs="Times New Roman"/>
          <w:sz w:val="24"/>
          <w:szCs w:val="24"/>
        </w:rPr>
        <w:t>.1 Цели и предпосылки организации финансового менеджмента, его составляющие.</w:t>
      </w:r>
    </w:p>
    <w:p w:rsidR="00ED0BC3" w:rsidRPr="00406AA8" w:rsidRDefault="000616B6" w:rsidP="00ED0BC3">
      <w:pPr>
        <w:spacing w:after="0" w:line="240" w:lineRule="auto"/>
        <w:ind w:firstLine="709"/>
        <w:jc w:val="both"/>
        <w:rPr>
          <w:rFonts w:ascii="Times New Roman" w:hAnsi="Times New Roman" w:cs="Times New Roman"/>
          <w:sz w:val="24"/>
          <w:szCs w:val="24"/>
        </w:rPr>
      </w:pPr>
      <w:r w:rsidRPr="000616B6">
        <w:rPr>
          <w:rFonts w:ascii="Times New Roman" w:hAnsi="Times New Roman" w:cs="Times New Roman"/>
          <w:sz w:val="24"/>
          <w:szCs w:val="24"/>
        </w:rPr>
        <w:t>6</w:t>
      </w:r>
      <w:r w:rsidR="00ED0BC3" w:rsidRPr="00406AA8">
        <w:rPr>
          <w:rFonts w:ascii="Times New Roman" w:hAnsi="Times New Roman" w:cs="Times New Roman"/>
          <w:sz w:val="24"/>
          <w:szCs w:val="24"/>
        </w:rPr>
        <w:t>.2 Программные средства финансового анализа.</w:t>
      </w:r>
    </w:p>
    <w:p w:rsidR="00ED0BC3" w:rsidRPr="00406AA8" w:rsidRDefault="000616B6" w:rsidP="00ED0BC3">
      <w:pPr>
        <w:spacing w:after="0" w:line="240" w:lineRule="auto"/>
        <w:ind w:firstLine="709"/>
        <w:jc w:val="both"/>
        <w:rPr>
          <w:rFonts w:ascii="Times New Roman" w:hAnsi="Times New Roman" w:cs="Times New Roman"/>
          <w:sz w:val="24"/>
          <w:szCs w:val="24"/>
        </w:rPr>
      </w:pPr>
      <w:r w:rsidRPr="000616B6">
        <w:rPr>
          <w:rFonts w:ascii="Times New Roman" w:hAnsi="Times New Roman" w:cs="Times New Roman"/>
          <w:sz w:val="24"/>
          <w:szCs w:val="24"/>
        </w:rPr>
        <w:t>6</w:t>
      </w:r>
      <w:r w:rsidR="00ED0BC3" w:rsidRPr="00406AA8">
        <w:rPr>
          <w:rFonts w:ascii="Times New Roman" w:hAnsi="Times New Roman" w:cs="Times New Roman"/>
          <w:sz w:val="24"/>
          <w:szCs w:val="24"/>
        </w:rPr>
        <w:t>.3 Автоматизация бюджетирования на предприятии.</w:t>
      </w:r>
    </w:p>
    <w:p w:rsidR="00ED0BC3" w:rsidRDefault="000616B6" w:rsidP="000616B6">
      <w:pPr>
        <w:spacing w:after="0" w:line="240" w:lineRule="auto"/>
        <w:ind w:firstLine="709"/>
        <w:jc w:val="both"/>
        <w:rPr>
          <w:rFonts w:ascii="Times New Roman" w:hAnsi="Times New Roman" w:cs="Times New Roman"/>
          <w:sz w:val="24"/>
          <w:szCs w:val="24"/>
          <w:lang w:val="en-US"/>
        </w:rPr>
      </w:pPr>
      <w:r w:rsidRPr="000616B6">
        <w:rPr>
          <w:rFonts w:ascii="Times New Roman" w:hAnsi="Times New Roman" w:cs="Times New Roman"/>
          <w:sz w:val="24"/>
          <w:szCs w:val="24"/>
        </w:rPr>
        <w:t>6</w:t>
      </w:r>
      <w:r w:rsidR="00ED0BC3" w:rsidRPr="00406AA8">
        <w:rPr>
          <w:rFonts w:ascii="Times New Roman" w:hAnsi="Times New Roman" w:cs="Times New Roman"/>
          <w:sz w:val="24"/>
          <w:szCs w:val="24"/>
        </w:rPr>
        <w:t xml:space="preserve">.4 </w:t>
      </w:r>
      <w:r w:rsidRPr="000616B6">
        <w:rPr>
          <w:rFonts w:ascii="Times New Roman" w:hAnsi="Times New Roman" w:cs="Times New Roman"/>
          <w:sz w:val="24"/>
          <w:szCs w:val="24"/>
        </w:rPr>
        <w:t>Программы для составления бизнес-плана</w:t>
      </w:r>
    </w:p>
    <w:p w:rsidR="000616B6" w:rsidRPr="000616B6" w:rsidRDefault="000616B6" w:rsidP="000616B6">
      <w:pPr>
        <w:spacing w:after="0" w:line="240" w:lineRule="auto"/>
        <w:ind w:firstLine="709"/>
        <w:jc w:val="both"/>
        <w:rPr>
          <w:rFonts w:ascii="Times New Roman" w:hAnsi="Times New Roman" w:cs="Times New Roman"/>
          <w:sz w:val="24"/>
          <w:szCs w:val="24"/>
          <w:highlight w:val="yellow"/>
          <w:lang w:val="en-US"/>
        </w:rPr>
      </w:pPr>
    </w:p>
    <w:p w:rsidR="00ED0BC3" w:rsidRPr="00406AA8" w:rsidRDefault="00D56550" w:rsidP="00ED0BC3">
      <w:pPr>
        <w:spacing w:after="0" w:line="240" w:lineRule="auto"/>
        <w:ind w:firstLine="709"/>
        <w:jc w:val="both"/>
        <w:outlineLvl w:val="0"/>
        <w:rPr>
          <w:rFonts w:ascii="Times New Roman" w:hAnsi="Times New Roman" w:cs="Times New Roman"/>
          <w:b/>
          <w:sz w:val="24"/>
          <w:szCs w:val="24"/>
        </w:rPr>
      </w:pPr>
      <w:bookmarkStart w:id="31" w:name="_Toc444262725"/>
      <w:r>
        <w:rPr>
          <w:rFonts w:ascii="Times New Roman" w:hAnsi="Times New Roman" w:cs="Times New Roman"/>
          <w:b/>
          <w:sz w:val="24"/>
          <w:szCs w:val="24"/>
        </w:rPr>
        <w:t>6</w:t>
      </w:r>
      <w:r w:rsidR="00ED0BC3" w:rsidRPr="00406AA8">
        <w:rPr>
          <w:rFonts w:ascii="Times New Roman" w:hAnsi="Times New Roman" w:cs="Times New Roman"/>
          <w:b/>
          <w:sz w:val="24"/>
          <w:szCs w:val="24"/>
        </w:rPr>
        <w:t>.1. Цели и предпосылки организации финансового менеджмента, его составляющие</w:t>
      </w:r>
      <w:bookmarkEnd w:id="31"/>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Развитие бизнеса на современном этапе характеризуется увеличением объемов информационного ресурса не только в производственной, инвестиционной, маркетинговой деятельности, но, прежде всего, в финансовой деятельности компаний. Управление финансами предприятий сопряжено с исследованием сложных финансовых процессов, анализом, прогнозированием и регулированием финансовых ситуаций. Результативность исследований и принятия управленческих решений в финансовой области не может быть достигнута без учета временного фактора. Поэтому оперативность и адекватность информационного отображения финансовых операций, возможности их учета и анализа, прогнозирования и регулирования в немалой степени зависят от внедрения в управление финансовых потоков современных информационных технологий. Широкое использование персональных компьютеров, средств коммуникаций обеспечивает финансисту предприятия реальные возможности выполнять свои функции надлежащим образом, иметь в своих руках своеобразный «электронный кошелек».</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Значительная роль финансовых ресурсов в экономике предприятий обусловливает необходимость выделения функции управления ими в самостоятельную сферу деятельности, получившую название системы финансового менеджмента (ФМ).</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ФМ как система существует в основном как автоматизированный вариант. К автоматизированному ФМ относится упорядоченная совокупность информации, экономико-математических методов и моделей, технических и программных средств, организованных на базе новой информационной технологии в решении задач, связанных с управлением денежными потоками и информационного обслуживания специалистов служб управления.</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Управлять финансами компании – значит принимать обоснованные и своевременные решения, а для этого необходимо обладать информацией. Информацией является не любое сообщение, а лишь такое, которое раскрывает объект внимания с какой-то новой, ранее не известной стороны, т.е. добавляет новые знания. Из этого определения можно сделать важное заключение: информация отражает суть того или иного объекта, а данные являются формой проявления этой сущности, т.е. информацию можно найти в данных, но это зависит от знаний получателя. Например, баланс предприятия содержит отчетные данные, но «выудить» из него информацию в процессе анализа хозяйственной деятельности этого предприятия может только специалист.</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Финансовая информация относится к области финансовых знаний и отражает различные финансовые процессы. Задача финансиста принять решение, исходя из полученной информации.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Финансовый менеджмент реализует самостоятельную область управления, включающую такие функции как прогнозирование, планирование, учет, анализ, контроль и регулирование. Содержательную компоненту финансового менеджмента составляют функциональные подсистемы, включающие взаимосвязанные комплексы задач (управление </w:t>
      </w:r>
      <w:r w:rsidRPr="00406AA8">
        <w:rPr>
          <w:rFonts w:ascii="Times New Roman" w:hAnsi="Times New Roman" w:cs="Times New Roman"/>
          <w:sz w:val="24"/>
          <w:szCs w:val="24"/>
        </w:rPr>
        <w:lastRenderedPageBreak/>
        <w:t>активами, управление источниками средств, общий финансовый анализ, планирование и контроль).</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Типовой комп</w:t>
      </w:r>
      <w:r w:rsidR="00D56550">
        <w:rPr>
          <w:rFonts w:ascii="Times New Roman" w:hAnsi="Times New Roman" w:cs="Times New Roman"/>
          <w:sz w:val="24"/>
          <w:szCs w:val="24"/>
        </w:rPr>
        <w:t>лекс задач представлен в табл. 6</w:t>
      </w:r>
      <w:r w:rsidR="002F4A41">
        <w:rPr>
          <w:rFonts w:ascii="Times New Roman" w:hAnsi="Times New Roman" w:cs="Times New Roman"/>
          <w:sz w:val="24"/>
          <w:szCs w:val="24"/>
        </w:rPr>
        <w:t>.1</w:t>
      </w:r>
      <w:r w:rsidRPr="00406AA8">
        <w:rPr>
          <w:rFonts w:ascii="Times New Roman" w:hAnsi="Times New Roman" w:cs="Times New Roman"/>
          <w:sz w:val="24"/>
          <w:szCs w:val="24"/>
        </w:rPr>
        <w:t>.</w:t>
      </w:r>
    </w:p>
    <w:p w:rsidR="00ED0BC3" w:rsidRPr="00406AA8" w:rsidRDefault="00ED0BC3" w:rsidP="00ED0BC3">
      <w:pPr>
        <w:spacing w:after="0" w:line="240" w:lineRule="auto"/>
        <w:ind w:firstLine="709"/>
        <w:jc w:val="right"/>
        <w:rPr>
          <w:rFonts w:ascii="Times New Roman" w:hAnsi="Times New Roman" w:cs="Times New Roman"/>
          <w:b/>
          <w:sz w:val="24"/>
          <w:szCs w:val="24"/>
        </w:rPr>
      </w:pPr>
      <w:r w:rsidRPr="00406AA8">
        <w:rPr>
          <w:rFonts w:ascii="Times New Roman" w:hAnsi="Times New Roman" w:cs="Times New Roman"/>
          <w:b/>
          <w:sz w:val="24"/>
          <w:szCs w:val="24"/>
        </w:rPr>
        <w:t>Табли</w:t>
      </w:r>
      <w:r w:rsidR="00D56550">
        <w:rPr>
          <w:rFonts w:ascii="Times New Roman" w:hAnsi="Times New Roman" w:cs="Times New Roman"/>
          <w:b/>
          <w:sz w:val="24"/>
          <w:szCs w:val="24"/>
        </w:rPr>
        <w:t>ца 6</w:t>
      </w:r>
      <w:r w:rsidR="002F4A41">
        <w:rPr>
          <w:rFonts w:ascii="Times New Roman" w:hAnsi="Times New Roman" w:cs="Times New Roman"/>
          <w:b/>
          <w:sz w:val="24"/>
          <w:szCs w:val="24"/>
        </w:rPr>
        <w:t>.1</w:t>
      </w:r>
      <w:r w:rsidRPr="00406AA8">
        <w:rPr>
          <w:rFonts w:ascii="Times New Roman" w:hAnsi="Times New Roman" w:cs="Times New Roman"/>
          <w:b/>
          <w:sz w:val="24"/>
          <w:szCs w:val="24"/>
        </w:rPr>
        <w:t>.</w:t>
      </w:r>
    </w:p>
    <w:p w:rsidR="00ED0BC3" w:rsidRPr="00406AA8" w:rsidRDefault="00ED0BC3" w:rsidP="00ED0BC3">
      <w:pPr>
        <w:spacing w:after="0" w:line="240" w:lineRule="auto"/>
        <w:ind w:firstLine="709"/>
        <w:jc w:val="center"/>
        <w:rPr>
          <w:rFonts w:ascii="Times New Roman" w:hAnsi="Times New Roman" w:cs="Times New Roman"/>
          <w:sz w:val="24"/>
          <w:szCs w:val="24"/>
        </w:rPr>
      </w:pPr>
      <w:r w:rsidRPr="00406AA8">
        <w:rPr>
          <w:rFonts w:ascii="Times New Roman" w:hAnsi="Times New Roman" w:cs="Times New Roman"/>
          <w:b/>
          <w:sz w:val="24"/>
          <w:szCs w:val="24"/>
        </w:rPr>
        <w:t>Комплекс задач финансового менеджмента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0"/>
        <w:gridCol w:w="3190"/>
        <w:gridCol w:w="3191"/>
      </w:tblGrid>
      <w:tr w:rsidR="00ED0BC3" w:rsidRPr="00406AA8" w:rsidTr="00ED0BC3">
        <w:trPr>
          <w:jc w:val="center"/>
        </w:trPr>
        <w:tc>
          <w:tcPr>
            <w:tcW w:w="3190" w:type="dxa"/>
            <w:shd w:val="clear" w:color="auto" w:fill="auto"/>
          </w:tcPr>
          <w:p w:rsidR="00ED0BC3" w:rsidRPr="00406AA8" w:rsidRDefault="00ED0BC3" w:rsidP="00ED0BC3">
            <w:pPr>
              <w:jc w:val="center"/>
              <w:rPr>
                <w:rFonts w:ascii="Times New Roman" w:hAnsi="Times New Roman" w:cs="Times New Roman"/>
                <w:b/>
                <w:sz w:val="20"/>
                <w:szCs w:val="20"/>
              </w:rPr>
            </w:pPr>
            <w:r w:rsidRPr="00406AA8">
              <w:rPr>
                <w:rFonts w:ascii="Times New Roman" w:hAnsi="Times New Roman" w:cs="Times New Roman"/>
                <w:b/>
                <w:sz w:val="20"/>
                <w:szCs w:val="20"/>
              </w:rPr>
              <w:t>Общий финансовый анализ, планирование и контроль</w:t>
            </w:r>
          </w:p>
        </w:tc>
        <w:tc>
          <w:tcPr>
            <w:tcW w:w="3190" w:type="dxa"/>
            <w:shd w:val="clear" w:color="auto" w:fill="auto"/>
          </w:tcPr>
          <w:p w:rsidR="00ED0BC3" w:rsidRPr="00406AA8" w:rsidRDefault="00ED0BC3" w:rsidP="00ED0BC3">
            <w:pPr>
              <w:jc w:val="center"/>
              <w:rPr>
                <w:rFonts w:ascii="Times New Roman" w:hAnsi="Times New Roman" w:cs="Times New Roman"/>
                <w:b/>
                <w:sz w:val="20"/>
                <w:szCs w:val="20"/>
              </w:rPr>
            </w:pPr>
            <w:r w:rsidRPr="00406AA8">
              <w:rPr>
                <w:rFonts w:ascii="Times New Roman" w:hAnsi="Times New Roman" w:cs="Times New Roman"/>
                <w:b/>
                <w:sz w:val="20"/>
                <w:szCs w:val="20"/>
              </w:rPr>
              <w:t>Управление источниками средств</w:t>
            </w:r>
          </w:p>
        </w:tc>
        <w:tc>
          <w:tcPr>
            <w:tcW w:w="3191" w:type="dxa"/>
            <w:shd w:val="clear" w:color="auto" w:fill="auto"/>
          </w:tcPr>
          <w:p w:rsidR="00ED0BC3" w:rsidRPr="00406AA8" w:rsidRDefault="00ED0BC3" w:rsidP="00ED0BC3">
            <w:pPr>
              <w:jc w:val="center"/>
              <w:rPr>
                <w:rFonts w:ascii="Times New Roman" w:hAnsi="Times New Roman" w:cs="Times New Roman"/>
                <w:b/>
                <w:sz w:val="20"/>
                <w:szCs w:val="20"/>
              </w:rPr>
            </w:pPr>
            <w:r w:rsidRPr="00406AA8">
              <w:rPr>
                <w:rFonts w:ascii="Times New Roman" w:hAnsi="Times New Roman" w:cs="Times New Roman"/>
                <w:b/>
                <w:sz w:val="20"/>
                <w:szCs w:val="20"/>
              </w:rPr>
              <w:t>Управление активами</w:t>
            </w:r>
          </w:p>
        </w:tc>
      </w:tr>
      <w:tr w:rsidR="00ED0BC3" w:rsidRPr="00406AA8" w:rsidTr="00ED0BC3">
        <w:trPr>
          <w:jc w:val="center"/>
        </w:trPr>
        <w:tc>
          <w:tcPr>
            <w:tcW w:w="3190" w:type="dxa"/>
            <w:shd w:val="clear" w:color="auto" w:fill="auto"/>
          </w:tcPr>
          <w:p w:rsidR="00ED0BC3" w:rsidRPr="00406AA8" w:rsidRDefault="00ED0BC3" w:rsidP="00ED0BC3">
            <w:pPr>
              <w:rPr>
                <w:rFonts w:ascii="Times New Roman" w:hAnsi="Times New Roman" w:cs="Times New Roman"/>
                <w:sz w:val="20"/>
                <w:szCs w:val="20"/>
              </w:rPr>
            </w:pPr>
            <w:r w:rsidRPr="00406AA8">
              <w:rPr>
                <w:rFonts w:ascii="Times New Roman" w:hAnsi="Times New Roman" w:cs="Times New Roman"/>
                <w:sz w:val="20"/>
                <w:szCs w:val="20"/>
              </w:rPr>
              <w:t>Анализ и прогнозирование финансового состояния предприятия</w:t>
            </w:r>
          </w:p>
          <w:p w:rsidR="00ED0BC3" w:rsidRPr="00406AA8" w:rsidRDefault="00ED0BC3" w:rsidP="00ED0BC3">
            <w:pPr>
              <w:rPr>
                <w:rFonts w:ascii="Times New Roman" w:hAnsi="Times New Roman" w:cs="Times New Roman"/>
                <w:sz w:val="20"/>
                <w:szCs w:val="20"/>
              </w:rPr>
            </w:pPr>
            <w:r w:rsidRPr="00406AA8">
              <w:rPr>
                <w:rFonts w:ascii="Times New Roman" w:hAnsi="Times New Roman" w:cs="Times New Roman"/>
                <w:sz w:val="20"/>
                <w:szCs w:val="20"/>
              </w:rPr>
              <w:t>Текущее и перспективное планирование финансово-хозяйственной деятельности</w:t>
            </w:r>
          </w:p>
          <w:p w:rsidR="00ED0BC3" w:rsidRPr="00406AA8" w:rsidRDefault="00ED0BC3" w:rsidP="00ED0BC3">
            <w:pPr>
              <w:rPr>
                <w:rFonts w:ascii="Times New Roman" w:hAnsi="Times New Roman" w:cs="Times New Roman"/>
                <w:sz w:val="20"/>
                <w:szCs w:val="20"/>
              </w:rPr>
            </w:pPr>
            <w:r w:rsidRPr="00406AA8">
              <w:rPr>
                <w:rFonts w:ascii="Times New Roman" w:hAnsi="Times New Roman" w:cs="Times New Roman"/>
                <w:sz w:val="20"/>
                <w:szCs w:val="20"/>
              </w:rPr>
              <w:t>Оперативное управление финансовыми ресурсами</w:t>
            </w:r>
          </w:p>
          <w:p w:rsidR="00ED0BC3" w:rsidRPr="00406AA8" w:rsidRDefault="00ED0BC3" w:rsidP="00ED0BC3">
            <w:pPr>
              <w:rPr>
                <w:rFonts w:ascii="Times New Roman" w:hAnsi="Times New Roman" w:cs="Times New Roman"/>
                <w:sz w:val="20"/>
                <w:szCs w:val="20"/>
              </w:rPr>
            </w:pPr>
            <w:r w:rsidRPr="00406AA8">
              <w:rPr>
                <w:rFonts w:ascii="Times New Roman" w:hAnsi="Times New Roman" w:cs="Times New Roman"/>
                <w:sz w:val="20"/>
                <w:szCs w:val="20"/>
              </w:rPr>
              <w:t>Реализация финансового контроля</w:t>
            </w:r>
          </w:p>
        </w:tc>
        <w:tc>
          <w:tcPr>
            <w:tcW w:w="3190" w:type="dxa"/>
            <w:shd w:val="clear" w:color="auto" w:fill="auto"/>
          </w:tcPr>
          <w:p w:rsidR="00ED0BC3" w:rsidRPr="00406AA8" w:rsidRDefault="00ED0BC3" w:rsidP="00ED0BC3">
            <w:pPr>
              <w:rPr>
                <w:rFonts w:ascii="Times New Roman" w:hAnsi="Times New Roman" w:cs="Times New Roman"/>
                <w:sz w:val="20"/>
                <w:szCs w:val="20"/>
              </w:rPr>
            </w:pPr>
            <w:r w:rsidRPr="00406AA8">
              <w:rPr>
                <w:rFonts w:ascii="Times New Roman" w:hAnsi="Times New Roman" w:cs="Times New Roman"/>
                <w:sz w:val="20"/>
                <w:szCs w:val="20"/>
              </w:rPr>
              <w:t>Определение источников, стоимости и структуры капитала</w:t>
            </w:r>
          </w:p>
          <w:p w:rsidR="00ED0BC3" w:rsidRPr="00406AA8" w:rsidRDefault="00ED0BC3" w:rsidP="00ED0BC3">
            <w:pPr>
              <w:rPr>
                <w:rFonts w:ascii="Times New Roman" w:hAnsi="Times New Roman" w:cs="Times New Roman"/>
                <w:sz w:val="20"/>
                <w:szCs w:val="20"/>
              </w:rPr>
            </w:pPr>
            <w:r w:rsidRPr="00406AA8">
              <w:rPr>
                <w:rFonts w:ascii="Times New Roman" w:hAnsi="Times New Roman" w:cs="Times New Roman"/>
                <w:sz w:val="20"/>
                <w:szCs w:val="20"/>
              </w:rPr>
              <w:t>Управление собственным капиталом</w:t>
            </w:r>
          </w:p>
          <w:p w:rsidR="00ED0BC3" w:rsidRPr="00406AA8" w:rsidRDefault="00ED0BC3" w:rsidP="00ED0BC3">
            <w:pPr>
              <w:rPr>
                <w:rFonts w:ascii="Times New Roman" w:hAnsi="Times New Roman" w:cs="Times New Roman"/>
                <w:sz w:val="20"/>
                <w:szCs w:val="20"/>
              </w:rPr>
            </w:pPr>
            <w:r w:rsidRPr="00406AA8">
              <w:rPr>
                <w:rFonts w:ascii="Times New Roman" w:hAnsi="Times New Roman" w:cs="Times New Roman"/>
                <w:sz w:val="20"/>
                <w:szCs w:val="20"/>
              </w:rPr>
              <w:t>Управление заемным капиталом</w:t>
            </w:r>
          </w:p>
          <w:p w:rsidR="00ED0BC3" w:rsidRPr="00406AA8" w:rsidRDefault="00ED0BC3" w:rsidP="00ED0BC3">
            <w:pPr>
              <w:rPr>
                <w:rFonts w:ascii="Times New Roman" w:hAnsi="Times New Roman" w:cs="Times New Roman"/>
                <w:sz w:val="20"/>
                <w:szCs w:val="20"/>
              </w:rPr>
            </w:pPr>
            <w:r w:rsidRPr="00406AA8">
              <w:rPr>
                <w:rFonts w:ascii="Times New Roman" w:hAnsi="Times New Roman" w:cs="Times New Roman"/>
                <w:sz w:val="20"/>
                <w:szCs w:val="20"/>
              </w:rPr>
              <w:t>Управление распределением прибыли и дивидендной политикой</w:t>
            </w:r>
          </w:p>
        </w:tc>
        <w:tc>
          <w:tcPr>
            <w:tcW w:w="3191" w:type="dxa"/>
            <w:shd w:val="clear" w:color="auto" w:fill="auto"/>
          </w:tcPr>
          <w:p w:rsidR="00ED0BC3" w:rsidRPr="00406AA8" w:rsidRDefault="00ED0BC3" w:rsidP="00ED0BC3">
            <w:pPr>
              <w:rPr>
                <w:rFonts w:ascii="Times New Roman" w:hAnsi="Times New Roman" w:cs="Times New Roman"/>
                <w:sz w:val="20"/>
                <w:szCs w:val="20"/>
              </w:rPr>
            </w:pPr>
            <w:r w:rsidRPr="00406AA8">
              <w:rPr>
                <w:rFonts w:ascii="Times New Roman" w:hAnsi="Times New Roman" w:cs="Times New Roman"/>
                <w:sz w:val="20"/>
                <w:szCs w:val="20"/>
              </w:rPr>
              <w:t>Анализ и управление инвестиционными проектами</w:t>
            </w:r>
          </w:p>
          <w:p w:rsidR="00ED0BC3" w:rsidRPr="00406AA8" w:rsidRDefault="00ED0BC3" w:rsidP="00ED0BC3">
            <w:pPr>
              <w:rPr>
                <w:rFonts w:ascii="Times New Roman" w:hAnsi="Times New Roman" w:cs="Times New Roman"/>
                <w:sz w:val="20"/>
                <w:szCs w:val="20"/>
              </w:rPr>
            </w:pPr>
            <w:r w:rsidRPr="00406AA8">
              <w:rPr>
                <w:rFonts w:ascii="Times New Roman" w:hAnsi="Times New Roman" w:cs="Times New Roman"/>
                <w:sz w:val="20"/>
                <w:szCs w:val="20"/>
              </w:rPr>
              <w:t>Управление оборотными активами</w:t>
            </w:r>
          </w:p>
          <w:p w:rsidR="00ED0BC3" w:rsidRPr="00406AA8" w:rsidRDefault="00ED0BC3" w:rsidP="00ED0BC3">
            <w:pPr>
              <w:rPr>
                <w:rFonts w:ascii="Times New Roman" w:hAnsi="Times New Roman" w:cs="Times New Roman"/>
                <w:sz w:val="20"/>
                <w:szCs w:val="20"/>
              </w:rPr>
            </w:pPr>
            <w:r w:rsidRPr="00406AA8">
              <w:rPr>
                <w:rFonts w:ascii="Times New Roman" w:hAnsi="Times New Roman" w:cs="Times New Roman"/>
                <w:sz w:val="20"/>
                <w:szCs w:val="20"/>
              </w:rPr>
              <w:t>Управление денежными средствами и ценными бумагами</w:t>
            </w:r>
          </w:p>
          <w:p w:rsidR="00ED0BC3" w:rsidRPr="00406AA8" w:rsidRDefault="00ED0BC3" w:rsidP="00ED0BC3">
            <w:pPr>
              <w:rPr>
                <w:rFonts w:ascii="Times New Roman" w:hAnsi="Times New Roman" w:cs="Times New Roman"/>
                <w:sz w:val="20"/>
                <w:szCs w:val="20"/>
              </w:rPr>
            </w:pPr>
            <w:r w:rsidRPr="00406AA8">
              <w:rPr>
                <w:rFonts w:ascii="Times New Roman" w:hAnsi="Times New Roman" w:cs="Times New Roman"/>
                <w:sz w:val="20"/>
                <w:szCs w:val="20"/>
              </w:rPr>
              <w:t>Управление дебиторской задолженностью</w:t>
            </w:r>
          </w:p>
          <w:p w:rsidR="00ED0BC3" w:rsidRPr="00406AA8" w:rsidRDefault="00ED0BC3" w:rsidP="00ED0BC3">
            <w:pPr>
              <w:rPr>
                <w:rFonts w:ascii="Times New Roman" w:hAnsi="Times New Roman" w:cs="Times New Roman"/>
                <w:sz w:val="20"/>
                <w:szCs w:val="20"/>
              </w:rPr>
            </w:pPr>
            <w:r w:rsidRPr="00406AA8">
              <w:rPr>
                <w:rFonts w:ascii="Times New Roman" w:hAnsi="Times New Roman" w:cs="Times New Roman"/>
                <w:sz w:val="20"/>
                <w:szCs w:val="20"/>
              </w:rPr>
              <w:t>Управление запасами</w:t>
            </w:r>
          </w:p>
        </w:tc>
      </w:tr>
    </w:tbl>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Комплекс задач ФМ достаточно широк и может быть сгруппирован по следующим основным направлениям:</w:t>
      </w:r>
    </w:p>
    <w:p w:rsidR="00ED0BC3" w:rsidRPr="00406AA8" w:rsidRDefault="00ED0BC3" w:rsidP="00E36FE0">
      <w:pPr>
        <w:numPr>
          <w:ilvl w:val="0"/>
          <w:numId w:val="80"/>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операционная деятельность (анализ, планирование, прогнозирование и контроль финансового положения предприятия);</w:t>
      </w:r>
    </w:p>
    <w:p w:rsidR="00ED0BC3" w:rsidRPr="00406AA8" w:rsidRDefault="00ED0BC3" w:rsidP="00E36FE0">
      <w:pPr>
        <w:numPr>
          <w:ilvl w:val="0"/>
          <w:numId w:val="80"/>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финансирование – управление собственными и привлеченными источниками средств (финансовые решения);</w:t>
      </w:r>
    </w:p>
    <w:p w:rsidR="00ED0BC3" w:rsidRPr="00406AA8" w:rsidRDefault="00ED0BC3" w:rsidP="00E36FE0">
      <w:pPr>
        <w:numPr>
          <w:ilvl w:val="0"/>
          <w:numId w:val="80"/>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инвестиции – инвестиционная политика и управление активами (инвестиционные решения).</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Можно группировать комплексы финансовых задач и по другим признакам, например, выделив систему бюджетирования, объединяющего задачи управления доходами и расходами компаний.</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Особенность задач финансового менеджмента заключается также в том, что в отличие, например, от задач бухгалтерского учета, они плохо стандартизируемы и сочетают в себе одновременно вычислительный, информационно-поисковый и логический аспекты. При этом решение многих из них носит нерегулярный характер. Существует также ряд так называемых разовых задач, потребность в решении которых возникает в процессе проведения конкретной сделки.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К обеспечивающим компонентам АИС финансового менеджмента относятся: техническое программное, информационное, математическое, лингвистическое, организационное, эргономическое (см. 1,2).</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Специфика финансового менеджмента предъявляет особые требования к организации его информационного обеспечения и обусловливает необходимость использования разнообразных программных продуктов в процессе решения задач.</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i/>
          <w:iCs/>
          <w:sz w:val="24"/>
          <w:szCs w:val="24"/>
        </w:rPr>
        <w:t xml:space="preserve">Информационное обеспечение процесса финансового менеджмента </w:t>
      </w:r>
      <w:r w:rsidRPr="00406AA8">
        <w:rPr>
          <w:rFonts w:ascii="Times New Roman" w:eastAsia="Times New Roman" w:hAnsi="Times New Roman" w:cs="Times New Roman"/>
          <w:iCs/>
          <w:sz w:val="24"/>
          <w:szCs w:val="24"/>
        </w:rPr>
        <w:t xml:space="preserve">– </w:t>
      </w:r>
      <w:r w:rsidRPr="00406AA8">
        <w:rPr>
          <w:rFonts w:ascii="Times New Roman" w:eastAsia="Times New Roman" w:hAnsi="Times New Roman" w:cs="Times New Roman"/>
          <w:sz w:val="24"/>
          <w:szCs w:val="24"/>
        </w:rPr>
        <w:t>организованный процесс создания оптимальных условий для удовлетворения информационных потребностей финансистов на основе формирования использования информационных ресурсов и способов их организации, обеспечивающих финансовую сторону деятельности компании. В его состав входят:</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нормативно-правовая база (законы, указы, постановления и другие документы, определяющие порядок выполнения финансовых операций);</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бухгалтерская отчетность, характеризующая имущественное и финансовое положение компании;</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lastRenderedPageBreak/>
        <w:t>• сведения финансового характера, предоставляемые органами государственной статистики, банками, биржами, аудиторскими компаниями, средствами массовой информации, полученные из Интернета, и др.;</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справочные данные о компании, дебиторах и кредиторах, клиентах и т.д., используемые в справочниках при решении задач финансового менеджмента.</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В целом информационное обеспечение включает информацию, возникающую внутри объекта и приходящую из внешней среды. В частности, для анализа финансового состояния (АФС) компании в качестве исходной </w:t>
      </w:r>
      <w:r w:rsidRPr="00406AA8">
        <w:rPr>
          <w:rFonts w:ascii="Times New Roman" w:eastAsia="Times New Roman" w:hAnsi="Times New Roman" w:cs="Times New Roman"/>
          <w:sz w:val="24"/>
          <w:szCs w:val="24"/>
        </w:rPr>
        <w:t>информации используются данные бухгалтерской и статической отчетности, а также других открытых источников информации. Наиболее часто для АФС применяются формы бухгалтерской отчетности 1 и 2 (бухгалтерский баланс и отчет о прибылях и убытках); отчет о движении капитала (форма 3), отчет о движении денежных средств (форма 4), приложения к бухгалтерскому балансу (форма 5) за ряд учетных периодов. Информация представлена за каждый квартал рассматриваемого периода.</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Кроме отчетных и дополнительных данных для анализа необходимо ввести справочную информацию о курсах валют, налоговых ставках, индикаторах (хранение в динамике валютной и рублевой ставок Банка России, индексов инфляции) и т.п.</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Основными источниками внешней информации для фи</w:t>
      </w:r>
      <w:r w:rsidR="002F4A41">
        <w:rPr>
          <w:rFonts w:ascii="Times New Roman" w:hAnsi="Times New Roman" w:cs="Times New Roman"/>
          <w:sz w:val="24"/>
          <w:szCs w:val="24"/>
        </w:rPr>
        <w:t xml:space="preserve">нансовых менеджеров служат </w:t>
      </w:r>
      <w:r w:rsidRPr="00406AA8">
        <w:rPr>
          <w:rFonts w:ascii="Times New Roman" w:hAnsi="Times New Roman" w:cs="Times New Roman"/>
          <w:sz w:val="24"/>
          <w:szCs w:val="24"/>
        </w:rPr>
        <w:t>:</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1) сектор деловой информации, обслуживающей сферу бизнеса;</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2) сектор научной и профессиональной информации;</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3) </w:t>
      </w:r>
      <w:r w:rsidRPr="00406AA8">
        <w:rPr>
          <w:rFonts w:ascii="Times New Roman" w:eastAsia="Times New Roman" w:hAnsi="Times New Roman" w:cs="Times New Roman"/>
          <w:sz w:val="24"/>
          <w:szCs w:val="24"/>
        </w:rPr>
        <w:t>сектор социально-политической и правовой информации, обслуживающий органы государственного управления, социальную сферу и общественные организации;</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4) </w:t>
      </w:r>
      <w:r w:rsidRPr="00406AA8">
        <w:rPr>
          <w:rFonts w:ascii="Times New Roman" w:eastAsia="Times New Roman" w:hAnsi="Times New Roman" w:cs="Times New Roman"/>
          <w:sz w:val="24"/>
          <w:szCs w:val="24"/>
        </w:rPr>
        <w:t>сектор массовой и потребительской информации (новости, литература, развлечения, справочники), ориентированный на пользование населением в быту.</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В секторе деловой информации выделяют:</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i/>
          <w:iCs/>
          <w:sz w:val="24"/>
          <w:szCs w:val="24"/>
        </w:rPr>
        <w:t xml:space="preserve">макроэкономическую информацию, </w:t>
      </w:r>
      <w:r w:rsidRPr="00406AA8">
        <w:rPr>
          <w:rFonts w:ascii="Times New Roman" w:eastAsia="Times New Roman" w:hAnsi="Times New Roman" w:cs="Times New Roman"/>
          <w:sz w:val="24"/>
          <w:szCs w:val="24"/>
        </w:rPr>
        <w:t>характеризующую общее состояние экономики страны, в виде различных индикаторов, оценок, прогнозов и предоставляемую специальными государственными или независимыми институтами;</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i/>
          <w:iCs/>
          <w:sz w:val="24"/>
          <w:szCs w:val="24"/>
        </w:rPr>
        <w:t xml:space="preserve">финансовую информацию, </w:t>
      </w:r>
      <w:r w:rsidRPr="00406AA8">
        <w:rPr>
          <w:rFonts w:ascii="Times New Roman" w:eastAsia="Times New Roman" w:hAnsi="Times New Roman" w:cs="Times New Roman"/>
          <w:sz w:val="24"/>
          <w:szCs w:val="24"/>
        </w:rPr>
        <w:t xml:space="preserve">характеризующую текущее и перспективное положение фирм, сложившуюся конъюнктуру на рынке капиталов, инвестиции, эмиссии ценных бумаг и т.д., формируемую в результате проведения собственных или заказных </w:t>
      </w:r>
      <w:r w:rsidRPr="00406AA8">
        <w:rPr>
          <w:rFonts w:ascii="Times New Roman" w:hAnsi="Times New Roman" w:cs="Times New Roman"/>
          <w:sz w:val="24"/>
          <w:szCs w:val="24"/>
        </w:rPr>
        <w:t>исследований, а также получаемую</w:t>
      </w:r>
      <w:r w:rsidRPr="00406AA8">
        <w:rPr>
          <w:rFonts w:ascii="Times New Roman" w:eastAsia="Times New Roman" w:hAnsi="Times New Roman" w:cs="Times New Roman"/>
          <w:sz w:val="24"/>
          <w:szCs w:val="24"/>
        </w:rPr>
        <w:t xml:space="preserve"> из независимых источников (например, консалтинговых, инвестиционных и аудиторских фирм, специализированных агентств, баз данных, периодических изданий и т.д.);</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i/>
          <w:iCs/>
          <w:sz w:val="24"/>
          <w:szCs w:val="24"/>
        </w:rPr>
        <w:t xml:space="preserve">биржевую информацию </w:t>
      </w:r>
      <w:r w:rsidRPr="00406AA8">
        <w:rPr>
          <w:rFonts w:ascii="Times New Roman" w:eastAsia="Times New Roman" w:hAnsi="Times New Roman" w:cs="Times New Roman"/>
          <w:sz w:val="24"/>
          <w:szCs w:val="24"/>
        </w:rPr>
        <w:t>о котировках ценных бумаг, валютных курсах, учетных и процентных ставках, ценах, индикаторах и т.д., предоставляемую банками, биржами, брокерскими фирмами, а также специальными агентствами и службами;</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i/>
          <w:iCs/>
          <w:sz w:val="24"/>
          <w:szCs w:val="24"/>
        </w:rPr>
        <w:t xml:space="preserve">коммерческую информацию, </w:t>
      </w:r>
      <w:r w:rsidRPr="00406AA8">
        <w:rPr>
          <w:rFonts w:ascii="Times New Roman" w:eastAsia="Times New Roman" w:hAnsi="Times New Roman" w:cs="Times New Roman"/>
          <w:sz w:val="24"/>
          <w:szCs w:val="24"/>
        </w:rPr>
        <w:t>включающую сведения о предприятиях (банках, фирмах, корпорациях), их производственных связях, выпускаемой продукции, сделках, ценах, технологиях, руководителях, акционерах и т.д.;</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i/>
          <w:iCs/>
          <w:sz w:val="24"/>
          <w:szCs w:val="24"/>
        </w:rPr>
        <w:t xml:space="preserve">статистическую информацию — </w:t>
      </w:r>
      <w:r w:rsidRPr="00406AA8">
        <w:rPr>
          <w:rFonts w:ascii="Times New Roman" w:eastAsia="Times New Roman" w:hAnsi="Times New Roman" w:cs="Times New Roman"/>
          <w:sz w:val="24"/>
          <w:szCs w:val="24"/>
        </w:rPr>
        <w:t>экономические, финансовые, биржевые, социальные, демографические и другие данные, представленные в виде динамических рядов и специальных индексов;</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i/>
          <w:iCs/>
          <w:sz w:val="24"/>
          <w:szCs w:val="24"/>
        </w:rPr>
        <w:t xml:space="preserve">деловые новости — </w:t>
      </w:r>
      <w:r w:rsidRPr="00406AA8">
        <w:rPr>
          <w:rFonts w:ascii="Times New Roman" w:eastAsia="Times New Roman" w:hAnsi="Times New Roman" w:cs="Times New Roman"/>
          <w:sz w:val="24"/>
          <w:szCs w:val="24"/>
        </w:rPr>
        <w:t>текущая информация из различных сфер бизнеса, периодически (ежедневно, еженедельно, ежемесячно и т.д.) предоставляемая информационными агентствами и в публичной печати.</w:t>
      </w:r>
    </w:p>
    <w:p w:rsidR="00ED0BC3" w:rsidRPr="00406AA8" w:rsidRDefault="00ED0BC3" w:rsidP="00ED0BC3">
      <w:pPr>
        <w:spacing w:after="0" w:line="240" w:lineRule="auto"/>
        <w:ind w:firstLine="709"/>
        <w:jc w:val="both"/>
        <w:rPr>
          <w:rFonts w:ascii="Times New Roman" w:hAnsi="Times New Roman" w:cs="Times New Roman"/>
          <w:b/>
          <w:sz w:val="24"/>
          <w:szCs w:val="24"/>
          <w:u w:val="single"/>
        </w:rPr>
      </w:pPr>
      <w:r w:rsidRPr="00406AA8">
        <w:rPr>
          <w:rFonts w:ascii="Times New Roman" w:hAnsi="Times New Roman" w:cs="Times New Roman"/>
          <w:b/>
          <w:sz w:val="24"/>
          <w:szCs w:val="24"/>
          <w:u w:val="single"/>
        </w:rPr>
        <w:t>Программное обеспечение АИС ФМ</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Большой толчок развитию финансового управления дало развитие средств программного обеспечения. Еще не так давно было проблематично найти информацию о специализированных систе</w:t>
      </w:r>
      <w:r w:rsidRPr="00406AA8">
        <w:rPr>
          <w:rFonts w:ascii="Times New Roman" w:eastAsia="Times New Roman" w:hAnsi="Times New Roman" w:cs="Times New Roman"/>
          <w:sz w:val="24"/>
          <w:szCs w:val="24"/>
        </w:rPr>
        <w:t xml:space="preserve">мах управления финансами компании — слишком мало было предложений на российском рынке. В настоящее время можно отыскать сведения о нескольких десятках систем управления финансами компаний в российских интернет-ресурсах. Представленные на рынке системы как иностранного, так и отечественного производства разнообразны но своему построению, применяемым информационным </w:t>
      </w:r>
      <w:r w:rsidRPr="00406AA8">
        <w:rPr>
          <w:rFonts w:ascii="Times New Roman" w:eastAsia="Times New Roman" w:hAnsi="Times New Roman" w:cs="Times New Roman"/>
          <w:sz w:val="24"/>
          <w:szCs w:val="24"/>
        </w:rPr>
        <w:lastRenderedPageBreak/>
        <w:t>технологиям, глубине проработки, функциональности и ориентации на сферу деятельности и размер предприятия. Они находятся в непрерывном развитии. Это обусловлено необходимостью оперативного отражения изменений в нормативной базе финансов предприятий и возрастающими потребностями пользователей-финансистов в автоматизированной обработке финансовой информации.</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Применение компьютерных программ позволяет облегчить работу финансового менеджера, так как способствует снижению трудоемкости и повышению оперативности финансовой работы; эти программы предоставляют широкие возможности но обработке документов. Программа практически освобождает пользователей от громоздких расчетов, сама обрабатывает документы и тут же представляет результаты обработки за более короткое время в виде выходной информации. Это намного облегчает работу финансистов и бухгалтеров. Пользователь в любое время может просмотреть тот или иной документ и внести необходимые изменения, а также на своем рабочем месте практически мгновенно получить исчерпывающую информацию для анализа конкретной рыночной ситуации. Обработанная но определенным правилам финансовая информация позволяет вырабатывать стратегию и тактику финансового менеджмента.</w:t>
      </w:r>
    </w:p>
    <w:p w:rsidR="00ED0BC3" w:rsidRPr="00406AA8" w:rsidRDefault="00ED0BC3" w:rsidP="00ED0BC3">
      <w:pPr>
        <w:tabs>
          <w:tab w:val="left" w:pos="162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Программное обеспечение – это совокупность общесистемных программных средств, инструментальных средств и прикладных программных средств.</w:t>
      </w:r>
    </w:p>
    <w:p w:rsidR="00ED0BC3" w:rsidRPr="00406AA8" w:rsidRDefault="00ED0BC3" w:rsidP="00ED0BC3">
      <w:pPr>
        <w:tabs>
          <w:tab w:val="left" w:pos="162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состав общесистемных программных средств входят операционная система (ОС) и программы контроля и диагностики состояния ЭВМ.</w:t>
      </w:r>
    </w:p>
    <w:p w:rsidR="00ED0BC3" w:rsidRPr="00406AA8" w:rsidRDefault="00ED0BC3" w:rsidP="00ED0BC3">
      <w:pPr>
        <w:tabs>
          <w:tab w:val="left" w:pos="162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Операционной системой называется комплекс программ, осуществляющих управление вычислительным процессом, обеспечивающих связь пользователя с ЭВМ на этапах запуска задач и реализующих наиболее общие алгоритмы обработки информации на данной ЭВМ. Главная функция ОС – обеспечение эффективной работы ЭВМ и всех внешних устройств (дисплеев, устройств ввода, вывода и т.д.) в различных режимах работы.</w:t>
      </w:r>
    </w:p>
    <w:p w:rsidR="00ED0BC3" w:rsidRPr="00406AA8" w:rsidRDefault="00ED0BC3" w:rsidP="00ED0BC3">
      <w:pPr>
        <w:tabs>
          <w:tab w:val="left" w:pos="162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Программа контроля и диагностики состояния ЭВМ предназначены для осуществления непрерывного контроля работы основных устройств ЭВМ, а также поиска неисправных блоков и узлов ЭВМ в случае обнаружения отказов или устойчивых сбоев.</w:t>
      </w:r>
    </w:p>
    <w:p w:rsidR="00ED0BC3" w:rsidRPr="00406AA8" w:rsidRDefault="00ED0BC3" w:rsidP="00ED0BC3">
      <w:pPr>
        <w:tabs>
          <w:tab w:val="left" w:pos="162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Инструментальные средства программирования предназначены для обеспечения создания и отладки программ пользователей, написанных на каком-либо языке программирования. В настоящее время для этих целей широко используются так называемые среды программирования (разработки программ), позволяющие быстро создавать качественные приложения.</w:t>
      </w:r>
    </w:p>
    <w:p w:rsidR="00ED0BC3" w:rsidRPr="00406AA8" w:rsidRDefault="00ED0BC3" w:rsidP="00ED0BC3">
      <w:pPr>
        <w:tabs>
          <w:tab w:val="left" w:pos="162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Прикладное программное обеспечение включает: пакеты прикладных программ, системы управления базами данных, интеграторы и другие (подобные) прикладные программные системы.</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Под пакетами прикладных программ (ППП) понимается совокупность готовых к решению программ, объединяемых в пакет по единому содержательному признаку.</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Прикладные программные средства, используемые в качестве инструментария поддержки финансовых решений, можно разделить на следующие классы:</w:t>
      </w:r>
    </w:p>
    <w:p w:rsidR="00ED0BC3" w:rsidRPr="00406AA8" w:rsidRDefault="00ED0BC3" w:rsidP="00E36FE0">
      <w:pPr>
        <w:numPr>
          <w:ilvl w:val="0"/>
          <w:numId w:val="80"/>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табличные процессоры;</w:t>
      </w:r>
    </w:p>
    <w:p w:rsidR="00ED0BC3" w:rsidRPr="00406AA8" w:rsidRDefault="00ED0BC3" w:rsidP="00E36FE0">
      <w:pPr>
        <w:numPr>
          <w:ilvl w:val="0"/>
          <w:numId w:val="80"/>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пакеты для анализа финансового состояния;</w:t>
      </w:r>
    </w:p>
    <w:p w:rsidR="00ED0BC3" w:rsidRPr="00406AA8" w:rsidRDefault="00ED0BC3" w:rsidP="00E36FE0">
      <w:pPr>
        <w:numPr>
          <w:ilvl w:val="0"/>
          <w:numId w:val="80"/>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пакеты для анализа бизнес-плана и инвестиционных проектов;</w:t>
      </w:r>
    </w:p>
    <w:p w:rsidR="00ED0BC3" w:rsidRPr="00406AA8" w:rsidRDefault="00ED0BC3" w:rsidP="00E36FE0">
      <w:pPr>
        <w:numPr>
          <w:ilvl w:val="0"/>
          <w:numId w:val="80"/>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пакеты бюджетирования компаний;</w:t>
      </w:r>
    </w:p>
    <w:p w:rsidR="00ED0BC3" w:rsidRPr="00406AA8" w:rsidRDefault="00ED0BC3" w:rsidP="00E36FE0">
      <w:pPr>
        <w:numPr>
          <w:ilvl w:val="0"/>
          <w:numId w:val="80"/>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пакеты для технического и фундаментального анализа;</w:t>
      </w:r>
    </w:p>
    <w:p w:rsidR="00ED0BC3" w:rsidRPr="00406AA8" w:rsidRDefault="00ED0BC3" w:rsidP="00E36FE0">
      <w:pPr>
        <w:numPr>
          <w:ilvl w:val="0"/>
          <w:numId w:val="80"/>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системы искусственного интеллекта (ИИ).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Возможно и комбинированное сочетание различных программных средств.</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Сравнение функциональных возможностей ряда программных продуктов для финансового менеджмента представлены в таблице </w:t>
      </w:r>
      <w:r w:rsidR="002F4A41">
        <w:rPr>
          <w:rFonts w:ascii="Times New Roman" w:hAnsi="Times New Roman" w:cs="Times New Roman"/>
          <w:sz w:val="24"/>
          <w:szCs w:val="24"/>
        </w:rPr>
        <w:t>6.2</w:t>
      </w:r>
      <w:r w:rsidRPr="00406AA8">
        <w:rPr>
          <w:rFonts w:ascii="Times New Roman" w:hAnsi="Times New Roman" w:cs="Times New Roman"/>
          <w:sz w:val="24"/>
          <w:szCs w:val="24"/>
        </w:rPr>
        <w:t>.</w:t>
      </w:r>
    </w:p>
    <w:p w:rsidR="00ED0BC3" w:rsidRDefault="00ED0BC3" w:rsidP="00ED0BC3">
      <w:pPr>
        <w:rPr>
          <w:rFonts w:ascii="Times New Roman" w:hAnsi="Times New Roman" w:cs="Times New Roman"/>
          <w:b/>
          <w:sz w:val="24"/>
          <w:szCs w:val="24"/>
        </w:rPr>
      </w:pPr>
      <w:r>
        <w:rPr>
          <w:rFonts w:ascii="Times New Roman" w:hAnsi="Times New Roman" w:cs="Times New Roman"/>
          <w:b/>
          <w:sz w:val="24"/>
          <w:szCs w:val="24"/>
        </w:rPr>
        <w:br w:type="page"/>
      </w:r>
    </w:p>
    <w:p w:rsidR="00ED0BC3" w:rsidRPr="00406AA8" w:rsidRDefault="00ED0BC3" w:rsidP="002F4A41">
      <w:pPr>
        <w:spacing w:after="0" w:line="240" w:lineRule="auto"/>
        <w:ind w:firstLine="709"/>
        <w:jc w:val="right"/>
        <w:rPr>
          <w:rFonts w:ascii="Times New Roman" w:hAnsi="Times New Roman" w:cs="Times New Roman"/>
          <w:b/>
          <w:sz w:val="24"/>
          <w:szCs w:val="24"/>
        </w:rPr>
      </w:pPr>
      <w:r w:rsidRPr="00406AA8">
        <w:rPr>
          <w:rFonts w:ascii="Times New Roman" w:hAnsi="Times New Roman" w:cs="Times New Roman"/>
          <w:b/>
          <w:sz w:val="24"/>
          <w:szCs w:val="24"/>
        </w:rPr>
        <w:lastRenderedPageBreak/>
        <w:t xml:space="preserve">Таблица </w:t>
      </w:r>
      <w:r w:rsidR="002F4A41">
        <w:rPr>
          <w:rFonts w:ascii="Times New Roman" w:hAnsi="Times New Roman" w:cs="Times New Roman"/>
          <w:b/>
          <w:sz w:val="24"/>
          <w:szCs w:val="24"/>
        </w:rPr>
        <w:t>6.2</w:t>
      </w:r>
    </w:p>
    <w:p w:rsidR="00ED0BC3" w:rsidRPr="00406AA8" w:rsidRDefault="00ED0BC3" w:rsidP="00ED0BC3">
      <w:pPr>
        <w:spacing w:after="0" w:line="240" w:lineRule="auto"/>
        <w:ind w:firstLine="709"/>
        <w:jc w:val="center"/>
        <w:rPr>
          <w:rFonts w:ascii="Times New Roman" w:hAnsi="Times New Roman" w:cs="Times New Roman"/>
          <w:b/>
          <w:sz w:val="24"/>
          <w:szCs w:val="24"/>
        </w:rPr>
      </w:pPr>
      <w:r w:rsidRPr="00406AA8">
        <w:rPr>
          <w:rFonts w:ascii="Times New Roman" w:hAnsi="Times New Roman" w:cs="Times New Roman"/>
          <w:b/>
          <w:sz w:val="24"/>
          <w:szCs w:val="24"/>
        </w:rPr>
        <w:t>для финансового менеджмента</w:t>
      </w:r>
    </w:p>
    <w:tbl>
      <w:tblPr>
        <w:tblStyle w:val="a8"/>
        <w:tblW w:w="0" w:type="auto"/>
        <w:tblLook w:val="04A0" w:firstRow="1" w:lastRow="0" w:firstColumn="1" w:lastColumn="0" w:noHBand="0" w:noVBand="1"/>
      </w:tblPr>
      <w:tblGrid>
        <w:gridCol w:w="377"/>
        <w:gridCol w:w="2177"/>
        <w:gridCol w:w="886"/>
        <w:gridCol w:w="1083"/>
        <w:gridCol w:w="1190"/>
        <w:gridCol w:w="1136"/>
        <w:gridCol w:w="1136"/>
        <w:gridCol w:w="963"/>
        <w:gridCol w:w="905"/>
      </w:tblGrid>
      <w:tr w:rsidR="00ED0BC3" w:rsidRPr="00406AA8" w:rsidTr="00ED0BC3">
        <w:tc>
          <w:tcPr>
            <w:tcW w:w="383" w:type="dxa"/>
          </w:tcPr>
          <w:p w:rsidR="00ED0BC3" w:rsidRPr="00406AA8" w:rsidRDefault="00ED0BC3" w:rsidP="00ED0BC3">
            <w:pPr>
              <w:jc w:val="center"/>
              <w:rPr>
                <w:rFonts w:ascii="Times New Roman" w:eastAsia="Times New Roman" w:hAnsi="Times New Roman" w:cs="Times New Roman"/>
                <w:b/>
              </w:rPr>
            </w:pPr>
          </w:p>
        </w:tc>
        <w:tc>
          <w:tcPr>
            <w:tcW w:w="2291" w:type="dxa"/>
            <w:vAlign w:val="center"/>
          </w:tcPr>
          <w:p w:rsidR="00ED0BC3" w:rsidRPr="00406AA8" w:rsidRDefault="00ED0BC3" w:rsidP="00ED0BC3">
            <w:pPr>
              <w:jc w:val="right"/>
              <w:rPr>
                <w:rFonts w:ascii="Times New Roman" w:eastAsia="Times New Roman" w:hAnsi="Times New Roman" w:cs="Times New Roman"/>
                <w:b/>
              </w:rPr>
            </w:pPr>
            <w:r w:rsidRPr="00406AA8">
              <w:rPr>
                <w:rFonts w:ascii="Times New Roman" w:eastAsia="Times New Roman" w:hAnsi="Times New Roman" w:cs="Times New Roman"/>
                <w:b/>
              </w:rPr>
              <w:t>Программа</w:t>
            </w:r>
          </w:p>
        </w:tc>
        <w:tc>
          <w:tcPr>
            <w:tcW w:w="912" w:type="dxa"/>
          </w:tcPr>
          <w:p w:rsidR="00ED0BC3" w:rsidRPr="00406AA8" w:rsidRDefault="002F4A41" w:rsidP="00ED0BC3">
            <w:pPr>
              <w:jc w:val="both"/>
              <w:rPr>
                <w:rFonts w:ascii="Times New Roman" w:eastAsia="Times New Roman" w:hAnsi="Times New Roman" w:cs="Times New Roman"/>
                <w:sz w:val="16"/>
                <w:szCs w:val="16"/>
                <w:lang w:val="en-US"/>
              </w:rPr>
            </w:pPr>
            <w:r>
              <w:rPr>
                <w:rFonts w:ascii="Times New Roman" w:hAnsi="Times New Roman" w:cs="Times New Roman"/>
                <w:sz w:val="16"/>
                <w:szCs w:val="16"/>
              </w:rPr>
              <w:t xml:space="preserve">ФинЭк Анализ </w:t>
            </w:r>
            <w:r w:rsidR="00ED0BC3" w:rsidRPr="00406AA8">
              <w:rPr>
                <w:rFonts w:ascii="Times New Roman" w:hAnsi="Times New Roman" w:cs="Times New Roman"/>
                <w:sz w:val="16"/>
                <w:szCs w:val="16"/>
                <w:lang w:val="en-US"/>
              </w:rPr>
              <w:t>*</w:t>
            </w:r>
          </w:p>
        </w:tc>
        <w:tc>
          <w:tcPr>
            <w:tcW w:w="1051" w:type="dxa"/>
          </w:tcPr>
          <w:p w:rsidR="00ED0BC3" w:rsidRPr="00406AA8" w:rsidRDefault="00ED0BC3" w:rsidP="00ED0BC3">
            <w:pPr>
              <w:jc w:val="both"/>
              <w:rPr>
                <w:rFonts w:ascii="Times New Roman" w:eastAsia="Times New Roman" w:hAnsi="Times New Roman" w:cs="Times New Roman"/>
                <w:sz w:val="16"/>
                <w:szCs w:val="16"/>
                <w:lang w:val="en-US"/>
              </w:rPr>
            </w:pPr>
            <w:r w:rsidRPr="00406AA8">
              <w:rPr>
                <w:rFonts w:ascii="Times New Roman" w:eastAsia="Times New Roman" w:hAnsi="Times New Roman" w:cs="Times New Roman"/>
                <w:sz w:val="16"/>
                <w:szCs w:val="16"/>
              </w:rPr>
              <w:t xml:space="preserve">Табличные процессоры </w:t>
            </w:r>
            <w:r w:rsidRPr="00406AA8">
              <w:rPr>
                <w:rFonts w:ascii="Times New Roman" w:eastAsia="Times New Roman" w:hAnsi="Times New Roman" w:cs="Times New Roman"/>
                <w:sz w:val="16"/>
                <w:szCs w:val="16"/>
                <w:lang w:val="en-US"/>
              </w:rPr>
              <w:t>Excel*</w:t>
            </w:r>
          </w:p>
        </w:tc>
        <w:tc>
          <w:tcPr>
            <w:tcW w:w="1190" w:type="dxa"/>
          </w:tcPr>
          <w:p w:rsidR="00ED0BC3" w:rsidRPr="00406AA8" w:rsidRDefault="00ED0BC3" w:rsidP="00ED0BC3">
            <w:pPr>
              <w:jc w:val="both"/>
              <w:rPr>
                <w:rFonts w:ascii="Times New Roman" w:eastAsia="Times New Roman" w:hAnsi="Times New Roman" w:cs="Times New Roman"/>
                <w:sz w:val="16"/>
                <w:szCs w:val="16"/>
              </w:rPr>
            </w:pPr>
            <w:r w:rsidRPr="00406AA8">
              <w:rPr>
                <w:rFonts w:ascii="Times New Roman" w:eastAsia="Times New Roman" w:hAnsi="Times New Roman" w:cs="Times New Roman"/>
                <w:sz w:val="16"/>
                <w:szCs w:val="16"/>
              </w:rPr>
              <w:t>Программный комплекс серии «Аналитик»*</w:t>
            </w:r>
          </w:p>
        </w:tc>
        <w:tc>
          <w:tcPr>
            <w:tcW w:w="1056" w:type="dxa"/>
          </w:tcPr>
          <w:p w:rsidR="00ED0BC3" w:rsidRPr="00406AA8" w:rsidRDefault="00ED0BC3" w:rsidP="00ED0BC3">
            <w:pPr>
              <w:jc w:val="both"/>
              <w:rPr>
                <w:rFonts w:ascii="Times New Roman" w:eastAsia="Times New Roman" w:hAnsi="Times New Roman" w:cs="Times New Roman"/>
                <w:sz w:val="16"/>
                <w:szCs w:val="16"/>
              </w:rPr>
            </w:pPr>
            <w:r w:rsidRPr="00406AA8">
              <w:rPr>
                <w:rFonts w:ascii="Times New Roman" w:hAnsi="Times New Roman" w:cs="Times New Roman"/>
                <w:sz w:val="16"/>
                <w:szCs w:val="16"/>
                <w:lang w:val="en-US"/>
              </w:rPr>
              <w:t>Audit Expert 4</w:t>
            </w:r>
            <w:r w:rsidRPr="00406AA8">
              <w:rPr>
                <w:rFonts w:ascii="Times New Roman" w:hAnsi="Times New Roman" w:cs="Times New Roman"/>
                <w:sz w:val="16"/>
                <w:szCs w:val="16"/>
              </w:rPr>
              <w:t>*</w:t>
            </w:r>
          </w:p>
        </w:tc>
        <w:tc>
          <w:tcPr>
            <w:tcW w:w="1056" w:type="dxa"/>
          </w:tcPr>
          <w:p w:rsidR="00ED0BC3" w:rsidRPr="00406AA8" w:rsidRDefault="00ED0BC3" w:rsidP="00ED0BC3">
            <w:pPr>
              <w:rPr>
                <w:rFonts w:ascii="Times New Roman" w:eastAsia="Times New Roman" w:hAnsi="Times New Roman" w:cs="Times New Roman"/>
                <w:sz w:val="16"/>
                <w:szCs w:val="16"/>
              </w:rPr>
            </w:pPr>
            <w:r w:rsidRPr="00406AA8">
              <w:rPr>
                <w:rFonts w:ascii="Times New Roman" w:eastAsia="Times New Roman" w:hAnsi="Times New Roman" w:cs="Times New Roman"/>
                <w:sz w:val="16"/>
                <w:szCs w:val="16"/>
                <w:lang w:val="en-US"/>
              </w:rPr>
              <w:t xml:space="preserve">Project </w:t>
            </w:r>
            <w:r w:rsidRPr="00406AA8">
              <w:rPr>
                <w:rFonts w:ascii="Times New Roman" w:hAnsi="Times New Roman" w:cs="Times New Roman"/>
                <w:sz w:val="16"/>
                <w:szCs w:val="16"/>
                <w:lang w:val="en-US"/>
              </w:rPr>
              <w:t>Expert</w:t>
            </w:r>
            <w:r w:rsidRPr="00406AA8">
              <w:rPr>
                <w:rFonts w:ascii="Times New Roman" w:hAnsi="Times New Roman" w:cs="Times New Roman"/>
                <w:sz w:val="16"/>
                <w:szCs w:val="16"/>
              </w:rPr>
              <w:t>*</w:t>
            </w:r>
          </w:p>
        </w:tc>
        <w:tc>
          <w:tcPr>
            <w:tcW w:w="975" w:type="dxa"/>
          </w:tcPr>
          <w:p w:rsidR="00ED0BC3" w:rsidRPr="00406AA8" w:rsidRDefault="00ED0BC3" w:rsidP="00ED0BC3">
            <w:pPr>
              <w:rPr>
                <w:rFonts w:ascii="Times New Roman" w:eastAsia="Times New Roman" w:hAnsi="Times New Roman" w:cs="Times New Roman"/>
                <w:sz w:val="16"/>
                <w:szCs w:val="16"/>
              </w:rPr>
            </w:pPr>
            <w:r w:rsidRPr="00406AA8">
              <w:rPr>
                <w:rFonts w:ascii="Times New Roman" w:eastAsia="Times New Roman" w:hAnsi="Times New Roman" w:cs="Times New Roman"/>
                <w:sz w:val="16"/>
                <w:szCs w:val="16"/>
              </w:rPr>
              <w:t>Альт-Финансы*</w:t>
            </w:r>
          </w:p>
        </w:tc>
        <w:tc>
          <w:tcPr>
            <w:tcW w:w="939" w:type="dxa"/>
          </w:tcPr>
          <w:p w:rsidR="00ED0BC3" w:rsidRPr="00406AA8" w:rsidRDefault="00ED0BC3" w:rsidP="00ED0BC3">
            <w:pPr>
              <w:rPr>
                <w:rFonts w:ascii="Times New Roman" w:eastAsia="Times New Roman" w:hAnsi="Times New Roman" w:cs="Times New Roman"/>
                <w:b/>
                <w:sz w:val="24"/>
                <w:szCs w:val="24"/>
                <w:lang w:val="en-US"/>
              </w:rPr>
            </w:pPr>
            <w:r w:rsidRPr="00406AA8">
              <w:rPr>
                <w:rFonts w:ascii="Times New Roman" w:hAnsi="Times New Roman" w:cs="Times New Roman"/>
                <w:sz w:val="16"/>
                <w:szCs w:val="16"/>
                <w:lang w:val="en-US"/>
              </w:rPr>
              <w:t>Excel Financial analisis</w:t>
            </w:r>
          </w:p>
        </w:tc>
      </w:tr>
      <w:tr w:rsidR="00ED0BC3" w:rsidRPr="00406AA8" w:rsidTr="00ED0BC3">
        <w:tc>
          <w:tcPr>
            <w:tcW w:w="383" w:type="dxa"/>
          </w:tcPr>
          <w:p w:rsidR="00ED0BC3" w:rsidRPr="00406AA8" w:rsidRDefault="00ED0BC3" w:rsidP="00ED0BC3">
            <w:pPr>
              <w:ind w:left="-142" w:right="-108"/>
              <w:jc w:val="center"/>
              <w:rPr>
                <w:rFonts w:ascii="Times New Roman" w:eastAsia="Times New Roman" w:hAnsi="Times New Roman" w:cs="Times New Roman"/>
                <w:b/>
                <w:sz w:val="20"/>
                <w:szCs w:val="20"/>
              </w:rPr>
            </w:pPr>
            <w:r w:rsidRPr="00406AA8">
              <w:rPr>
                <w:rFonts w:ascii="Times New Roman" w:eastAsia="Times New Roman" w:hAnsi="Times New Roman" w:cs="Times New Roman"/>
                <w:b/>
                <w:sz w:val="20"/>
                <w:szCs w:val="20"/>
              </w:rPr>
              <w:t>№ п/п</w:t>
            </w:r>
          </w:p>
        </w:tc>
        <w:tc>
          <w:tcPr>
            <w:tcW w:w="2291" w:type="dxa"/>
            <w:vAlign w:val="bottom"/>
          </w:tcPr>
          <w:p w:rsidR="00ED0BC3" w:rsidRPr="00406AA8" w:rsidRDefault="00ED0BC3" w:rsidP="00ED0BC3">
            <w:pPr>
              <w:jc w:val="center"/>
              <w:rPr>
                <w:rFonts w:ascii="Times New Roman" w:eastAsia="Times New Roman" w:hAnsi="Times New Roman" w:cs="Times New Roman"/>
                <w:b/>
              </w:rPr>
            </w:pPr>
            <w:r w:rsidRPr="00406AA8">
              <w:rPr>
                <w:rFonts w:ascii="Times New Roman" w:eastAsia="Times New Roman" w:hAnsi="Times New Roman" w:cs="Times New Roman"/>
                <w:b/>
              </w:rPr>
              <w:t>Характеристика</w:t>
            </w:r>
          </w:p>
        </w:tc>
        <w:tc>
          <w:tcPr>
            <w:tcW w:w="912" w:type="dxa"/>
            <w:vAlign w:val="bottom"/>
          </w:tcPr>
          <w:p w:rsidR="00ED0BC3" w:rsidRPr="00406AA8" w:rsidRDefault="00ED0BC3" w:rsidP="00ED0BC3">
            <w:pPr>
              <w:jc w:val="center"/>
              <w:rPr>
                <w:rFonts w:ascii="Times New Roman" w:hAnsi="Times New Roman" w:cs="Times New Roman"/>
                <w:sz w:val="14"/>
                <w:szCs w:val="14"/>
              </w:rPr>
            </w:pPr>
            <w:r w:rsidRPr="00406AA8">
              <w:rPr>
                <w:rFonts w:ascii="Times New Roman" w:hAnsi="Times New Roman" w:cs="Times New Roman"/>
                <w:sz w:val="14"/>
                <w:szCs w:val="14"/>
              </w:rPr>
              <w:t>1</w:t>
            </w:r>
          </w:p>
        </w:tc>
        <w:tc>
          <w:tcPr>
            <w:tcW w:w="1051" w:type="dxa"/>
            <w:vAlign w:val="bottom"/>
          </w:tcPr>
          <w:p w:rsidR="00ED0BC3" w:rsidRPr="00406AA8" w:rsidRDefault="00ED0BC3" w:rsidP="00ED0BC3">
            <w:pPr>
              <w:jc w:val="center"/>
              <w:rPr>
                <w:rFonts w:ascii="Times New Roman" w:hAnsi="Times New Roman" w:cs="Times New Roman"/>
                <w:sz w:val="14"/>
                <w:szCs w:val="14"/>
              </w:rPr>
            </w:pPr>
            <w:r w:rsidRPr="00406AA8">
              <w:rPr>
                <w:rFonts w:ascii="Times New Roman" w:hAnsi="Times New Roman" w:cs="Times New Roman"/>
                <w:sz w:val="14"/>
                <w:szCs w:val="14"/>
              </w:rPr>
              <w:t>2</w:t>
            </w:r>
          </w:p>
        </w:tc>
        <w:tc>
          <w:tcPr>
            <w:tcW w:w="1190" w:type="dxa"/>
            <w:vAlign w:val="bottom"/>
          </w:tcPr>
          <w:p w:rsidR="00ED0BC3" w:rsidRPr="00406AA8" w:rsidRDefault="00ED0BC3" w:rsidP="00ED0BC3">
            <w:pPr>
              <w:jc w:val="center"/>
              <w:rPr>
                <w:rFonts w:ascii="Times New Roman" w:eastAsia="Times New Roman" w:hAnsi="Times New Roman" w:cs="Times New Roman"/>
                <w:sz w:val="14"/>
                <w:szCs w:val="14"/>
              </w:rPr>
            </w:pPr>
            <w:r w:rsidRPr="00406AA8">
              <w:rPr>
                <w:rFonts w:ascii="Times New Roman" w:eastAsia="Times New Roman" w:hAnsi="Times New Roman" w:cs="Times New Roman"/>
                <w:sz w:val="14"/>
                <w:szCs w:val="14"/>
              </w:rPr>
              <w:t>3</w:t>
            </w:r>
          </w:p>
        </w:tc>
        <w:tc>
          <w:tcPr>
            <w:tcW w:w="1056" w:type="dxa"/>
            <w:vAlign w:val="bottom"/>
          </w:tcPr>
          <w:p w:rsidR="00ED0BC3" w:rsidRPr="00406AA8" w:rsidRDefault="00ED0BC3" w:rsidP="00ED0BC3">
            <w:pPr>
              <w:jc w:val="center"/>
              <w:rPr>
                <w:rFonts w:ascii="Times New Roman" w:hAnsi="Times New Roman" w:cs="Times New Roman"/>
                <w:sz w:val="14"/>
                <w:szCs w:val="14"/>
              </w:rPr>
            </w:pPr>
            <w:r w:rsidRPr="00406AA8">
              <w:rPr>
                <w:rFonts w:ascii="Times New Roman" w:hAnsi="Times New Roman" w:cs="Times New Roman"/>
                <w:sz w:val="14"/>
                <w:szCs w:val="14"/>
              </w:rPr>
              <w:t>4</w:t>
            </w:r>
          </w:p>
        </w:tc>
        <w:tc>
          <w:tcPr>
            <w:tcW w:w="1056" w:type="dxa"/>
            <w:vAlign w:val="bottom"/>
          </w:tcPr>
          <w:p w:rsidR="00ED0BC3" w:rsidRPr="00406AA8" w:rsidRDefault="00ED0BC3" w:rsidP="00ED0BC3">
            <w:pPr>
              <w:jc w:val="center"/>
              <w:rPr>
                <w:rFonts w:ascii="Times New Roman" w:eastAsia="Times New Roman" w:hAnsi="Times New Roman" w:cs="Times New Roman"/>
                <w:sz w:val="14"/>
                <w:szCs w:val="14"/>
              </w:rPr>
            </w:pPr>
            <w:r w:rsidRPr="00406AA8">
              <w:rPr>
                <w:rFonts w:ascii="Times New Roman" w:eastAsia="Times New Roman" w:hAnsi="Times New Roman" w:cs="Times New Roman"/>
                <w:sz w:val="14"/>
                <w:szCs w:val="14"/>
              </w:rPr>
              <w:t>5</w:t>
            </w:r>
          </w:p>
        </w:tc>
        <w:tc>
          <w:tcPr>
            <w:tcW w:w="975" w:type="dxa"/>
            <w:vAlign w:val="bottom"/>
          </w:tcPr>
          <w:p w:rsidR="00ED0BC3" w:rsidRPr="00406AA8" w:rsidRDefault="00ED0BC3" w:rsidP="00ED0BC3">
            <w:pPr>
              <w:jc w:val="center"/>
              <w:rPr>
                <w:rFonts w:ascii="Times New Roman" w:eastAsia="Times New Roman" w:hAnsi="Times New Roman" w:cs="Times New Roman"/>
                <w:sz w:val="14"/>
                <w:szCs w:val="14"/>
              </w:rPr>
            </w:pPr>
            <w:r w:rsidRPr="00406AA8">
              <w:rPr>
                <w:rFonts w:ascii="Times New Roman" w:eastAsia="Times New Roman" w:hAnsi="Times New Roman" w:cs="Times New Roman"/>
                <w:sz w:val="14"/>
                <w:szCs w:val="14"/>
              </w:rPr>
              <w:t>6</w:t>
            </w:r>
          </w:p>
        </w:tc>
        <w:tc>
          <w:tcPr>
            <w:tcW w:w="939" w:type="dxa"/>
            <w:vAlign w:val="bottom"/>
          </w:tcPr>
          <w:p w:rsidR="00ED0BC3" w:rsidRPr="00406AA8" w:rsidRDefault="00ED0BC3" w:rsidP="00ED0BC3">
            <w:pPr>
              <w:jc w:val="center"/>
              <w:rPr>
                <w:rFonts w:ascii="Times New Roman" w:eastAsia="Times New Roman" w:hAnsi="Times New Roman" w:cs="Times New Roman"/>
                <w:sz w:val="14"/>
                <w:szCs w:val="14"/>
              </w:rPr>
            </w:pPr>
            <w:r w:rsidRPr="00406AA8">
              <w:rPr>
                <w:rFonts w:ascii="Times New Roman" w:eastAsia="Times New Roman" w:hAnsi="Times New Roman" w:cs="Times New Roman"/>
                <w:sz w:val="14"/>
                <w:szCs w:val="14"/>
              </w:rPr>
              <w:t>7</w:t>
            </w:r>
          </w:p>
        </w:tc>
      </w:tr>
      <w:tr w:rsidR="00ED0BC3" w:rsidRPr="00406AA8" w:rsidTr="00ED0BC3">
        <w:tc>
          <w:tcPr>
            <w:tcW w:w="383" w:type="dxa"/>
          </w:tcPr>
          <w:p w:rsidR="00ED0BC3" w:rsidRPr="00406AA8" w:rsidRDefault="00ED0BC3" w:rsidP="00ED0BC3">
            <w:pPr>
              <w:jc w:val="center"/>
              <w:rPr>
                <w:rFonts w:ascii="Times New Roman" w:eastAsia="Times New Roman" w:hAnsi="Times New Roman" w:cs="Times New Roman"/>
                <w:b/>
                <w:sz w:val="20"/>
                <w:szCs w:val="20"/>
              </w:rPr>
            </w:pPr>
            <w:r w:rsidRPr="00406AA8">
              <w:rPr>
                <w:rFonts w:ascii="Times New Roman" w:eastAsia="Times New Roman" w:hAnsi="Times New Roman" w:cs="Times New Roman"/>
                <w:b/>
                <w:sz w:val="20"/>
                <w:szCs w:val="20"/>
              </w:rPr>
              <w:t>1.</w:t>
            </w:r>
          </w:p>
        </w:tc>
        <w:tc>
          <w:tcPr>
            <w:tcW w:w="2291" w:type="dxa"/>
          </w:tcPr>
          <w:p w:rsidR="00ED0BC3" w:rsidRPr="00406AA8" w:rsidRDefault="00ED0BC3" w:rsidP="00ED0BC3">
            <w:pPr>
              <w:jc w:val="both"/>
              <w:rPr>
                <w:rFonts w:ascii="Times New Roman" w:eastAsia="Times New Roman" w:hAnsi="Times New Roman" w:cs="Times New Roman"/>
                <w:sz w:val="16"/>
                <w:szCs w:val="16"/>
              </w:rPr>
            </w:pPr>
            <w:r w:rsidRPr="00406AA8">
              <w:rPr>
                <w:rFonts w:ascii="Times New Roman" w:eastAsia="Times New Roman" w:hAnsi="Times New Roman" w:cs="Times New Roman"/>
                <w:sz w:val="16"/>
                <w:szCs w:val="16"/>
              </w:rPr>
              <w:t>Анализ финансового состояния</w:t>
            </w:r>
          </w:p>
        </w:tc>
        <w:tc>
          <w:tcPr>
            <w:tcW w:w="912"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051"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190"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056"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056"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975"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939"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r>
      <w:tr w:rsidR="00ED0BC3" w:rsidRPr="00406AA8" w:rsidTr="00ED0BC3">
        <w:tc>
          <w:tcPr>
            <w:tcW w:w="383" w:type="dxa"/>
          </w:tcPr>
          <w:p w:rsidR="00ED0BC3" w:rsidRPr="00406AA8" w:rsidRDefault="00ED0BC3" w:rsidP="00ED0BC3">
            <w:pPr>
              <w:jc w:val="center"/>
              <w:rPr>
                <w:rFonts w:ascii="Times New Roman" w:eastAsia="Times New Roman" w:hAnsi="Times New Roman" w:cs="Times New Roman"/>
                <w:b/>
                <w:sz w:val="20"/>
                <w:szCs w:val="20"/>
              </w:rPr>
            </w:pPr>
            <w:r w:rsidRPr="00406AA8">
              <w:rPr>
                <w:rFonts w:ascii="Times New Roman" w:eastAsia="Times New Roman" w:hAnsi="Times New Roman" w:cs="Times New Roman"/>
                <w:b/>
                <w:sz w:val="20"/>
                <w:szCs w:val="20"/>
              </w:rPr>
              <w:t>2.</w:t>
            </w:r>
          </w:p>
        </w:tc>
        <w:tc>
          <w:tcPr>
            <w:tcW w:w="2291" w:type="dxa"/>
          </w:tcPr>
          <w:p w:rsidR="00ED0BC3" w:rsidRPr="00406AA8" w:rsidRDefault="00ED0BC3" w:rsidP="00ED0BC3">
            <w:pPr>
              <w:jc w:val="both"/>
              <w:rPr>
                <w:rFonts w:ascii="Times New Roman" w:eastAsia="Times New Roman" w:hAnsi="Times New Roman" w:cs="Times New Roman"/>
                <w:sz w:val="16"/>
                <w:szCs w:val="16"/>
              </w:rPr>
            </w:pPr>
            <w:r w:rsidRPr="00406AA8">
              <w:rPr>
                <w:rFonts w:ascii="Times New Roman" w:eastAsia="Times New Roman" w:hAnsi="Times New Roman" w:cs="Times New Roman"/>
                <w:sz w:val="16"/>
                <w:szCs w:val="16"/>
              </w:rPr>
              <w:t>Разработка бизнес-плана</w:t>
            </w:r>
          </w:p>
        </w:tc>
        <w:tc>
          <w:tcPr>
            <w:tcW w:w="912"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051"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190"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056"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056"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975"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939"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r>
      <w:tr w:rsidR="00ED0BC3" w:rsidRPr="00406AA8" w:rsidTr="00ED0BC3">
        <w:tc>
          <w:tcPr>
            <w:tcW w:w="383" w:type="dxa"/>
          </w:tcPr>
          <w:p w:rsidR="00ED0BC3" w:rsidRPr="00406AA8" w:rsidRDefault="00ED0BC3" w:rsidP="00ED0BC3">
            <w:pPr>
              <w:jc w:val="center"/>
              <w:rPr>
                <w:rFonts w:ascii="Times New Roman" w:eastAsia="Times New Roman" w:hAnsi="Times New Roman" w:cs="Times New Roman"/>
                <w:b/>
                <w:sz w:val="20"/>
                <w:szCs w:val="20"/>
              </w:rPr>
            </w:pPr>
            <w:r w:rsidRPr="00406AA8">
              <w:rPr>
                <w:rFonts w:ascii="Times New Roman" w:eastAsia="Times New Roman" w:hAnsi="Times New Roman" w:cs="Times New Roman"/>
                <w:b/>
                <w:sz w:val="20"/>
                <w:szCs w:val="20"/>
              </w:rPr>
              <w:t>3.</w:t>
            </w:r>
          </w:p>
        </w:tc>
        <w:tc>
          <w:tcPr>
            <w:tcW w:w="2291" w:type="dxa"/>
          </w:tcPr>
          <w:p w:rsidR="00ED0BC3" w:rsidRPr="00406AA8" w:rsidRDefault="00ED0BC3" w:rsidP="00ED0BC3">
            <w:pPr>
              <w:jc w:val="both"/>
              <w:rPr>
                <w:rFonts w:ascii="Times New Roman" w:eastAsia="Times New Roman" w:hAnsi="Times New Roman" w:cs="Times New Roman"/>
                <w:sz w:val="16"/>
                <w:szCs w:val="16"/>
              </w:rPr>
            </w:pPr>
            <w:r w:rsidRPr="00406AA8">
              <w:rPr>
                <w:rFonts w:ascii="Times New Roman" w:eastAsia="Times New Roman" w:hAnsi="Times New Roman" w:cs="Times New Roman"/>
                <w:sz w:val="16"/>
                <w:szCs w:val="16"/>
              </w:rPr>
              <w:t>Анализ и оценка бизнес-плана</w:t>
            </w:r>
          </w:p>
        </w:tc>
        <w:tc>
          <w:tcPr>
            <w:tcW w:w="912"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051"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190"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056"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056"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975"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939"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r>
      <w:tr w:rsidR="00ED0BC3" w:rsidRPr="00406AA8" w:rsidTr="00ED0BC3">
        <w:tc>
          <w:tcPr>
            <w:tcW w:w="383" w:type="dxa"/>
          </w:tcPr>
          <w:p w:rsidR="00ED0BC3" w:rsidRPr="00406AA8" w:rsidRDefault="00ED0BC3" w:rsidP="00ED0BC3">
            <w:pPr>
              <w:jc w:val="center"/>
              <w:rPr>
                <w:rFonts w:ascii="Times New Roman" w:eastAsia="Times New Roman" w:hAnsi="Times New Roman" w:cs="Times New Roman"/>
                <w:b/>
                <w:sz w:val="20"/>
                <w:szCs w:val="20"/>
              </w:rPr>
            </w:pPr>
            <w:r w:rsidRPr="00406AA8">
              <w:rPr>
                <w:rFonts w:ascii="Times New Roman" w:eastAsia="Times New Roman" w:hAnsi="Times New Roman" w:cs="Times New Roman"/>
                <w:b/>
                <w:sz w:val="20"/>
                <w:szCs w:val="20"/>
              </w:rPr>
              <w:t>4.</w:t>
            </w:r>
          </w:p>
        </w:tc>
        <w:tc>
          <w:tcPr>
            <w:tcW w:w="2291" w:type="dxa"/>
          </w:tcPr>
          <w:p w:rsidR="00ED0BC3" w:rsidRPr="00406AA8" w:rsidRDefault="00ED0BC3" w:rsidP="00ED0BC3">
            <w:pPr>
              <w:jc w:val="both"/>
              <w:rPr>
                <w:rFonts w:ascii="Times New Roman" w:eastAsia="Times New Roman" w:hAnsi="Times New Roman" w:cs="Times New Roman"/>
                <w:sz w:val="16"/>
                <w:szCs w:val="16"/>
              </w:rPr>
            </w:pPr>
            <w:r w:rsidRPr="00406AA8">
              <w:rPr>
                <w:rFonts w:ascii="Times New Roman" w:eastAsia="Times New Roman" w:hAnsi="Times New Roman" w:cs="Times New Roman"/>
                <w:sz w:val="16"/>
                <w:szCs w:val="16"/>
              </w:rPr>
              <w:t>Работа с контрагентами (поставщиками, покупателями и др.)</w:t>
            </w:r>
          </w:p>
        </w:tc>
        <w:tc>
          <w:tcPr>
            <w:tcW w:w="912"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051"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190"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056"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056"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975"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939"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r>
      <w:tr w:rsidR="00ED0BC3" w:rsidRPr="00406AA8" w:rsidTr="00ED0BC3">
        <w:tc>
          <w:tcPr>
            <w:tcW w:w="383" w:type="dxa"/>
          </w:tcPr>
          <w:p w:rsidR="00ED0BC3" w:rsidRPr="00406AA8" w:rsidRDefault="00ED0BC3" w:rsidP="00ED0BC3">
            <w:pPr>
              <w:jc w:val="center"/>
              <w:rPr>
                <w:rFonts w:ascii="Times New Roman" w:eastAsia="Times New Roman" w:hAnsi="Times New Roman" w:cs="Times New Roman"/>
                <w:b/>
                <w:sz w:val="20"/>
                <w:szCs w:val="20"/>
              </w:rPr>
            </w:pPr>
            <w:r w:rsidRPr="00406AA8">
              <w:rPr>
                <w:rFonts w:ascii="Times New Roman" w:eastAsia="Times New Roman" w:hAnsi="Times New Roman" w:cs="Times New Roman"/>
                <w:b/>
                <w:sz w:val="20"/>
                <w:szCs w:val="20"/>
              </w:rPr>
              <w:t>5.</w:t>
            </w:r>
          </w:p>
        </w:tc>
        <w:tc>
          <w:tcPr>
            <w:tcW w:w="2291" w:type="dxa"/>
          </w:tcPr>
          <w:p w:rsidR="00ED0BC3" w:rsidRPr="00406AA8" w:rsidRDefault="00ED0BC3" w:rsidP="00ED0BC3">
            <w:pPr>
              <w:jc w:val="both"/>
              <w:rPr>
                <w:rFonts w:ascii="Times New Roman" w:eastAsia="Times New Roman" w:hAnsi="Times New Roman" w:cs="Times New Roman"/>
                <w:sz w:val="16"/>
                <w:szCs w:val="16"/>
              </w:rPr>
            </w:pPr>
            <w:r w:rsidRPr="00406AA8">
              <w:rPr>
                <w:rFonts w:ascii="Times New Roman" w:eastAsia="Times New Roman" w:hAnsi="Times New Roman" w:cs="Times New Roman"/>
                <w:sz w:val="16"/>
                <w:szCs w:val="16"/>
              </w:rPr>
              <w:t>Оценка стоимости бизнеса</w:t>
            </w:r>
          </w:p>
        </w:tc>
        <w:tc>
          <w:tcPr>
            <w:tcW w:w="912"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051"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190"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056"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056"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975"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939"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r>
      <w:tr w:rsidR="00ED0BC3" w:rsidRPr="00406AA8" w:rsidTr="00ED0BC3">
        <w:tc>
          <w:tcPr>
            <w:tcW w:w="383" w:type="dxa"/>
          </w:tcPr>
          <w:p w:rsidR="00ED0BC3" w:rsidRPr="00406AA8" w:rsidRDefault="00ED0BC3" w:rsidP="00ED0BC3">
            <w:pPr>
              <w:jc w:val="center"/>
              <w:rPr>
                <w:rFonts w:ascii="Times New Roman" w:eastAsia="Times New Roman" w:hAnsi="Times New Roman" w:cs="Times New Roman"/>
                <w:b/>
                <w:sz w:val="20"/>
                <w:szCs w:val="20"/>
              </w:rPr>
            </w:pPr>
            <w:r w:rsidRPr="00406AA8">
              <w:rPr>
                <w:rFonts w:ascii="Times New Roman" w:eastAsia="Times New Roman" w:hAnsi="Times New Roman" w:cs="Times New Roman"/>
                <w:b/>
                <w:sz w:val="20"/>
                <w:szCs w:val="20"/>
              </w:rPr>
              <w:t>6.</w:t>
            </w:r>
          </w:p>
        </w:tc>
        <w:tc>
          <w:tcPr>
            <w:tcW w:w="2291" w:type="dxa"/>
          </w:tcPr>
          <w:p w:rsidR="00ED0BC3" w:rsidRPr="00406AA8" w:rsidRDefault="00ED0BC3" w:rsidP="00ED0BC3">
            <w:pPr>
              <w:jc w:val="both"/>
              <w:rPr>
                <w:rFonts w:ascii="Times New Roman" w:eastAsia="Times New Roman" w:hAnsi="Times New Roman" w:cs="Times New Roman"/>
                <w:sz w:val="16"/>
                <w:szCs w:val="16"/>
              </w:rPr>
            </w:pPr>
            <w:r w:rsidRPr="00406AA8">
              <w:rPr>
                <w:rFonts w:ascii="Times New Roman" w:eastAsia="Times New Roman" w:hAnsi="Times New Roman" w:cs="Times New Roman"/>
                <w:sz w:val="16"/>
                <w:szCs w:val="16"/>
              </w:rPr>
              <w:t>Анализ чувствительности бизнес-плана к колебаниям конъектуры рынка</w:t>
            </w:r>
          </w:p>
        </w:tc>
        <w:tc>
          <w:tcPr>
            <w:tcW w:w="912"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051"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190"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056"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056"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975"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939"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r>
      <w:tr w:rsidR="00ED0BC3" w:rsidRPr="00406AA8" w:rsidTr="00ED0BC3">
        <w:tc>
          <w:tcPr>
            <w:tcW w:w="383" w:type="dxa"/>
          </w:tcPr>
          <w:p w:rsidR="00ED0BC3" w:rsidRPr="00406AA8" w:rsidRDefault="00ED0BC3" w:rsidP="00ED0BC3">
            <w:pPr>
              <w:jc w:val="center"/>
              <w:rPr>
                <w:rFonts w:ascii="Times New Roman" w:eastAsia="Times New Roman" w:hAnsi="Times New Roman" w:cs="Times New Roman"/>
                <w:b/>
                <w:sz w:val="20"/>
                <w:szCs w:val="20"/>
              </w:rPr>
            </w:pPr>
            <w:r w:rsidRPr="00406AA8">
              <w:rPr>
                <w:rFonts w:ascii="Times New Roman" w:eastAsia="Times New Roman" w:hAnsi="Times New Roman" w:cs="Times New Roman"/>
                <w:b/>
                <w:sz w:val="20"/>
                <w:szCs w:val="20"/>
              </w:rPr>
              <w:t>7.</w:t>
            </w:r>
          </w:p>
        </w:tc>
        <w:tc>
          <w:tcPr>
            <w:tcW w:w="2291" w:type="dxa"/>
          </w:tcPr>
          <w:p w:rsidR="00ED0BC3" w:rsidRPr="00406AA8" w:rsidRDefault="00ED0BC3" w:rsidP="00ED0BC3">
            <w:pPr>
              <w:jc w:val="both"/>
              <w:rPr>
                <w:rFonts w:ascii="Times New Roman" w:eastAsia="Times New Roman" w:hAnsi="Times New Roman" w:cs="Times New Roman"/>
                <w:sz w:val="16"/>
                <w:szCs w:val="16"/>
              </w:rPr>
            </w:pPr>
            <w:r w:rsidRPr="00406AA8">
              <w:rPr>
                <w:rFonts w:ascii="Times New Roman" w:eastAsia="Times New Roman" w:hAnsi="Times New Roman" w:cs="Times New Roman"/>
                <w:sz w:val="16"/>
                <w:szCs w:val="16"/>
              </w:rPr>
              <w:t>Бюдже6тная эффективность использования средств</w:t>
            </w:r>
          </w:p>
        </w:tc>
        <w:tc>
          <w:tcPr>
            <w:tcW w:w="912"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051"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190"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056"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056"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975"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939"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r>
      <w:tr w:rsidR="00ED0BC3" w:rsidRPr="00406AA8" w:rsidTr="00ED0BC3">
        <w:tc>
          <w:tcPr>
            <w:tcW w:w="383" w:type="dxa"/>
          </w:tcPr>
          <w:p w:rsidR="00ED0BC3" w:rsidRPr="00406AA8" w:rsidRDefault="00ED0BC3" w:rsidP="00ED0BC3">
            <w:pPr>
              <w:jc w:val="center"/>
              <w:rPr>
                <w:rFonts w:ascii="Times New Roman" w:eastAsia="Times New Roman" w:hAnsi="Times New Roman" w:cs="Times New Roman"/>
                <w:b/>
                <w:sz w:val="20"/>
                <w:szCs w:val="20"/>
              </w:rPr>
            </w:pPr>
            <w:r w:rsidRPr="00406AA8">
              <w:rPr>
                <w:rFonts w:ascii="Times New Roman" w:eastAsia="Times New Roman" w:hAnsi="Times New Roman" w:cs="Times New Roman"/>
                <w:b/>
                <w:sz w:val="20"/>
                <w:szCs w:val="20"/>
              </w:rPr>
              <w:t>8.</w:t>
            </w:r>
          </w:p>
        </w:tc>
        <w:tc>
          <w:tcPr>
            <w:tcW w:w="2291" w:type="dxa"/>
          </w:tcPr>
          <w:p w:rsidR="00ED0BC3" w:rsidRPr="00406AA8" w:rsidRDefault="00ED0BC3" w:rsidP="00ED0BC3">
            <w:pPr>
              <w:jc w:val="both"/>
              <w:rPr>
                <w:rFonts w:ascii="Times New Roman" w:eastAsia="Times New Roman" w:hAnsi="Times New Roman" w:cs="Times New Roman"/>
                <w:sz w:val="16"/>
                <w:szCs w:val="16"/>
              </w:rPr>
            </w:pPr>
            <w:r w:rsidRPr="00406AA8">
              <w:rPr>
                <w:rFonts w:ascii="Times New Roman" w:eastAsia="Times New Roman" w:hAnsi="Times New Roman" w:cs="Times New Roman"/>
                <w:sz w:val="16"/>
                <w:szCs w:val="16"/>
              </w:rPr>
              <w:t>План-фактный контроль</w:t>
            </w:r>
          </w:p>
        </w:tc>
        <w:tc>
          <w:tcPr>
            <w:tcW w:w="912"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051"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190"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056"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056"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975"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939"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r>
      <w:tr w:rsidR="00ED0BC3" w:rsidRPr="00406AA8" w:rsidTr="00ED0BC3">
        <w:tc>
          <w:tcPr>
            <w:tcW w:w="383" w:type="dxa"/>
          </w:tcPr>
          <w:p w:rsidR="00ED0BC3" w:rsidRPr="00406AA8" w:rsidRDefault="00ED0BC3" w:rsidP="00ED0BC3">
            <w:pPr>
              <w:jc w:val="center"/>
              <w:rPr>
                <w:rFonts w:ascii="Times New Roman" w:eastAsia="Times New Roman" w:hAnsi="Times New Roman" w:cs="Times New Roman"/>
                <w:b/>
                <w:sz w:val="20"/>
                <w:szCs w:val="20"/>
              </w:rPr>
            </w:pPr>
            <w:r w:rsidRPr="00406AA8">
              <w:rPr>
                <w:rFonts w:ascii="Times New Roman" w:eastAsia="Times New Roman" w:hAnsi="Times New Roman" w:cs="Times New Roman"/>
                <w:b/>
                <w:sz w:val="20"/>
                <w:szCs w:val="20"/>
              </w:rPr>
              <w:t>9.</w:t>
            </w:r>
          </w:p>
        </w:tc>
        <w:tc>
          <w:tcPr>
            <w:tcW w:w="2291" w:type="dxa"/>
          </w:tcPr>
          <w:p w:rsidR="00ED0BC3" w:rsidRPr="00406AA8" w:rsidRDefault="00ED0BC3" w:rsidP="00ED0BC3">
            <w:pPr>
              <w:jc w:val="both"/>
              <w:rPr>
                <w:rFonts w:ascii="Times New Roman" w:eastAsia="Times New Roman" w:hAnsi="Times New Roman" w:cs="Times New Roman"/>
                <w:sz w:val="16"/>
                <w:szCs w:val="16"/>
              </w:rPr>
            </w:pPr>
            <w:r w:rsidRPr="00406AA8">
              <w:rPr>
                <w:rFonts w:ascii="Times New Roman" w:eastAsia="Times New Roman" w:hAnsi="Times New Roman" w:cs="Times New Roman"/>
                <w:sz w:val="16"/>
                <w:szCs w:val="16"/>
              </w:rPr>
              <w:t>Анализ заемщика (кредитный аналитик)</w:t>
            </w:r>
          </w:p>
        </w:tc>
        <w:tc>
          <w:tcPr>
            <w:tcW w:w="912"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051"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190"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056"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056"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975"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939"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r>
      <w:tr w:rsidR="00ED0BC3" w:rsidRPr="00406AA8" w:rsidTr="00ED0BC3">
        <w:tc>
          <w:tcPr>
            <w:tcW w:w="383" w:type="dxa"/>
          </w:tcPr>
          <w:p w:rsidR="00ED0BC3" w:rsidRPr="00406AA8" w:rsidRDefault="00ED0BC3" w:rsidP="00ED0BC3">
            <w:pPr>
              <w:ind w:left="-17" w:right="-90"/>
              <w:jc w:val="center"/>
              <w:rPr>
                <w:rFonts w:ascii="Times New Roman" w:eastAsia="Times New Roman" w:hAnsi="Times New Roman" w:cs="Times New Roman"/>
                <w:b/>
                <w:sz w:val="20"/>
                <w:szCs w:val="20"/>
              </w:rPr>
            </w:pPr>
            <w:r w:rsidRPr="00406AA8">
              <w:rPr>
                <w:rFonts w:ascii="Times New Roman" w:eastAsia="Times New Roman" w:hAnsi="Times New Roman" w:cs="Times New Roman"/>
                <w:b/>
                <w:sz w:val="20"/>
                <w:szCs w:val="20"/>
              </w:rPr>
              <w:t>10.</w:t>
            </w:r>
          </w:p>
        </w:tc>
        <w:tc>
          <w:tcPr>
            <w:tcW w:w="2291" w:type="dxa"/>
          </w:tcPr>
          <w:p w:rsidR="00ED0BC3" w:rsidRPr="00406AA8" w:rsidRDefault="00ED0BC3" w:rsidP="00ED0BC3">
            <w:pPr>
              <w:jc w:val="both"/>
              <w:rPr>
                <w:rFonts w:ascii="Times New Roman" w:eastAsia="Times New Roman" w:hAnsi="Times New Roman" w:cs="Times New Roman"/>
                <w:sz w:val="16"/>
                <w:szCs w:val="16"/>
              </w:rPr>
            </w:pPr>
            <w:r w:rsidRPr="00406AA8">
              <w:rPr>
                <w:rFonts w:ascii="Times New Roman" w:eastAsia="Times New Roman" w:hAnsi="Times New Roman" w:cs="Times New Roman"/>
                <w:sz w:val="16"/>
                <w:szCs w:val="16"/>
              </w:rPr>
              <w:t>Анализ операционных и финансовых рисков</w:t>
            </w:r>
          </w:p>
        </w:tc>
        <w:tc>
          <w:tcPr>
            <w:tcW w:w="912"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051"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190"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056"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056"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975"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939"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r>
      <w:tr w:rsidR="00ED0BC3" w:rsidRPr="00406AA8" w:rsidTr="00ED0BC3">
        <w:tc>
          <w:tcPr>
            <w:tcW w:w="383" w:type="dxa"/>
          </w:tcPr>
          <w:p w:rsidR="00ED0BC3" w:rsidRPr="00406AA8" w:rsidRDefault="00ED0BC3" w:rsidP="00ED0BC3">
            <w:pPr>
              <w:ind w:left="-17" w:right="-90"/>
              <w:jc w:val="center"/>
              <w:rPr>
                <w:rFonts w:ascii="Times New Roman" w:eastAsia="Times New Roman" w:hAnsi="Times New Roman" w:cs="Times New Roman"/>
                <w:b/>
                <w:sz w:val="20"/>
                <w:szCs w:val="20"/>
              </w:rPr>
            </w:pPr>
            <w:r w:rsidRPr="00406AA8">
              <w:rPr>
                <w:rFonts w:ascii="Times New Roman" w:eastAsia="Times New Roman" w:hAnsi="Times New Roman" w:cs="Times New Roman"/>
                <w:b/>
                <w:sz w:val="20"/>
                <w:szCs w:val="20"/>
              </w:rPr>
              <w:t>11.</w:t>
            </w:r>
          </w:p>
        </w:tc>
        <w:tc>
          <w:tcPr>
            <w:tcW w:w="2291" w:type="dxa"/>
          </w:tcPr>
          <w:p w:rsidR="00ED0BC3" w:rsidRPr="00406AA8" w:rsidRDefault="00ED0BC3" w:rsidP="00ED0BC3">
            <w:pPr>
              <w:jc w:val="both"/>
              <w:rPr>
                <w:rFonts w:ascii="Times New Roman" w:eastAsia="Times New Roman" w:hAnsi="Times New Roman" w:cs="Times New Roman"/>
                <w:sz w:val="16"/>
                <w:szCs w:val="16"/>
              </w:rPr>
            </w:pPr>
            <w:r w:rsidRPr="00406AA8">
              <w:rPr>
                <w:rFonts w:ascii="Times New Roman" w:eastAsia="Times New Roman" w:hAnsi="Times New Roman" w:cs="Times New Roman"/>
                <w:sz w:val="16"/>
                <w:szCs w:val="16"/>
              </w:rPr>
              <w:t>Оценка инвестиционных проектов</w:t>
            </w:r>
          </w:p>
        </w:tc>
        <w:tc>
          <w:tcPr>
            <w:tcW w:w="912"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051"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190"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056"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056"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975"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939"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r>
      <w:tr w:rsidR="00ED0BC3" w:rsidRPr="00406AA8" w:rsidTr="00ED0BC3">
        <w:tc>
          <w:tcPr>
            <w:tcW w:w="383" w:type="dxa"/>
          </w:tcPr>
          <w:p w:rsidR="00ED0BC3" w:rsidRPr="00406AA8" w:rsidRDefault="00ED0BC3" w:rsidP="00ED0BC3">
            <w:pPr>
              <w:ind w:left="-17" w:right="-90"/>
              <w:jc w:val="center"/>
              <w:rPr>
                <w:rFonts w:ascii="Times New Roman" w:eastAsia="Times New Roman" w:hAnsi="Times New Roman" w:cs="Times New Roman"/>
                <w:b/>
                <w:sz w:val="20"/>
                <w:szCs w:val="20"/>
              </w:rPr>
            </w:pPr>
            <w:r w:rsidRPr="00406AA8">
              <w:rPr>
                <w:rFonts w:ascii="Times New Roman" w:eastAsia="Times New Roman" w:hAnsi="Times New Roman" w:cs="Times New Roman"/>
                <w:b/>
                <w:sz w:val="20"/>
                <w:szCs w:val="20"/>
              </w:rPr>
              <w:t>12.</w:t>
            </w:r>
          </w:p>
        </w:tc>
        <w:tc>
          <w:tcPr>
            <w:tcW w:w="2291" w:type="dxa"/>
          </w:tcPr>
          <w:p w:rsidR="00ED0BC3" w:rsidRPr="00406AA8" w:rsidRDefault="00ED0BC3" w:rsidP="00ED0BC3">
            <w:pPr>
              <w:jc w:val="both"/>
              <w:rPr>
                <w:rFonts w:ascii="Times New Roman" w:eastAsia="Times New Roman" w:hAnsi="Times New Roman" w:cs="Times New Roman"/>
                <w:sz w:val="16"/>
                <w:szCs w:val="16"/>
              </w:rPr>
            </w:pPr>
            <w:r w:rsidRPr="00406AA8">
              <w:rPr>
                <w:rFonts w:ascii="Times New Roman" w:eastAsia="Times New Roman" w:hAnsi="Times New Roman" w:cs="Times New Roman"/>
                <w:sz w:val="16"/>
                <w:szCs w:val="16"/>
              </w:rPr>
              <w:t>Разработка программ финансового оздоровления  (санации предприятия)</w:t>
            </w:r>
          </w:p>
        </w:tc>
        <w:tc>
          <w:tcPr>
            <w:tcW w:w="912"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051"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190"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056"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056"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975"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939"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r>
      <w:tr w:rsidR="00ED0BC3" w:rsidRPr="00406AA8" w:rsidTr="00ED0BC3">
        <w:tc>
          <w:tcPr>
            <w:tcW w:w="383" w:type="dxa"/>
          </w:tcPr>
          <w:p w:rsidR="00ED0BC3" w:rsidRPr="00406AA8" w:rsidRDefault="00ED0BC3" w:rsidP="00ED0BC3">
            <w:pPr>
              <w:ind w:left="-17" w:right="-90"/>
              <w:jc w:val="center"/>
              <w:rPr>
                <w:rFonts w:ascii="Times New Roman" w:eastAsia="Times New Roman" w:hAnsi="Times New Roman" w:cs="Times New Roman"/>
                <w:b/>
                <w:sz w:val="20"/>
                <w:szCs w:val="20"/>
              </w:rPr>
            </w:pPr>
            <w:r w:rsidRPr="00406AA8">
              <w:rPr>
                <w:rFonts w:ascii="Times New Roman" w:eastAsia="Times New Roman" w:hAnsi="Times New Roman" w:cs="Times New Roman"/>
                <w:b/>
                <w:sz w:val="20"/>
                <w:szCs w:val="20"/>
              </w:rPr>
              <w:t>13.</w:t>
            </w:r>
          </w:p>
        </w:tc>
        <w:tc>
          <w:tcPr>
            <w:tcW w:w="2291" w:type="dxa"/>
          </w:tcPr>
          <w:p w:rsidR="00ED0BC3" w:rsidRPr="00406AA8" w:rsidRDefault="00ED0BC3" w:rsidP="00ED0BC3">
            <w:pPr>
              <w:jc w:val="both"/>
              <w:rPr>
                <w:rFonts w:ascii="Times New Roman" w:eastAsia="Times New Roman" w:hAnsi="Times New Roman" w:cs="Times New Roman"/>
                <w:sz w:val="16"/>
                <w:szCs w:val="16"/>
              </w:rPr>
            </w:pPr>
            <w:r w:rsidRPr="00406AA8">
              <w:rPr>
                <w:rFonts w:ascii="Times New Roman" w:eastAsia="Times New Roman" w:hAnsi="Times New Roman" w:cs="Times New Roman"/>
                <w:sz w:val="16"/>
                <w:szCs w:val="16"/>
              </w:rPr>
              <w:t>Элементы финансового менеджмента (эффект финансового рычага и пр.)</w:t>
            </w:r>
          </w:p>
        </w:tc>
        <w:tc>
          <w:tcPr>
            <w:tcW w:w="912"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051"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190"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056"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056"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975"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939"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r>
      <w:tr w:rsidR="00ED0BC3" w:rsidRPr="00406AA8" w:rsidTr="00ED0BC3">
        <w:tc>
          <w:tcPr>
            <w:tcW w:w="383" w:type="dxa"/>
          </w:tcPr>
          <w:p w:rsidR="00ED0BC3" w:rsidRPr="00406AA8" w:rsidRDefault="00ED0BC3" w:rsidP="00ED0BC3">
            <w:pPr>
              <w:ind w:left="-17" w:right="-90"/>
              <w:jc w:val="center"/>
              <w:rPr>
                <w:rFonts w:ascii="Times New Roman" w:eastAsia="Times New Roman" w:hAnsi="Times New Roman" w:cs="Times New Roman"/>
                <w:b/>
                <w:sz w:val="20"/>
                <w:szCs w:val="20"/>
              </w:rPr>
            </w:pPr>
            <w:r w:rsidRPr="00406AA8">
              <w:rPr>
                <w:rFonts w:ascii="Times New Roman" w:eastAsia="Times New Roman" w:hAnsi="Times New Roman" w:cs="Times New Roman"/>
                <w:b/>
                <w:sz w:val="20"/>
                <w:szCs w:val="20"/>
              </w:rPr>
              <w:t>14.</w:t>
            </w:r>
          </w:p>
        </w:tc>
        <w:tc>
          <w:tcPr>
            <w:tcW w:w="2291" w:type="dxa"/>
          </w:tcPr>
          <w:p w:rsidR="00ED0BC3" w:rsidRPr="00406AA8" w:rsidRDefault="00ED0BC3" w:rsidP="00ED0BC3">
            <w:pPr>
              <w:jc w:val="both"/>
              <w:rPr>
                <w:rFonts w:ascii="Times New Roman" w:eastAsia="Times New Roman" w:hAnsi="Times New Roman" w:cs="Times New Roman"/>
                <w:sz w:val="16"/>
                <w:szCs w:val="16"/>
              </w:rPr>
            </w:pPr>
            <w:r w:rsidRPr="00406AA8">
              <w:rPr>
                <w:rFonts w:ascii="Times New Roman" w:eastAsia="Times New Roman" w:hAnsi="Times New Roman" w:cs="Times New Roman"/>
                <w:sz w:val="16"/>
                <w:szCs w:val="16"/>
              </w:rPr>
              <w:t>Финансовое планирование и бюджетирование компаний</w:t>
            </w:r>
          </w:p>
        </w:tc>
        <w:tc>
          <w:tcPr>
            <w:tcW w:w="912"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051"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190"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056"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1056"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975"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c>
          <w:tcPr>
            <w:tcW w:w="939" w:type="dxa"/>
          </w:tcPr>
          <w:p w:rsidR="00ED0BC3" w:rsidRPr="00406AA8" w:rsidRDefault="00ED0BC3" w:rsidP="00ED0BC3">
            <w:pPr>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w:t>
            </w:r>
          </w:p>
        </w:tc>
      </w:tr>
      <w:tr w:rsidR="00ED0BC3" w:rsidRPr="00406AA8" w:rsidTr="00ED0BC3">
        <w:tc>
          <w:tcPr>
            <w:tcW w:w="383" w:type="dxa"/>
          </w:tcPr>
          <w:p w:rsidR="00ED0BC3" w:rsidRPr="00406AA8" w:rsidRDefault="00ED0BC3" w:rsidP="00ED0BC3">
            <w:pPr>
              <w:ind w:left="-17" w:right="-90"/>
              <w:jc w:val="center"/>
              <w:rPr>
                <w:rFonts w:ascii="Times New Roman" w:eastAsia="Times New Roman" w:hAnsi="Times New Roman" w:cs="Times New Roman"/>
                <w:sz w:val="16"/>
                <w:szCs w:val="16"/>
              </w:rPr>
            </w:pPr>
          </w:p>
        </w:tc>
        <w:tc>
          <w:tcPr>
            <w:tcW w:w="2291" w:type="dxa"/>
          </w:tcPr>
          <w:p w:rsidR="00ED0BC3" w:rsidRPr="00406AA8" w:rsidRDefault="00ED0BC3" w:rsidP="00ED0BC3">
            <w:pPr>
              <w:jc w:val="center"/>
              <w:rPr>
                <w:rFonts w:ascii="Times New Roman" w:eastAsia="Times New Roman" w:hAnsi="Times New Roman" w:cs="Times New Roman"/>
                <w:sz w:val="16"/>
                <w:szCs w:val="16"/>
              </w:rPr>
            </w:pPr>
          </w:p>
        </w:tc>
        <w:tc>
          <w:tcPr>
            <w:tcW w:w="912" w:type="dxa"/>
          </w:tcPr>
          <w:p w:rsidR="00ED0BC3" w:rsidRPr="00406AA8" w:rsidRDefault="00ED0BC3" w:rsidP="00ED0BC3">
            <w:pPr>
              <w:jc w:val="center"/>
              <w:rPr>
                <w:rFonts w:ascii="Times New Roman" w:eastAsia="Times New Roman" w:hAnsi="Times New Roman" w:cs="Times New Roman"/>
                <w:sz w:val="16"/>
                <w:szCs w:val="16"/>
              </w:rPr>
            </w:pPr>
            <w:r w:rsidRPr="00406AA8">
              <w:rPr>
                <w:rFonts w:ascii="Times New Roman" w:hAnsi="Times New Roman" w:cs="Times New Roman"/>
                <w:sz w:val="16"/>
                <w:szCs w:val="16"/>
              </w:rPr>
              <w:t>*</w:t>
            </w:r>
            <w:r w:rsidRPr="00406AA8">
              <w:rPr>
                <w:rFonts w:ascii="Times New Roman" w:hAnsi="Times New Roman" w:cs="Times New Roman"/>
                <w:sz w:val="16"/>
                <w:szCs w:val="16"/>
                <w:lang w:val="en-US"/>
              </w:rPr>
              <w:t>www</w:t>
            </w:r>
            <w:r w:rsidRPr="00406AA8">
              <w:rPr>
                <w:rFonts w:ascii="Times New Roman" w:hAnsi="Times New Roman" w:cs="Times New Roman"/>
                <w:sz w:val="16"/>
                <w:szCs w:val="16"/>
              </w:rPr>
              <w:t>.1-</w:t>
            </w:r>
            <w:r w:rsidRPr="00406AA8">
              <w:rPr>
                <w:rFonts w:ascii="Times New Roman" w:hAnsi="Times New Roman" w:cs="Times New Roman"/>
                <w:sz w:val="16"/>
                <w:szCs w:val="16"/>
                <w:lang w:val="en-US"/>
              </w:rPr>
              <w:t>fin</w:t>
            </w:r>
            <w:r w:rsidRPr="00406AA8">
              <w:rPr>
                <w:rFonts w:ascii="Times New Roman" w:hAnsi="Times New Roman" w:cs="Times New Roman"/>
                <w:sz w:val="16"/>
                <w:szCs w:val="16"/>
              </w:rPr>
              <w:t>.</w:t>
            </w:r>
            <w:r w:rsidRPr="00406AA8">
              <w:rPr>
                <w:rFonts w:ascii="Times New Roman" w:hAnsi="Times New Roman" w:cs="Times New Roman"/>
                <w:sz w:val="16"/>
                <w:szCs w:val="16"/>
                <w:lang w:val="en-US"/>
              </w:rPr>
              <w:t>ru</w:t>
            </w:r>
          </w:p>
        </w:tc>
        <w:tc>
          <w:tcPr>
            <w:tcW w:w="1051" w:type="dxa"/>
          </w:tcPr>
          <w:p w:rsidR="00ED0BC3" w:rsidRPr="00406AA8" w:rsidRDefault="00ED0BC3" w:rsidP="00ED0BC3">
            <w:pPr>
              <w:jc w:val="center"/>
              <w:rPr>
                <w:rFonts w:ascii="Times New Roman" w:eastAsia="Times New Roman" w:hAnsi="Times New Roman" w:cs="Times New Roman"/>
                <w:sz w:val="16"/>
                <w:szCs w:val="16"/>
                <w:lang w:val="en-US"/>
              </w:rPr>
            </w:pPr>
            <w:r w:rsidRPr="00406AA8">
              <w:rPr>
                <w:rFonts w:ascii="Times New Roman" w:eastAsia="Times New Roman" w:hAnsi="Times New Roman" w:cs="Times New Roman"/>
                <w:sz w:val="16"/>
                <w:szCs w:val="16"/>
              </w:rPr>
              <w:t>*</w:t>
            </w:r>
            <w:r w:rsidRPr="00406AA8">
              <w:rPr>
                <w:rFonts w:ascii="Times New Roman" w:eastAsia="Times New Roman" w:hAnsi="Times New Roman" w:cs="Times New Roman"/>
                <w:sz w:val="16"/>
                <w:szCs w:val="16"/>
                <w:lang w:val="en-US"/>
              </w:rPr>
              <w:t>informatika.</w:t>
            </w:r>
          </w:p>
          <w:p w:rsidR="00ED0BC3" w:rsidRPr="00406AA8" w:rsidRDefault="00ED0BC3" w:rsidP="00ED0BC3">
            <w:pPr>
              <w:jc w:val="center"/>
              <w:rPr>
                <w:rFonts w:ascii="Times New Roman" w:eastAsia="Times New Roman" w:hAnsi="Times New Roman" w:cs="Times New Roman"/>
                <w:sz w:val="16"/>
                <w:szCs w:val="16"/>
                <w:lang w:val="en-US"/>
              </w:rPr>
            </w:pPr>
            <w:r w:rsidRPr="00406AA8">
              <w:rPr>
                <w:rFonts w:ascii="Times New Roman" w:eastAsia="Times New Roman" w:hAnsi="Times New Roman" w:cs="Times New Roman"/>
                <w:sz w:val="16"/>
                <w:szCs w:val="16"/>
                <w:lang w:val="en-US"/>
              </w:rPr>
              <w:t>edusite.ru</w:t>
            </w:r>
          </w:p>
        </w:tc>
        <w:tc>
          <w:tcPr>
            <w:tcW w:w="1190" w:type="dxa"/>
          </w:tcPr>
          <w:p w:rsidR="00ED0BC3" w:rsidRPr="00406AA8" w:rsidRDefault="00ED0BC3" w:rsidP="00ED0BC3">
            <w:pPr>
              <w:jc w:val="center"/>
              <w:rPr>
                <w:rFonts w:ascii="Times New Roman" w:eastAsia="Times New Roman" w:hAnsi="Times New Roman" w:cs="Times New Roman"/>
                <w:sz w:val="16"/>
                <w:szCs w:val="16"/>
                <w:lang w:val="en-US"/>
              </w:rPr>
            </w:pPr>
            <w:r w:rsidRPr="00406AA8">
              <w:rPr>
                <w:rFonts w:ascii="Times New Roman" w:eastAsia="Times New Roman" w:hAnsi="Times New Roman" w:cs="Times New Roman"/>
                <w:sz w:val="16"/>
                <w:szCs w:val="16"/>
              </w:rPr>
              <w:t>*</w:t>
            </w:r>
            <w:r w:rsidRPr="00406AA8">
              <w:rPr>
                <w:rFonts w:ascii="Times New Roman" w:eastAsia="Times New Roman" w:hAnsi="Times New Roman" w:cs="Times New Roman"/>
                <w:sz w:val="16"/>
                <w:szCs w:val="16"/>
                <w:lang w:val="en-US"/>
              </w:rPr>
              <w:t>inec.ru</w:t>
            </w:r>
          </w:p>
        </w:tc>
        <w:tc>
          <w:tcPr>
            <w:tcW w:w="1056" w:type="dxa"/>
          </w:tcPr>
          <w:p w:rsidR="00ED0BC3" w:rsidRPr="00406AA8" w:rsidRDefault="00ED0BC3" w:rsidP="00ED0BC3">
            <w:pPr>
              <w:jc w:val="center"/>
              <w:rPr>
                <w:rFonts w:ascii="Times New Roman" w:eastAsia="Times New Roman" w:hAnsi="Times New Roman" w:cs="Times New Roman"/>
                <w:sz w:val="16"/>
                <w:szCs w:val="16"/>
              </w:rPr>
            </w:pPr>
            <w:r w:rsidRPr="00406AA8">
              <w:rPr>
                <w:rFonts w:ascii="Times New Roman" w:hAnsi="Times New Roman" w:cs="Times New Roman"/>
                <w:sz w:val="16"/>
                <w:szCs w:val="16"/>
              </w:rPr>
              <w:t>*</w:t>
            </w:r>
            <w:r w:rsidRPr="00406AA8">
              <w:rPr>
                <w:rFonts w:ascii="Times New Roman" w:hAnsi="Times New Roman" w:cs="Times New Roman"/>
                <w:sz w:val="16"/>
                <w:szCs w:val="16"/>
                <w:lang w:val="en-US"/>
              </w:rPr>
              <w:t>www.expert-systems.com</w:t>
            </w:r>
          </w:p>
        </w:tc>
        <w:tc>
          <w:tcPr>
            <w:tcW w:w="1056" w:type="dxa"/>
          </w:tcPr>
          <w:p w:rsidR="00ED0BC3" w:rsidRPr="00406AA8" w:rsidRDefault="00ED0BC3" w:rsidP="00ED0BC3">
            <w:pPr>
              <w:jc w:val="center"/>
              <w:rPr>
                <w:rFonts w:ascii="Times New Roman" w:eastAsia="Times New Roman" w:hAnsi="Times New Roman" w:cs="Times New Roman"/>
                <w:sz w:val="16"/>
                <w:szCs w:val="16"/>
              </w:rPr>
            </w:pPr>
            <w:r w:rsidRPr="00406AA8">
              <w:rPr>
                <w:rFonts w:ascii="Times New Roman" w:hAnsi="Times New Roman" w:cs="Times New Roman"/>
                <w:sz w:val="16"/>
                <w:szCs w:val="16"/>
              </w:rPr>
              <w:t>*</w:t>
            </w:r>
            <w:r w:rsidRPr="00406AA8">
              <w:rPr>
                <w:rFonts w:ascii="Times New Roman" w:hAnsi="Times New Roman" w:cs="Times New Roman"/>
                <w:sz w:val="16"/>
                <w:szCs w:val="16"/>
                <w:lang w:val="en-US"/>
              </w:rPr>
              <w:t>www.expert-systems.com</w:t>
            </w:r>
          </w:p>
        </w:tc>
        <w:tc>
          <w:tcPr>
            <w:tcW w:w="975" w:type="dxa"/>
          </w:tcPr>
          <w:p w:rsidR="00ED0BC3" w:rsidRPr="00406AA8" w:rsidRDefault="00ED0BC3" w:rsidP="00ED0BC3">
            <w:pPr>
              <w:jc w:val="center"/>
              <w:rPr>
                <w:rFonts w:ascii="Times New Roman" w:eastAsia="Times New Roman" w:hAnsi="Times New Roman" w:cs="Times New Roman"/>
                <w:sz w:val="16"/>
                <w:szCs w:val="16"/>
                <w:lang w:val="en-US"/>
              </w:rPr>
            </w:pPr>
            <w:r w:rsidRPr="00406AA8">
              <w:rPr>
                <w:rFonts w:ascii="Times New Roman" w:eastAsia="Times New Roman" w:hAnsi="Times New Roman" w:cs="Times New Roman"/>
                <w:sz w:val="16"/>
                <w:szCs w:val="16"/>
              </w:rPr>
              <w:t>*</w:t>
            </w:r>
            <w:r w:rsidRPr="00406AA8">
              <w:rPr>
                <w:rFonts w:ascii="Times New Roman" w:eastAsia="Times New Roman" w:hAnsi="Times New Roman" w:cs="Times New Roman"/>
                <w:sz w:val="16"/>
                <w:szCs w:val="16"/>
                <w:lang w:val="en-US"/>
              </w:rPr>
              <w:t>www.alt-invest.ru</w:t>
            </w:r>
          </w:p>
        </w:tc>
        <w:tc>
          <w:tcPr>
            <w:tcW w:w="939" w:type="dxa"/>
          </w:tcPr>
          <w:p w:rsidR="00ED0BC3" w:rsidRPr="00406AA8" w:rsidRDefault="00ED0BC3" w:rsidP="00ED0BC3">
            <w:pPr>
              <w:jc w:val="center"/>
              <w:rPr>
                <w:rFonts w:ascii="Times New Roman" w:eastAsia="Times New Roman" w:hAnsi="Times New Roman" w:cs="Times New Roman"/>
                <w:sz w:val="16"/>
                <w:szCs w:val="16"/>
              </w:rPr>
            </w:pPr>
            <w:r w:rsidRPr="00406AA8">
              <w:rPr>
                <w:rFonts w:ascii="Times New Roman" w:hAnsi="Times New Roman" w:cs="Times New Roman"/>
                <w:sz w:val="16"/>
                <w:szCs w:val="16"/>
              </w:rPr>
              <w:t>*</w:t>
            </w:r>
            <w:r w:rsidRPr="00406AA8">
              <w:rPr>
                <w:rFonts w:ascii="Times New Roman" w:hAnsi="Times New Roman" w:cs="Times New Roman"/>
                <w:sz w:val="16"/>
                <w:szCs w:val="16"/>
                <w:lang w:val="en-US"/>
              </w:rPr>
              <w:t>audit-it.ru</w:t>
            </w:r>
          </w:p>
        </w:tc>
      </w:tr>
    </w:tbl>
    <w:p w:rsidR="00ED0BC3" w:rsidRPr="00406AA8" w:rsidRDefault="00ED0BC3" w:rsidP="00ED0BC3">
      <w:pPr>
        <w:spacing w:after="0" w:line="240" w:lineRule="auto"/>
        <w:ind w:firstLine="709"/>
        <w:jc w:val="both"/>
        <w:rPr>
          <w:rFonts w:ascii="Times New Roman" w:hAnsi="Times New Roman" w:cs="Times New Roman"/>
          <w:sz w:val="24"/>
          <w:szCs w:val="24"/>
        </w:rPr>
      </w:pP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Технология решения задач финансового менеджмента в условиях автоматизации информационных технологий в общем случае включает выполнение следующих процедур: сбор и подготовку информации, обработку, накопление и хранение данных, моделирование данных, формирование результатной информации, передачу информации лицу, принимающему решения, принятие решения. Как правило, это характерно для задач, решение которых требует использования внутренней информации об объекте, в условиях применение комплексной системы автоматизации управления финансово-хозяйственной деятельности предприятий, предполагающих использование единой информационной базы. Примерами таких задач могут служить: анализ финансового состояния предприятия, текущее планирование, управление оборотными средствами, оперативный контроль за осуществлением расчетов и платежей и др. Решение таких задач в условиях применения ИТ максимально автономно и осуществляется в режиме АРМ, реализуемого на пользовательском компьютере-клиенте, который подключен к вычислительной сети организации, функционирует на базе технологии «клиент - сервер» или «файл - сервер» и использует ее информационные ресурсы. Программное обеспечение подобных задач выполнено частью ПО комплексной системы автоматизации управления финансово-хозяйственной деятельности предприятия.</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В любом случае руководители компаний сами решаютвопрос сколько им тратить средств на программное обеспечение. Для небольших компаний, начинающих заниматься бюджетированием, могут использоваться простые программы типа Excel – это инструмент, с которым работают для составления и анализа бюджетов не более трех – пяти человек, находящихся в одном офисе, например, финансовый директор и руководители основных подразделений. Однако такие продукты нецелесообразно использовать в средней и крупной </w:t>
      </w:r>
      <w:r w:rsidRPr="00406AA8">
        <w:rPr>
          <w:rFonts w:ascii="Times New Roman" w:hAnsi="Times New Roman" w:cs="Times New Roman"/>
          <w:sz w:val="24"/>
          <w:szCs w:val="24"/>
        </w:rPr>
        <w:lastRenderedPageBreak/>
        <w:t>компании для построения полноценного управления денежными потоками. Здесь могут использоваться распределенные системы, рассчитанные на работу нескольких десятков пользователей в пределах одного офиса или даже нескольких территориально удаленных между собой офисов. Такая программа должна удовлетворять требованию адаптивности, т.е. возможности модификации предложенных, либо создания новых финансово-бюджетных моделей. Чем более адаптивна система, тем больше времени и финансовых ресурсов придется потратить на ее внедрение.</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Как показывает практика, подавляющее большинство российских предприятий принимают решения о закупке или смене автоматизированной информационной системы исключительно под влиянием внешних по отношению к фирме факторов: изменений нормативной базы, требований налоговых служб, необходимости вовремя сдавать отчеты и т.д. За рубежом основной мотив такого решения – внутренняя потребность фирмы в изменении технологии: для снижения операционных расходов, улучшения обслуживания клиентов и т.п.</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Отсюда и разница в механизме принятия решений. В зарубежном предприятии решение о закупке (смене) системы ФМ фактически является следствием решения об изменении технологии работы фирмы. Оно принимается после тщательного обследования предприятия, изучения проходящих в нем информационных потоков и составления детального технического задания. Эта работа проводится специалистами-аналитиками (часто из внешней консалтинговой фирмы) с участием всех подразделений фирмы. Система приобретается, как правило, на конкурсной основе. Ее внедрение занимает шесть-девять месяцев – с момента подписания контракта на поставку до ввода в эксплуатацию. Обычно для управления процессом закупки и внедрения создается рабочая группа из руководителей предприятия, внешних консультантов и представителей разработчика.</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Решение задач финансового менеджмента необходимо осуществлять с системных позиций, т.е. тщательно изучить особенности каждой компании, создать проект во взаимосвязи с проектными решениями по другим функциональным подсистемам АИС.</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Проектирование финансового менеджмента - это процесс создания и внедрения проектов комплексного решения финансовых задач но новой технологии. Сюда включается детальная разработка отдельных проектных решений, их анализ, апробация и внедрение.</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Качественное проектирование и внедрение являются основной предпосылкой эффективного функционирования системы при постоянном совершенствовании ее обеспечивающих и функциональных составляющих. Цель всех этих работ состоит не только в компьютеризации информационных финансовых потоков, но и в совершенствовании самого управления денежными потоками предприятия и организации финансовой деятельности экономического объекта.</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Внедрение проекта финансового менеджмента позволяет:</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осуществлять оперативное планирование деятельности, обеспечивающее достижение целей;</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организовывать согласованную работу всех подразделений;</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создавать систему стимулирования подразделений к осуществлению целей компании;</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оперативно сравнивать фактические результаты с прогнозируемыми, выявлять проблемные области и новые возможности развития;</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повышать уровень подготовки менеджеров и сотрудников компании.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Для успешной постановки задач ФМ компьютерные программы должны решать две взаимосвязанные задачи:</w:t>
      </w:r>
    </w:p>
    <w:p w:rsidR="00ED0BC3" w:rsidRPr="00406AA8" w:rsidRDefault="00ED0BC3" w:rsidP="00E36FE0">
      <w:pPr>
        <w:numPr>
          <w:ilvl w:val="0"/>
          <w:numId w:val="81"/>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Автоматизировать финансовое планирование и прогнозирование, предоставить возможность проведения так называемого сценарного анализа будущего финансового состояния предприятия или его отдельных видов бизнесов, т.е. что будет с тем или иным финансовым показателем, если изменяется внешние или внутренние условия бизнеса (темпы инфляции, условия внешнего финансирования и т.п.);</w:t>
      </w:r>
    </w:p>
    <w:p w:rsidR="00ED0BC3" w:rsidRPr="00406AA8" w:rsidRDefault="00ED0BC3" w:rsidP="00E36FE0">
      <w:pPr>
        <w:numPr>
          <w:ilvl w:val="0"/>
          <w:numId w:val="81"/>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lastRenderedPageBreak/>
        <w:t xml:space="preserve"> Осуществлять сбор, регистрацию, обработку и анализ фактической (отчетной) информации.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Как правило, для этого применяются бухгалтерские программы. Но, во-первых, форматы отображаемых в бухгалтерских программах данных часто не могут быть использованы для нужд финансового анализа, а, во-вторых, результаты обработки данных в бухгалтерских программах могут запаздывать, систематизироваться так, что данная информация становится непригодной для принятия управленческих решений в финансовой сфере. К тому же информация бухгалтерских программ и бухгалтерской отчетности чаще всего не привязана к финансовой структуре компании.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Для постановки задач ФМ важным условием является интеграция управленческого учета с бухгалтерским. Без этого в условиях нашей страны эффективно управлять финансами нельзя. Однако при составлении отчетов об исполнении бюджетов приходится пользоваться той же информацией, которая отображается в бухгалтерском учете.</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На многих предприятиях часто отсутствует другая отчетная информации, кроме поступающей из системы традиционного бухгалтерского учета, в результате чего требуется раздельный ввод информации бухгалтерского и управленческого учета в компьютерные программы параллельно, независимо друг от друга.</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Для обеспечения полного и достоверного учета денежных потоков и формирования необходимой отчетности, обеспечивается координация функций и задач служб бухгалтерского учета и финансового менеджмента предприятия.</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Отсутствие оперативной связи между всеми отделами организации, участвующими в процессе планирования, учета и контроля организации, делает процесс подготовки бюджета очень трудоемким, довольно длительным, не дает возможности рассмотрения вариантов изменения определенных условий финансового развития организации. Кроме того, без полной автоматизации учета в организации невозможен управленческий учет, который является одним из основных условий грамотного и оптимального управления финансами организации.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Например, структурные подразделения компании имеют на своих рабочих местах специальные компьютеры, в которые персонал, ответственный за бюджетирование, вводит первичную информацию для нужд управленческого учета, и затем эта информация обрабатывается чисто программными средствами. Отсюда важным является привязка и бухгалтерских программ и программ для управления денежными потоками компаний к единой базе первичной финансовой документации (платежным поручениям, кассовым ордерам, накладным и пр.). В этом случае каждый первичный документ (например, платежное поручение) при появлении на свет получает свои коды, с которыми входит в бухгалтерскую и управленческую отчетность (различными для каждой из программ). Согласно присвоенным кодам первичный документ с соответствующей отчетной финансовой информацией поступает, собирается и консолидируется отдельно для нужд бухгалтерского и управленческого учета. Например, платежное поручение одного центра финансовой ответственности поступает в отчетность этого центра, другого – в отчетность соответствующего центра, а вместе – в единую систему бухгалтерской отчетности предприятия.</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p>
    <w:p w:rsidR="00ED0BC3" w:rsidRPr="00406AA8" w:rsidRDefault="00580764" w:rsidP="00ED0BC3">
      <w:pPr>
        <w:spacing w:after="0" w:line="240" w:lineRule="auto"/>
        <w:ind w:firstLine="709"/>
        <w:jc w:val="both"/>
        <w:outlineLvl w:val="0"/>
        <w:rPr>
          <w:rFonts w:ascii="Times New Roman" w:hAnsi="Times New Roman" w:cs="Times New Roman"/>
          <w:b/>
          <w:sz w:val="24"/>
          <w:szCs w:val="24"/>
        </w:rPr>
      </w:pPr>
      <w:bookmarkStart w:id="32" w:name="_Toc444262726"/>
      <w:r>
        <w:rPr>
          <w:rFonts w:ascii="Times New Roman" w:hAnsi="Times New Roman" w:cs="Times New Roman"/>
          <w:b/>
          <w:sz w:val="24"/>
          <w:szCs w:val="24"/>
          <w:lang w:val="en-US"/>
        </w:rPr>
        <w:t>6</w:t>
      </w:r>
      <w:r w:rsidR="00ED0BC3" w:rsidRPr="00406AA8">
        <w:rPr>
          <w:rFonts w:ascii="Times New Roman" w:hAnsi="Times New Roman" w:cs="Times New Roman"/>
          <w:b/>
          <w:sz w:val="24"/>
          <w:szCs w:val="24"/>
        </w:rPr>
        <w:t>.2 Программные средства финансового анализа</w:t>
      </w:r>
      <w:bookmarkEnd w:id="32"/>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Основной целью организации учета и формирования соответствующей отчетности, характеризующей денежные потоки предприятия различных видов, является обеспечение финансовых менеджеров необходимой информацией для построения всестороннего их анализа, планирования и контроля.</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Задача анализа финансового состояния предприятий стоит перед руководством и владельцами предприятий, кредиторами, потенциальными инвесторами, органами государственного управления и контроля. Если предприятие платежеспособно, его финансовое положение устойчиво, то оно имеет преимущество в привлечении инвестиций, получении кредитов, выборе партнеров и подборе квалифицированных кадров. Работу по </w:t>
      </w:r>
      <w:r w:rsidRPr="00406AA8">
        <w:rPr>
          <w:rFonts w:ascii="Times New Roman" w:hAnsi="Times New Roman" w:cs="Times New Roman"/>
          <w:sz w:val="24"/>
          <w:szCs w:val="24"/>
        </w:rPr>
        <w:lastRenderedPageBreak/>
        <w:t>анализу финансового состояния предприятия можно сделать более эффективной, если пользоваться системой автоматизации анализа финансового состояния (АФС).</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Безусловно, интерес к программному обеспечению для АФС организаций будет возрастать. Преимущества использования автоматических средств неоспоримы: значительно сокращаются ошибки; намного повышается точность расчетов, появляется возможность производить большие вычисления за максимально короткое время, появляется возможность быстро обмениваться информацией и т.д.</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Анализ финансового состояния предприятия – это расчет, интерпретация и оценка комплекса финансовых показателей, характеризующих различные стороны деятельности организации. Главная цель анализа – своевременно выявлять и устранять недостатки финансовой деятельности и находить резервы улучшения финансового состояния предприятия и повышения его платежеспособности. Лучшей реализации цели, повышению эффективности анализа способствует автоматизация АФС.</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К предпосылкам создания системы автоматизации АФС относят:</w:t>
      </w:r>
    </w:p>
    <w:p w:rsidR="00ED0BC3" w:rsidRPr="00406AA8" w:rsidRDefault="00ED0BC3" w:rsidP="00E36FE0">
      <w:pPr>
        <w:numPr>
          <w:ilvl w:val="0"/>
          <w:numId w:val="82"/>
        </w:numPr>
        <w:tabs>
          <w:tab w:val="clear" w:pos="2160"/>
          <w:tab w:val="left" w:pos="1260"/>
          <w:tab w:val="num" w:pos="234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Необходимость сохранения достоверности данных при обработке больших объемов информации, т.к. точность данных является залогом качественного АФС.</w:t>
      </w:r>
    </w:p>
    <w:p w:rsidR="00ED0BC3" w:rsidRPr="00406AA8" w:rsidRDefault="00ED0BC3" w:rsidP="00E36FE0">
      <w:pPr>
        <w:numPr>
          <w:ilvl w:val="0"/>
          <w:numId w:val="82"/>
        </w:numPr>
        <w:tabs>
          <w:tab w:val="clear" w:pos="2160"/>
          <w:tab w:val="left" w:pos="1260"/>
          <w:tab w:val="num" w:pos="234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Наличие компьютеризированных систем бухгалтерского учета. АФС информационно связан с системами автоматизации бухгалтерского учета, поскольку для финансового анализа используются данные бухгалтерской отчетности.</w:t>
      </w:r>
    </w:p>
    <w:p w:rsidR="00ED0BC3" w:rsidRPr="00406AA8" w:rsidRDefault="00ED0BC3" w:rsidP="00E36FE0">
      <w:pPr>
        <w:numPr>
          <w:ilvl w:val="0"/>
          <w:numId w:val="82"/>
        </w:numPr>
        <w:tabs>
          <w:tab w:val="clear" w:pos="2160"/>
          <w:tab w:val="left" w:pos="1260"/>
          <w:tab w:val="num" w:pos="234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Высокий уровень развития рынка аппаратных и программных средств и перспектива их дальнейшего развития.</w:t>
      </w:r>
    </w:p>
    <w:p w:rsidR="00ED0BC3" w:rsidRPr="00406AA8" w:rsidRDefault="00ED0BC3" w:rsidP="00E36FE0">
      <w:pPr>
        <w:numPr>
          <w:ilvl w:val="0"/>
          <w:numId w:val="82"/>
        </w:numPr>
        <w:tabs>
          <w:tab w:val="clear" w:pos="2160"/>
          <w:tab w:val="left" w:pos="1260"/>
          <w:tab w:val="num" w:pos="234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Наличие нормативно-правовой базы создания АФС. Эта предпосылка является очень значимой, так как АФС предприятия регламентируется большим количеством правовых актов: ФЗ, Постановлениями, Приказами, Указаниями, Распоряжениями различных органов и т.п. документами.</w:t>
      </w:r>
    </w:p>
    <w:p w:rsidR="00ED0BC3" w:rsidRPr="00406AA8" w:rsidRDefault="00ED0BC3" w:rsidP="00E36FE0">
      <w:pPr>
        <w:numPr>
          <w:ilvl w:val="0"/>
          <w:numId w:val="82"/>
        </w:numPr>
        <w:tabs>
          <w:tab w:val="clear" w:pos="2160"/>
          <w:tab w:val="left" w:pos="1260"/>
          <w:tab w:val="num" w:pos="234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Использование информационно-справочных систем, таких как «Гарант», «Консультант-плюс», Интернет и т.п.</w:t>
      </w:r>
    </w:p>
    <w:p w:rsidR="00ED0BC3" w:rsidRPr="00406AA8" w:rsidRDefault="00ED0BC3" w:rsidP="00E36FE0">
      <w:pPr>
        <w:numPr>
          <w:ilvl w:val="0"/>
          <w:numId w:val="82"/>
        </w:numPr>
        <w:tabs>
          <w:tab w:val="clear" w:pos="2160"/>
          <w:tab w:val="left" w:pos="1260"/>
          <w:tab w:val="num" w:pos="234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Необходимость повышения оперативности и действенности АФС. Анализ непосредственно следует за учетом, а также выполняется в ходе учета, поэтому подсистема аналитического обеспечения управления хозяйственной деятельностью является постоянно действующим фактором повышения эффективности деятельности предприятия.</w:t>
      </w:r>
    </w:p>
    <w:p w:rsidR="00ED0BC3" w:rsidRPr="00406AA8" w:rsidRDefault="00ED0BC3" w:rsidP="00E36FE0">
      <w:pPr>
        <w:numPr>
          <w:ilvl w:val="0"/>
          <w:numId w:val="82"/>
        </w:numPr>
        <w:tabs>
          <w:tab w:val="clear" w:pos="2160"/>
          <w:tab w:val="left" w:pos="1260"/>
          <w:tab w:val="num" w:pos="234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Постепенный переход к международным стандартам отчетности. Возможность приведения данных российской бухгалтерской отчетности в соответствие с международными стандартами важна для многих предприятий, стремящихся выйти на мировой рынок, наладить контакты с иностранными партнерами.</w:t>
      </w:r>
    </w:p>
    <w:p w:rsidR="00ED0BC3" w:rsidRPr="00406AA8" w:rsidRDefault="00ED0BC3" w:rsidP="00E36FE0">
      <w:pPr>
        <w:numPr>
          <w:ilvl w:val="0"/>
          <w:numId w:val="82"/>
        </w:numPr>
        <w:tabs>
          <w:tab w:val="clear" w:pos="2160"/>
          <w:tab w:val="left" w:pos="1260"/>
          <w:tab w:val="num" w:pos="234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Широкое применение экономико-математических методов в АФС. Методы экономико-математического моделирования позволяют количественно выразить взаимосвязь между финансовыми показателями и основными факторами, их определяющими.</w:t>
      </w:r>
    </w:p>
    <w:p w:rsidR="00ED0BC3" w:rsidRPr="00406AA8" w:rsidRDefault="00ED0BC3" w:rsidP="00E36FE0">
      <w:pPr>
        <w:numPr>
          <w:ilvl w:val="0"/>
          <w:numId w:val="82"/>
        </w:numPr>
        <w:tabs>
          <w:tab w:val="clear" w:pos="2160"/>
          <w:tab w:val="left" w:pos="1260"/>
          <w:tab w:val="num" w:pos="234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Многообразие видов аналитической обработки экономической информации:</w:t>
      </w:r>
    </w:p>
    <w:p w:rsidR="00ED0BC3" w:rsidRPr="00406AA8" w:rsidRDefault="00ED0BC3" w:rsidP="00E36FE0">
      <w:pPr>
        <w:numPr>
          <w:ilvl w:val="1"/>
          <w:numId w:val="82"/>
        </w:numPr>
        <w:tabs>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большой объем вычислений (абсолютных и относительных отклонений, средних величин, дисперсии, процентных величин и др.);</w:t>
      </w:r>
    </w:p>
    <w:p w:rsidR="00ED0BC3" w:rsidRPr="00406AA8" w:rsidRDefault="00ED0BC3" w:rsidP="00E36FE0">
      <w:pPr>
        <w:numPr>
          <w:ilvl w:val="1"/>
          <w:numId w:val="82"/>
        </w:numPr>
        <w:tabs>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выполнение в ходе анализа различных видов оценок, группировок, сравнений и сортировок исходных данных, нахождение минимального или максимального значения и ряд других операций;</w:t>
      </w:r>
    </w:p>
    <w:p w:rsidR="00ED0BC3" w:rsidRPr="00406AA8" w:rsidRDefault="00ED0BC3" w:rsidP="00E36FE0">
      <w:pPr>
        <w:numPr>
          <w:ilvl w:val="1"/>
          <w:numId w:val="82"/>
        </w:numPr>
        <w:tabs>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необходимость графического или табличного представления результатов анализа.</w:t>
      </w:r>
    </w:p>
    <w:p w:rsidR="00ED0BC3" w:rsidRPr="00406AA8" w:rsidRDefault="00ED0BC3" w:rsidP="00E36FE0">
      <w:pPr>
        <w:numPr>
          <w:ilvl w:val="0"/>
          <w:numId w:val="82"/>
        </w:numPr>
        <w:tabs>
          <w:tab w:val="clear" w:pos="2160"/>
          <w:tab w:val="left" w:pos="1260"/>
          <w:tab w:val="num" w:pos="2340"/>
          <w:tab w:val="num" w:pos="252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Явный рост производительности труда экономистов за счет совмещения непосредственно на рабочем месте их профессиональных знаний с преимуществами электронной обработки информации.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Комплекс задач АФС включает:</w:t>
      </w:r>
    </w:p>
    <w:p w:rsidR="00ED0BC3" w:rsidRPr="00406AA8" w:rsidRDefault="00ED0BC3" w:rsidP="00E36FE0">
      <w:pPr>
        <w:numPr>
          <w:ilvl w:val="1"/>
          <w:numId w:val="82"/>
        </w:numPr>
        <w:tabs>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анализ и оценку отдельных показателей финансового состояния объекта;</w:t>
      </w:r>
    </w:p>
    <w:p w:rsidR="00ED0BC3" w:rsidRPr="00406AA8" w:rsidRDefault="00ED0BC3" w:rsidP="00E36FE0">
      <w:pPr>
        <w:numPr>
          <w:ilvl w:val="1"/>
          <w:numId w:val="82"/>
        </w:numPr>
        <w:tabs>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определение тенденций изменения показателей;</w:t>
      </w:r>
    </w:p>
    <w:p w:rsidR="00ED0BC3" w:rsidRPr="00406AA8" w:rsidRDefault="00ED0BC3" w:rsidP="00E36FE0">
      <w:pPr>
        <w:numPr>
          <w:ilvl w:val="1"/>
          <w:numId w:val="82"/>
        </w:numPr>
        <w:tabs>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осуществление статического и динамического сравнения показателей;</w:t>
      </w:r>
    </w:p>
    <w:p w:rsidR="00ED0BC3" w:rsidRPr="00406AA8" w:rsidRDefault="00ED0BC3" w:rsidP="00E36FE0">
      <w:pPr>
        <w:numPr>
          <w:ilvl w:val="1"/>
          <w:numId w:val="82"/>
        </w:numPr>
        <w:tabs>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lastRenderedPageBreak/>
        <w:t>факторный анализ результирующих показателей;</w:t>
      </w:r>
    </w:p>
    <w:p w:rsidR="00ED0BC3" w:rsidRPr="00406AA8" w:rsidRDefault="00ED0BC3" w:rsidP="00E36FE0">
      <w:pPr>
        <w:numPr>
          <w:ilvl w:val="1"/>
          <w:numId w:val="82"/>
        </w:numPr>
        <w:tabs>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моделирование и прогнозирование финансового состояния предприятия.</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Функциональная структура АФС представлена следующими функциональными подсистемами: внутреннего АФС и внешнего АФС предприятия. Внутренний анализ осуществляется службами предприятия, его результаты используются для прогнозирования, планирования финансового состояния предприятия и контроля. Подсистема внутреннего анализа обеспечивает планомерное поступление денежных средств и размещение собственных и заемных средств оптимальным способом для нормального функционирования предприятия и максимизации прибыли.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Подсистема внешнего анализа устанавливает возможность выгодного вложения средств, достоверность предоставленной предприятием информации, а также оптимизацию процессов кредитования. В таблице </w:t>
      </w:r>
      <w:r w:rsidR="000E1ECC">
        <w:rPr>
          <w:rFonts w:ascii="Times New Roman" w:hAnsi="Times New Roman" w:cs="Times New Roman"/>
          <w:sz w:val="24"/>
          <w:szCs w:val="24"/>
        </w:rPr>
        <w:t>6.3</w:t>
      </w:r>
      <w:r w:rsidRPr="00406AA8">
        <w:rPr>
          <w:rFonts w:ascii="Times New Roman" w:hAnsi="Times New Roman" w:cs="Times New Roman"/>
          <w:sz w:val="24"/>
          <w:szCs w:val="24"/>
        </w:rPr>
        <w:t xml:space="preserve"> приведена группировка лиц, заинтересованных в проведении финансового анализа, а также классификация их целей использования информации.</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p>
    <w:p w:rsidR="00ED0BC3" w:rsidRPr="00406AA8" w:rsidRDefault="00ED0BC3" w:rsidP="00ED0BC3">
      <w:pPr>
        <w:spacing w:after="0" w:line="240" w:lineRule="auto"/>
        <w:ind w:firstLine="709"/>
        <w:jc w:val="right"/>
        <w:rPr>
          <w:rFonts w:ascii="Times New Roman" w:hAnsi="Times New Roman" w:cs="Times New Roman"/>
          <w:b/>
          <w:sz w:val="24"/>
          <w:szCs w:val="24"/>
        </w:rPr>
      </w:pPr>
      <w:r w:rsidRPr="00406AA8">
        <w:rPr>
          <w:rFonts w:ascii="Times New Roman" w:hAnsi="Times New Roman" w:cs="Times New Roman"/>
          <w:b/>
          <w:sz w:val="24"/>
          <w:szCs w:val="24"/>
        </w:rPr>
        <w:t xml:space="preserve">Таблица </w:t>
      </w:r>
      <w:r w:rsidR="000E1ECC">
        <w:rPr>
          <w:rFonts w:ascii="Times New Roman" w:hAnsi="Times New Roman" w:cs="Times New Roman"/>
          <w:b/>
          <w:sz w:val="24"/>
          <w:szCs w:val="24"/>
        </w:rPr>
        <w:t>6.3</w:t>
      </w:r>
    </w:p>
    <w:p w:rsidR="00ED0BC3" w:rsidRPr="00406AA8" w:rsidRDefault="00ED0BC3" w:rsidP="00ED0BC3">
      <w:pPr>
        <w:spacing w:after="0" w:line="240" w:lineRule="auto"/>
        <w:ind w:firstLine="709"/>
        <w:jc w:val="center"/>
        <w:rPr>
          <w:rFonts w:ascii="Times New Roman" w:hAnsi="Times New Roman" w:cs="Times New Roman"/>
          <w:sz w:val="24"/>
          <w:szCs w:val="24"/>
        </w:rPr>
      </w:pPr>
      <w:r w:rsidRPr="00406AA8">
        <w:rPr>
          <w:rFonts w:ascii="Times New Roman" w:hAnsi="Times New Roman" w:cs="Times New Roman"/>
          <w:b/>
          <w:sz w:val="24"/>
          <w:szCs w:val="24"/>
        </w:rPr>
        <w:t>Основные группы пользователей отчетности предприятия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36"/>
        <w:gridCol w:w="5635"/>
      </w:tblGrid>
      <w:tr w:rsidR="00ED0BC3" w:rsidRPr="00406AA8" w:rsidTr="00ED0BC3">
        <w:trPr>
          <w:jc w:val="center"/>
        </w:trPr>
        <w:tc>
          <w:tcPr>
            <w:tcW w:w="3936" w:type="dxa"/>
            <w:shd w:val="clear" w:color="auto" w:fill="auto"/>
          </w:tcPr>
          <w:p w:rsidR="00ED0BC3" w:rsidRPr="00406AA8" w:rsidRDefault="00ED0BC3" w:rsidP="00ED0BC3">
            <w:pPr>
              <w:jc w:val="center"/>
              <w:rPr>
                <w:rFonts w:ascii="Times New Roman" w:hAnsi="Times New Roman" w:cs="Times New Roman"/>
                <w:sz w:val="24"/>
                <w:szCs w:val="24"/>
              </w:rPr>
            </w:pPr>
            <w:r w:rsidRPr="00406AA8">
              <w:rPr>
                <w:rFonts w:ascii="Times New Roman" w:hAnsi="Times New Roman" w:cs="Times New Roman"/>
                <w:sz w:val="24"/>
                <w:szCs w:val="24"/>
              </w:rPr>
              <w:t>Группа пользователей</w:t>
            </w:r>
          </w:p>
        </w:tc>
        <w:tc>
          <w:tcPr>
            <w:tcW w:w="5635" w:type="dxa"/>
            <w:shd w:val="clear" w:color="auto" w:fill="auto"/>
          </w:tcPr>
          <w:p w:rsidR="00ED0BC3" w:rsidRPr="00406AA8" w:rsidRDefault="00ED0BC3" w:rsidP="00ED0BC3">
            <w:pPr>
              <w:jc w:val="center"/>
              <w:rPr>
                <w:rFonts w:ascii="Times New Roman" w:hAnsi="Times New Roman" w:cs="Times New Roman"/>
                <w:sz w:val="24"/>
                <w:szCs w:val="24"/>
              </w:rPr>
            </w:pPr>
            <w:r w:rsidRPr="00406AA8">
              <w:rPr>
                <w:rFonts w:ascii="Times New Roman" w:hAnsi="Times New Roman" w:cs="Times New Roman"/>
                <w:sz w:val="24"/>
                <w:szCs w:val="24"/>
              </w:rPr>
              <w:t>Цели</w:t>
            </w:r>
          </w:p>
        </w:tc>
      </w:tr>
      <w:tr w:rsidR="00ED0BC3" w:rsidRPr="00406AA8" w:rsidTr="00ED0BC3">
        <w:trPr>
          <w:jc w:val="center"/>
        </w:trPr>
        <w:tc>
          <w:tcPr>
            <w:tcW w:w="3936" w:type="dxa"/>
            <w:shd w:val="clear" w:color="auto" w:fill="auto"/>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Банки и кредиторы</w:t>
            </w:r>
          </w:p>
        </w:tc>
        <w:tc>
          <w:tcPr>
            <w:tcW w:w="5635" w:type="dxa"/>
            <w:shd w:val="clear" w:color="auto" w:fill="auto"/>
          </w:tcPr>
          <w:p w:rsidR="00ED0BC3" w:rsidRPr="00406AA8" w:rsidRDefault="00ED0BC3" w:rsidP="00ED0BC3">
            <w:pPr>
              <w:rPr>
                <w:rFonts w:ascii="Times New Roman" w:hAnsi="Times New Roman" w:cs="Times New Roman"/>
                <w:sz w:val="20"/>
                <w:szCs w:val="20"/>
              </w:rPr>
            </w:pPr>
            <w:r w:rsidRPr="00406AA8">
              <w:rPr>
                <w:rFonts w:ascii="Times New Roman" w:hAnsi="Times New Roman" w:cs="Times New Roman"/>
                <w:sz w:val="20"/>
                <w:szCs w:val="20"/>
              </w:rPr>
              <w:t>Заинтересованы в информации, позволяющей выявить уровень платежеспособности компании, оценить ее надежность</w:t>
            </w:r>
          </w:p>
        </w:tc>
      </w:tr>
      <w:tr w:rsidR="00ED0BC3" w:rsidRPr="00406AA8" w:rsidTr="00ED0BC3">
        <w:trPr>
          <w:jc w:val="center"/>
        </w:trPr>
        <w:tc>
          <w:tcPr>
            <w:tcW w:w="3936" w:type="dxa"/>
            <w:shd w:val="clear" w:color="auto" w:fill="auto"/>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Инвесторы</w:t>
            </w:r>
          </w:p>
        </w:tc>
        <w:tc>
          <w:tcPr>
            <w:tcW w:w="5635" w:type="dxa"/>
            <w:shd w:val="clear" w:color="auto" w:fill="auto"/>
          </w:tcPr>
          <w:p w:rsidR="00ED0BC3" w:rsidRPr="00406AA8" w:rsidRDefault="00ED0BC3" w:rsidP="00ED0BC3">
            <w:pPr>
              <w:rPr>
                <w:rFonts w:ascii="Times New Roman" w:hAnsi="Times New Roman" w:cs="Times New Roman"/>
                <w:sz w:val="20"/>
                <w:szCs w:val="20"/>
              </w:rPr>
            </w:pPr>
            <w:r w:rsidRPr="00406AA8">
              <w:rPr>
                <w:rFonts w:ascii="Times New Roman" w:hAnsi="Times New Roman" w:cs="Times New Roman"/>
                <w:sz w:val="20"/>
                <w:szCs w:val="20"/>
              </w:rPr>
              <w:t>Заинтересованы в информации, позволяющей оценить целесообразность покупки (продажи) акций компании, способность компании выплачивать дивиденды по акциям</w:t>
            </w:r>
          </w:p>
        </w:tc>
      </w:tr>
      <w:tr w:rsidR="00ED0BC3" w:rsidRPr="00406AA8" w:rsidTr="00ED0BC3">
        <w:trPr>
          <w:jc w:val="center"/>
        </w:trPr>
        <w:tc>
          <w:tcPr>
            <w:tcW w:w="3936" w:type="dxa"/>
            <w:shd w:val="clear" w:color="auto" w:fill="auto"/>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Работники компании</w:t>
            </w:r>
          </w:p>
        </w:tc>
        <w:tc>
          <w:tcPr>
            <w:tcW w:w="5635" w:type="dxa"/>
            <w:shd w:val="clear" w:color="auto" w:fill="auto"/>
          </w:tcPr>
          <w:p w:rsidR="00ED0BC3" w:rsidRPr="00406AA8" w:rsidRDefault="00ED0BC3" w:rsidP="00ED0BC3">
            <w:pPr>
              <w:rPr>
                <w:rFonts w:ascii="Times New Roman" w:hAnsi="Times New Roman" w:cs="Times New Roman"/>
                <w:sz w:val="20"/>
                <w:szCs w:val="20"/>
              </w:rPr>
            </w:pPr>
            <w:r w:rsidRPr="00406AA8">
              <w:rPr>
                <w:rFonts w:ascii="Times New Roman" w:hAnsi="Times New Roman" w:cs="Times New Roman"/>
                <w:sz w:val="20"/>
                <w:szCs w:val="20"/>
              </w:rPr>
              <w:t>Стараются оценить стабильность и прибыльность деятельности компании, ее способность своевременно выплачивать зарплату, обеспечить длительное трудоустройство</w:t>
            </w:r>
          </w:p>
        </w:tc>
      </w:tr>
      <w:tr w:rsidR="00ED0BC3" w:rsidRPr="00406AA8" w:rsidTr="00ED0BC3">
        <w:trPr>
          <w:jc w:val="center"/>
        </w:trPr>
        <w:tc>
          <w:tcPr>
            <w:tcW w:w="3936" w:type="dxa"/>
            <w:shd w:val="clear" w:color="auto" w:fill="auto"/>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Поставщики</w:t>
            </w:r>
          </w:p>
        </w:tc>
        <w:tc>
          <w:tcPr>
            <w:tcW w:w="5635" w:type="dxa"/>
            <w:shd w:val="clear" w:color="auto" w:fill="auto"/>
          </w:tcPr>
          <w:p w:rsidR="00ED0BC3" w:rsidRPr="00406AA8" w:rsidRDefault="00ED0BC3" w:rsidP="00ED0BC3">
            <w:pPr>
              <w:rPr>
                <w:rFonts w:ascii="Times New Roman" w:hAnsi="Times New Roman" w:cs="Times New Roman"/>
                <w:sz w:val="20"/>
                <w:szCs w:val="20"/>
              </w:rPr>
            </w:pPr>
            <w:r w:rsidRPr="00406AA8">
              <w:rPr>
                <w:rFonts w:ascii="Times New Roman" w:hAnsi="Times New Roman" w:cs="Times New Roman"/>
                <w:sz w:val="20"/>
                <w:szCs w:val="20"/>
              </w:rPr>
              <w:t>Стремятся выявить степень надежности сбыта своей продукции (покрытие компанией своих кредиторских обязательств)</w:t>
            </w:r>
          </w:p>
        </w:tc>
      </w:tr>
      <w:tr w:rsidR="00ED0BC3" w:rsidRPr="00406AA8" w:rsidTr="00ED0BC3">
        <w:trPr>
          <w:jc w:val="center"/>
        </w:trPr>
        <w:tc>
          <w:tcPr>
            <w:tcW w:w="3936" w:type="dxa"/>
            <w:shd w:val="clear" w:color="auto" w:fill="auto"/>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Клиенты</w:t>
            </w:r>
          </w:p>
        </w:tc>
        <w:tc>
          <w:tcPr>
            <w:tcW w:w="5635" w:type="dxa"/>
            <w:shd w:val="clear" w:color="auto" w:fill="auto"/>
          </w:tcPr>
          <w:p w:rsidR="00ED0BC3" w:rsidRPr="00406AA8" w:rsidRDefault="00ED0BC3" w:rsidP="00ED0BC3">
            <w:pPr>
              <w:rPr>
                <w:rFonts w:ascii="Times New Roman" w:hAnsi="Times New Roman" w:cs="Times New Roman"/>
                <w:sz w:val="20"/>
                <w:szCs w:val="20"/>
              </w:rPr>
            </w:pPr>
            <w:r w:rsidRPr="00406AA8">
              <w:rPr>
                <w:rFonts w:ascii="Times New Roman" w:hAnsi="Times New Roman" w:cs="Times New Roman"/>
                <w:sz w:val="20"/>
                <w:szCs w:val="20"/>
              </w:rPr>
              <w:t>Стремятся оценить надежность компании с точки зрения долгосрочного партнерства</w:t>
            </w:r>
          </w:p>
        </w:tc>
      </w:tr>
      <w:tr w:rsidR="00ED0BC3" w:rsidRPr="00406AA8" w:rsidTr="00ED0BC3">
        <w:trPr>
          <w:jc w:val="center"/>
        </w:trPr>
        <w:tc>
          <w:tcPr>
            <w:tcW w:w="3936" w:type="dxa"/>
            <w:shd w:val="clear" w:color="auto" w:fill="auto"/>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Налоговые инспекции</w:t>
            </w:r>
          </w:p>
        </w:tc>
        <w:tc>
          <w:tcPr>
            <w:tcW w:w="5635" w:type="dxa"/>
            <w:shd w:val="clear" w:color="auto" w:fill="auto"/>
          </w:tcPr>
          <w:p w:rsidR="00ED0BC3" w:rsidRPr="00406AA8" w:rsidRDefault="00ED0BC3" w:rsidP="00ED0BC3">
            <w:pPr>
              <w:rPr>
                <w:rFonts w:ascii="Times New Roman" w:hAnsi="Times New Roman" w:cs="Times New Roman"/>
                <w:sz w:val="20"/>
                <w:szCs w:val="20"/>
              </w:rPr>
            </w:pPr>
            <w:r w:rsidRPr="00406AA8">
              <w:rPr>
                <w:rFonts w:ascii="Times New Roman" w:hAnsi="Times New Roman" w:cs="Times New Roman"/>
                <w:sz w:val="20"/>
                <w:szCs w:val="20"/>
              </w:rPr>
              <w:t>Оценивают достоверность данных о налогооблагаемой базе исчисления федеральных и местных налогов и их перечисления в бюджет</w:t>
            </w:r>
          </w:p>
        </w:tc>
      </w:tr>
      <w:tr w:rsidR="00ED0BC3" w:rsidRPr="00406AA8" w:rsidTr="00ED0BC3">
        <w:trPr>
          <w:jc w:val="center"/>
        </w:trPr>
        <w:tc>
          <w:tcPr>
            <w:tcW w:w="3936" w:type="dxa"/>
            <w:shd w:val="clear" w:color="auto" w:fill="auto"/>
          </w:tcPr>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t>Внебюджетные фонды</w:t>
            </w:r>
          </w:p>
        </w:tc>
        <w:tc>
          <w:tcPr>
            <w:tcW w:w="5635" w:type="dxa"/>
            <w:shd w:val="clear" w:color="auto" w:fill="auto"/>
          </w:tcPr>
          <w:p w:rsidR="00ED0BC3" w:rsidRPr="00406AA8" w:rsidRDefault="00ED0BC3" w:rsidP="00ED0BC3">
            <w:pPr>
              <w:rPr>
                <w:rFonts w:ascii="Times New Roman" w:hAnsi="Times New Roman" w:cs="Times New Roman"/>
                <w:sz w:val="20"/>
                <w:szCs w:val="20"/>
              </w:rPr>
            </w:pPr>
            <w:r w:rsidRPr="00406AA8">
              <w:rPr>
                <w:rFonts w:ascii="Times New Roman" w:hAnsi="Times New Roman" w:cs="Times New Roman"/>
                <w:sz w:val="20"/>
                <w:szCs w:val="20"/>
              </w:rPr>
              <w:t>Оценивают достоверность информации о среднесписочной численности работающих предприятия и начисленного фонда оплаты труда, а также своевременности расчетов с внебюджетными фондами</w:t>
            </w:r>
          </w:p>
        </w:tc>
      </w:tr>
    </w:tbl>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Проведение АФС на предприятии обуславливает взаимосвязь некоторых подразделений, представленную на рис. </w:t>
      </w:r>
      <w:r w:rsidR="000E1ECC">
        <w:rPr>
          <w:rFonts w:ascii="Times New Roman" w:hAnsi="Times New Roman" w:cs="Times New Roman"/>
          <w:sz w:val="24"/>
          <w:szCs w:val="24"/>
        </w:rPr>
        <w:t>6.1</w:t>
      </w:r>
      <w:r w:rsidRPr="00406AA8">
        <w:rPr>
          <w:rFonts w:ascii="Times New Roman" w:hAnsi="Times New Roman" w:cs="Times New Roman"/>
          <w:sz w:val="24"/>
          <w:szCs w:val="24"/>
        </w:rPr>
        <w:t>.</w:t>
      </w:r>
    </w:p>
    <w:p w:rsidR="00ED0BC3" w:rsidRPr="00406AA8" w:rsidRDefault="00ED0BC3" w:rsidP="00ED0BC3">
      <w:pPr>
        <w:rPr>
          <w:rFonts w:ascii="Times New Roman" w:hAnsi="Times New Roman" w:cs="Times New Roman"/>
          <w:sz w:val="24"/>
          <w:szCs w:val="24"/>
        </w:rPr>
      </w:pPr>
      <w:r w:rsidRPr="00406AA8">
        <w:rPr>
          <w:rFonts w:ascii="Times New Roman" w:hAnsi="Times New Roman" w:cs="Times New Roman"/>
          <w:sz w:val="24"/>
          <w:szCs w:val="24"/>
        </w:rPr>
        <w:br w:type="page"/>
      </w:r>
    </w:p>
    <w:p w:rsidR="00ED0BC3" w:rsidRPr="00406AA8" w:rsidRDefault="00ED0BC3" w:rsidP="00ED0BC3">
      <w:pPr>
        <w:spacing w:after="0" w:line="240" w:lineRule="auto"/>
        <w:ind w:firstLine="709"/>
        <w:jc w:val="both"/>
        <w:rPr>
          <w:rFonts w:ascii="Times New Roman" w:hAnsi="Times New Roman" w:cs="Times New Roman"/>
          <w:sz w:val="24"/>
          <w:szCs w:val="24"/>
        </w:rPr>
      </w:pPr>
    </w:p>
    <w:p w:rsidR="00ED0BC3" w:rsidRPr="00406AA8" w:rsidRDefault="00ED0BC3" w:rsidP="00ED0BC3">
      <w:pPr>
        <w:spacing w:after="0" w:line="240" w:lineRule="auto"/>
        <w:ind w:firstLine="709"/>
        <w:jc w:val="both"/>
        <w:rPr>
          <w:rFonts w:ascii="Times New Roman" w:hAnsi="Times New Roman" w:cs="Times New Roman"/>
          <w:sz w:val="24"/>
          <w:szCs w:val="24"/>
        </w:rPr>
      </w:pPr>
    </w:p>
    <w:p w:rsidR="00ED0BC3" w:rsidRPr="00406AA8" w:rsidRDefault="00ED0BC3" w:rsidP="00ED0BC3">
      <w:pPr>
        <w:spacing w:after="0" w:line="240" w:lineRule="auto"/>
        <w:ind w:firstLine="709"/>
        <w:rPr>
          <w:rFonts w:ascii="Times New Roman" w:hAnsi="Times New Roman" w:cs="Times New Roman"/>
          <w:sz w:val="24"/>
          <w:szCs w:val="24"/>
        </w:rPr>
      </w:pPr>
      <w:r>
        <w:rPr>
          <w:rFonts w:ascii="Times New Roman" w:hAnsi="Times New Roman" w:cs="Times New Roman"/>
          <w:noProof/>
          <w:sz w:val="24"/>
          <w:szCs w:val="24"/>
          <w:lang w:eastAsia="ru-RU"/>
        </w:rPr>
        <mc:AlternateContent>
          <mc:Choice Requires="wpg">
            <w:drawing>
              <wp:anchor distT="0" distB="0" distL="114300" distR="114300" simplePos="0" relativeHeight="251679744" behindDoc="0" locked="0" layoutInCell="1" allowOverlap="1">
                <wp:simplePos x="0" y="0"/>
                <wp:positionH relativeFrom="column">
                  <wp:posOffset>342900</wp:posOffset>
                </wp:positionH>
                <wp:positionV relativeFrom="paragraph">
                  <wp:posOffset>139700</wp:posOffset>
                </wp:positionV>
                <wp:extent cx="5715000" cy="1953895"/>
                <wp:effectExtent l="0" t="0" r="19050" b="27305"/>
                <wp:wrapNone/>
                <wp:docPr id="986" name="Группа 9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15000" cy="1953895"/>
                          <a:chOff x="1701" y="10674"/>
                          <a:chExt cx="9000" cy="3060"/>
                        </a:xfrm>
                      </wpg:grpSpPr>
                      <wps:wsp>
                        <wps:cNvPr id="992" name="Rectangle 3"/>
                        <wps:cNvSpPr>
                          <a:spLocks noChangeArrowheads="1"/>
                        </wps:cNvSpPr>
                        <wps:spPr bwMode="auto">
                          <a:xfrm>
                            <a:off x="5481" y="11934"/>
                            <a:ext cx="1080" cy="540"/>
                          </a:xfrm>
                          <a:prstGeom prst="rect">
                            <a:avLst/>
                          </a:prstGeom>
                          <a:solidFill>
                            <a:srgbClr val="FFFFFF"/>
                          </a:solidFill>
                          <a:ln w="9525">
                            <a:solidFill>
                              <a:srgbClr val="000000"/>
                            </a:solidFill>
                            <a:miter lim="800000"/>
                            <a:headEnd/>
                            <a:tailEnd/>
                          </a:ln>
                        </wps:spPr>
                        <wps:txbx>
                          <w:txbxContent>
                            <w:p w:rsidR="00B30D40" w:rsidRPr="00EA3B54" w:rsidRDefault="00B30D40" w:rsidP="00ED0BC3">
                              <w:pPr>
                                <w:jc w:val="center"/>
                                <w:rPr>
                                  <w:rFonts w:ascii="Times New Roman" w:hAnsi="Times New Roman" w:cs="Times New Roman"/>
                                </w:rPr>
                              </w:pPr>
                              <w:r w:rsidRPr="00EA3B54">
                                <w:rPr>
                                  <w:rFonts w:ascii="Times New Roman" w:hAnsi="Times New Roman" w:cs="Times New Roman"/>
                                </w:rPr>
                                <w:t>АФС</w:t>
                              </w:r>
                            </w:p>
                          </w:txbxContent>
                        </wps:txbx>
                        <wps:bodyPr rot="0" vert="horz" wrap="square" lIns="91440" tIns="45720" rIns="91440" bIns="45720" anchor="t" anchorCtr="0" upright="1">
                          <a:noAutofit/>
                        </wps:bodyPr>
                      </wps:wsp>
                      <wps:wsp>
                        <wps:cNvPr id="993" name="Rectangle 4"/>
                        <wps:cNvSpPr>
                          <a:spLocks noChangeArrowheads="1"/>
                        </wps:cNvSpPr>
                        <wps:spPr bwMode="auto">
                          <a:xfrm>
                            <a:off x="1701" y="12114"/>
                            <a:ext cx="2520" cy="540"/>
                          </a:xfrm>
                          <a:prstGeom prst="rect">
                            <a:avLst/>
                          </a:prstGeom>
                          <a:solidFill>
                            <a:srgbClr val="FFFFFF"/>
                          </a:solidFill>
                          <a:ln w="9525">
                            <a:solidFill>
                              <a:srgbClr val="000000"/>
                            </a:solidFill>
                            <a:miter lim="800000"/>
                            <a:headEnd/>
                            <a:tailEnd/>
                          </a:ln>
                        </wps:spPr>
                        <wps:txbx>
                          <w:txbxContent>
                            <w:p w:rsidR="00B30D40" w:rsidRPr="00EA3B54" w:rsidRDefault="00B30D40" w:rsidP="00ED0BC3">
                              <w:pPr>
                                <w:jc w:val="center"/>
                                <w:rPr>
                                  <w:rFonts w:ascii="Times New Roman" w:hAnsi="Times New Roman" w:cs="Times New Roman"/>
                                </w:rPr>
                              </w:pPr>
                              <w:r w:rsidRPr="00EA3B54">
                                <w:rPr>
                                  <w:rFonts w:ascii="Times New Roman" w:hAnsi="Times New Roman" w:cs="Times New Roman"/>
                                </w:rPr>
                                <w:t>Бухгалтерия</w:t>
                              </w:r>
                            </w:p>
                          </w:txbxContent>
                        </wps:txbx>
                        <wps:bodyPr rot="0" vert="horz" wrap="square" lIns="91440" tIns="45720" rIns="91440" bIns="45720" anchor="t" anchorCtr="0" upright="1">
                          <a:noAutofit/>
                        </wps:bodyPr>
                      </wps:wsp>
                      <wps:wsp>
                        <wps:cNvPr id="994" name="Rectangle 5"/>
                        <wps:cNvSpPr>
                          <a:spLocks noChangeArrowheads="1"/>
                        </wps:cNvSpPr>
                        <wps:spPr bwMode="auto">
                          <a:xfrm>
                            <a:off x="8181" y="12114"/>
                            <a:ext cx="2520" cy="540"/>
                          </a:xfrm>
                          <a:prstGeom prst="rect">
                            <a:avLst/>
                          </a:prstGeom>
                          <a:solidFill>
                            <a:srgbClr val="FFFFFF"/>
                          </a:solidFill>
                          <a:ln w="9525">
                            <a:solidFill>
                              <a:srgbClr val="000000"/>
                            </a:solidFill>
                            <a:miter lim="800000"/>
                            <a:headEnd/>
                            <a:tailEnd/>
                          </a:ln>
                        </wps:spPr>
                        <wps:txbx>
                          <w:txbxContent>
                            <w:p w:rsidR="00B30D40" w:rsidRPr="00EA3B54" w:rsidRDefault="00B30D40" w:rsidP="00ED0BC3">
                              <w:pPr>
                                <w:jc w:val="center"/>
                                <w:rPr>
                                  <w:rFonts w:ascii="Times New Roman" w:hAnsi="Times New Roman" w:cs="Times New Roman"/>
                                </w:rPr>
                              </w:pPr>
                              <w:r w:rsidRPr="00EA3B54">
                                <w:rPr>
                                  <w:rFonts w:ascii="Times New Roman" w:hAnsi="Times New Roman" w:cs="Times New Roman"/>
                                </w:rPr>
                                <w:t>Руководство</w:t>
                              </w:r>
                            </w:p>
                          </w:txbxContent>
                        </wps:txbx>
                        <wps:bodyPr rot="0" vert="horz" wrap="square" lIns="91440" tIns="45720" rIns="91440" bIns="45720" anchor="t" anchorCtr="0" upright="1">
                          <a:noAutofit/>
                        </wps:bodyPr>
                      </wps:wsp>
                      <wps:wsp>
                        <wps:cNvPr id="995" name="Line 6"/>
                        <wps:cNvCnPr/>
                        <wps:spPr bwMode="auto">
                          <a:xfrm>
                            <a:off x="4221" y="12294"/>
                            <a:ext cx="12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96" name="Line 7"/>
                        <wps:cNvCnPr/>
                        <wps:spPr bwMode="auto">
                          <a:xfrm>
                            <a:off x="6561" y="12294"/>
                            <a:ext cx="162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97" name="Rectangle 8"/>
                        <wps:cNvSpPr>
                          <a:spLocks noChangeArrowheads="1"/>
                        </wps:cNvSpPr>
                        <wps:spPr bwMode="auto">
                          <a:xfrm>
                            <a:off x="1881" y="13014"/>
                            <a:ext cx="3240" cy="720"/>
                          </a:xfrm>
                          <a:prstGeom prst="rect">
                            <a:avLst/>
                          </a:prstGeom>
                          <a:solidFill>
                            <a:srgbClr val="FFFFFF"/>
                          </a:solidFill>
                          <a:ln w="9525">
                            <a:solidFill>
                              <a:srgbClr val="000000"/>
                            </a:solidFill>
                            <a:miter lim="800000"/>
                            <a:headEnd/>
                            <a:tailEnd/>
                          </a:ln>
                        </wps:spPr>
                        <wps:txbx>
                          <w:txbxContent>
                            <w:p w:rsidR="00B30D40" w:rsidRPr="00EA3B54" w:rsidRDefault="00B30D40" w:rsidP="00ED0BC3">
                              <w:pPr>
                                <w:jc w:val="center"/>
                                <w:rPr>
                                  <w:rFonts w:ascii="Times New Roman" w:hAnsi="Times New Roman" w:cs="Times New Roman"/>
                                </w:rPr>
                              </w:pPr>
                              <w:r w:rsidRPr="00EA3B54">
                                <w:rPr>
                                  <w:rFonts w:ascii="Times New Roman" w:hAnsi="Times New Roman" w:cs="Times New Roman"/>
                                </w:rPr>
                                <w:t>Планово-экономический отдел</w:t>
                              </w:r>
                            </w:p>
                          </w:txbxContent>
                        </wps:txbx>
                        <wps:bodyPr rot="0" vert="horz" wrap="square" lIns="91440" tIns="45720" rIns="91440" bIns="45720" anchor="t" anchorCtr="0" upright="1">
                          <a:noAutofit/>
                        </wps:bodyPr>
                      </wps:wsp>
                      <wps:wsp>
                        <wps:cNvPr id="998" name="Rectangle 9"/>
                        <wps:cNvSpPr>
                          <a:spLocks noChangeArrowheads="1"/>
                        </wps:cNvSpPr>
                        <wps:spPr bwMode="auto">
                          <a:xfrm>
                            <a:off x="7821" y="13014"/>
                            <a:ext cx="2880" cy="720"/>
                          </a:xfrm>
                          <a:prstGeom prst="rect">
                            <a:avLst/>
                          </a:prstGeom>
                          <a:solidFill>
                            <a:srgbClr val="FFFFFF"/>
                          </a:solidFill>
                          <a:ln w="9525">
                            <a:solidFill>
                              <a:srgbClr val="000000"/>
                            </a:solidFill>
                            <a:miter lim="800000"/>
                            <a:headEnd/>
                            <a:tailEnd/>
                          </a:ln>
                        </wps:spPr>
                        <wps:txbx>
                          <w:txbxContent>
                            <w:p w:rsidR="00B30D40" w:rsidRPr="00EA3B54" w:rsidRDefault="00B30D40" w:rsidP="00ED0BC3">
                              <w:pPr>
                                <w:jc w:val="center"/>
                                <w:rPr>
                                  <w:rFonts w:ascii="Times New Roman" w:hAnsi="Times New Roman" w:cs="Times New Roman"/>
                                </w:rPr>
                              </w:pPr>
                              <w:r w:rsidRPr="00EA3B54">
                                <w:rPr>
                                  <w:rFonts w:ascii="Times New Roman" w:hAnsi="Times New Roman" w:cs="Times New Roman"/>
                                </w:rPr>
                                <w:t>Информационная служба</w:t>
                              </w:r>
                            </w:p>
                          </w:txbxContent>
                        </wps:txbx>
                        <wps:bodyPr rot="0" vert="horz" wrap="square" lIns="91440" tIns="45720" rIns="91440" bIns="45720" anchor="t" anchorCtr="0" upright="1">
                          <a:noAutofit/>
                        </wps:bodyPr>
                      </wps:wsp>
                      <wps:wsp>
                        <wps:cNvPr id="1248" name="Rectangle 10"/>
                        <wps:cNvSpPr>
                          <a:spLocks noChangeArrowheads="1"/>
                        </wps:cNvSpPr>
                        <wps:spPr bwMode="auto">
                          <a:xfrm>
                            <a:off x="6921" y="10674"/>
                            <a:ext cx="2520" cy="720"/>
                          </a:xfrm>
                          <a:prstGeom prst="rect">
                            <a:avLst/>
                          </a:prstGeom>
                          <a:solidFill>
                            <a:srgbClr val="FFFFFF"/>
                          </a:solidFill>
                          <a:ln w="9525">
                            <a:solidFill>
                              <a:srgbClr val="000000"/>
                            </a:solidFill>
                            <a:miter lim="800000"/>
                            <a:headEnd/>
                            <a:tailEnd/>
                          </a:ln>
                        </wps:spPr>
                        <wps:txbx>
                          <w:txbxContent>
                            <w:p w:rsidR="00B30D40" w:rsidRPr="00EA3B54" w:rsidRDefault="00B30D40" w:rsidP="00ED0BC3">
                              <w:pPr>
                                <w:jc w:val="center"/>
                                <w:rPr>
                                  <w:rFonts w:ascii="Times New Roman" w:hAnsi="Times New Roman" w:cs="Times New Roman"/>
                                </w:rPr>
                              </w:pPr>
                              <w:r w:rsidRPr="00EA3B54">
                                <w:rPr>
                                  <w:rFonts w:ascii="Times New Roman" w:hAnsi="Times New Roman" w:cs="Times New Roman"/>
                                </w:rPr>
                                <w:t>Маркетинговый отдел</w:t>
                              </w:r>
                            </w:p>
                          </w:txbxContent>
                        </wps:txbx>
                        <wps:bodyPr rot="0" vert="horz" wrap="square" lIns="91440" tIns="45720" rIns="91440" bIns="45720" anchor="t" anchorCtr="0" upright="1">
                          <a:noAutofit/>
                        </wps:bodyPr>
                      </wps:wsp>
                      <wps:wsp>
                        <wps:cNvPr id="1249" name="Rectangle 11"/>
                        <wps:cNvSpPr>
                          <a:spLocks noChangeArrowheads="1"/>
                        </wps:cNvSpPr>
                        <wps:spPr bwMode="auto">
                          <a:xfrm>
                            <a:off x="2961" y="10674"/>
                            <a:ext cx="2700" cy="900"/>
                          </a:xfrm>
                          <a:prstGeom prst="rect">
                            <a:avLst/>
                          </a:prstGeom>
                          <a:solidFill>
                            <a:srgbClr val="FFFFFF"/>
                          </a:solidFill>
                          <a:ln w="9525">
                            <a:solidFill>
                              <a:srgbClr val="000000"/>
                            </a:solidFill>
                            <a:miter lim="800000"/>
                            <a:headEnd/>
                            <a:tailEnd/>
                          </a:ln>
                        </wps:spPr>
                        <wps:txbx>
                          <w:txbxContent>
                            <w:p w:rsidR="00B30D40" w:rsidRPr="00EA3B54" w:rsidRDefault="00B30D40" w:rsidP="00ED0BC3">
                              <w:pPr>
                                <w:jc w:val="center"/>
                                <w:rPr>
                                  <w:rFonts w:ascii="Times New Roman" w:hAnsi="Times New Roman" w:cs="Times New Roman"/>
                                </w:rPr>
                              </w:pPr>
                              <w:r w:rsidRPr="00EA3B54">
                                <w:rPr>
                                  <w:rFonts w:ascii="Times New Roman" w:hAnsi="Times New Roman" w:cs="Times New Roman"/>
                                </w:rPr>
                                <w:t>Юридический</w:t>
                              </w:r>
                              <w:r w:rsidRPr="00EA3B54">
                                <w:rPr>
                                  <w:rFonts w:ascii="Times New Roman" w:hAnsi="Times New Roman" w:cs="Times New Roman"/>
                                </w:rPr>
                                <w:br/>
                                <w:t>отдел</w:t>
                              </w:r>
                            </w:p>
                          </w:txbxContent>
                        </wps:txbx>
                        <wps:bodyPr rot="0" vert="horz" wrap="square" lIns="91440" tIns="45720" rIns="91440" bIns="45720" anchor="t" anchorCtr="0" upright="1">
                          <a:noAutofit/>
                        </wps:bodyPr>
                      </wps:wsp>
                      <wps:wsp>
                        <wps:cNvPr id="1250" name="Line 12"/>
                        <wps:cNvCnPr/>
                        <wps:spPr bwMode="auto">
                          <a:xfrm>
                            <a:off x="5661" y="11574"/>
                            <a:ext cx="36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51" name="Line 13"/>
                        <wps:cNvCnPr/>
                        <wps:spPr bwMode="auto">
                          <a:xfrm flipV="1">
                            <a:off x="5121" y="12474"/>
                            <a:ext cx="72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52" name="Line 14"/>
                        <wps:cNvCnPr/>
                        <wps:spPr bwMode="auto">
                          <a:xfrm flipH="1" flipV="1">
                            <a:off x="6561" y="12474"/>
                            <a:ext cx="126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53" name="Line 15"/>
                        <wps:cNvCnPr/>
                        <wps:spPr bwMode="auto">
                          <a:xfrm flipH="1">
                            <a:off x="6201" y="11394"/>
                            <a:ext cx="72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Группа 986" o:spid="_x0000_s1745" style="position:absolute;left:0;text-align:left;margin-left:27pt;margin-top:11pt;width:450pt;height:153.85pt;z-index:251679744" coordorigin="1701,10674" coordsize="9000,30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">
                <v:rect id="Rectangle 3" o:spid="_x0000_s1746" style="position:absolute;left:5481;top:11934;width:108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WIysUA&#10;AADcAAAADwAAAGRycy9kb3ducmV2LnhtbESPT2vCQBTE70K/w/IKvemmEaSJrlJalHqM8dLba/aZ&#10;pM2+DdnNn/bTu0LB4zAzv2E2u8k0YqDO1ZYVPC8iEMSF1TWXCs75fv4CwnlkjY1lUvBLDnbbh9kG&#10;U21Hzmg4+VIECLsUFVTet6mUrqjIoFvYljh4F9sZ9EF2pdQdjgFuGhlH0UoarDksVNjSW0XFz6k3&#10;Cr7q+Ix/WX6ITLJf+uOUf/ef70o9PU6vaxCeJn8P/7c/tIIkieF2JhwBub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JYjKxQAAANwAAAAPAAAAAAAAAAAAAAAAAJgCAABkcnMv&#10;ZG93bnJldi54bWxQSwUGAAAAAAQABAD1AAAAigMAAAAA&#10;">
                  <v:textbox>
                    <w:txbxContent>
                      <w:p w:rsidR="00B30D40" w:rsidRPr="00EA3B54" w:rsidRDefault="00B30D40" w:rsidP="00ED0BC3">
                        <w:pPr>
                          <w:jc w:val="center"/>
                          <w:rPr>
                            <w:rFonts w:ascii="Times New Roman" w:hAnsi="Times New Roman" w:cs="Times New Roman"/>
                          </w:rPr>
                        </w:pPr>
                        <w:r w:rsidRPr="00EA3B54">
                          <w:rPr>
                            <w:rFonts w:ascii="Times New Roman" w:hAnsi="Times New Roman" w:cs="Times New Roman"/>
                          </w:rPr>
                          <w:t>АФС</w:t>
                        </w:r>
                      </w:p>
                    </w:txbxContent>
                  </v:textbox>
                </v:rect>
                <v:rect id="Rectangle 4" o:spid="_x0000_s1747" style="position:absolute;left:1701;top:12114;width:25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ktUcMA&#10;AADcAAAADwAAAGRycy9kb3ducmV2LnhtbESPQYvCMBSE7wv+h/AEb2uqgthqFHFx0aPWy96ezbOt&#10;Ni+liVr99UYQ9jjMzDfMbNGaStyocaVlBYN+BII4s7rkXMEhXX9PQDiPrLGyTAoe5GAx73zNMNH2&#10;zju67X0uAoRdggoK7+tESpcVZND1bU0cvJNtDPogm1zqBu8Bbio5jKKxNFhyWCiwplVB2WV/NQqO&#10;5fCAz136G5l4PfLbNj1f/36U6nXb5RSEp9b/hz/tjVYQxyN4nwlHQM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GktUcMAAADcAAAADwAAAAAAAAAAAAAAAACYAgAAZHJzL2Rv&#10;d25yZXYueG1sUEsFBgAAAAAEAAQA9QAAAIgDAAAAAA==&#10;">
                  <v:textbox>
                    <w:txbxContent>
                      <w:p w:rsidR="00B30D40" w:rsidRPr="00EA3B54" w:rsidRDefault="00B30D40" w:rsidP="00ED0BC3">
                        <w:pPr>
                          <w:jc w:val="center"/>
                          <w:rPr>
                            <w:rFonts w:ascii="Times New Roman" w:hAnsi="Times New Roman" w:cs="Times New Roman"/>
                          </w:rPr>
                        </w:pPr>
                        <w:r w:rsidRPr="00EA3B54">
                          <w:rPr>
                            <w:rFonts w:ascii="Times New Roman" w:hAnsi="Times New Roman" w:cs="Times New Roman"/>
                          </w:rPr>
                          <w:t>Бухгалтерия</w:t>
                        </w:r>
                      </w:p>
                    </w:txbxContent>
                  </v:textbox>
                </v:rect>
                <v:rect id="Rectangle 5" o:spid="_x0000_s1748" style="position:absolute;left:8181;top:12114;width:25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4C1JcQA&#10;AADcAAAADwAAAGRycy9kb3ducmV2LnhtbESPQYvCMBSE74L/ITzBm6bqIrZrFNlFWY9aL3t727xt&#10;q81LaaJWf70RBI/DzHzDzJetqcSFGldaVjAaRiCIM6tLzhUc0vVgBsJ5ZI2VZVJwIwfLRbczx0Tb&#10;K+/osve5CBB2CSoovK8TKV1WkEE3tDVx8P5tY9AH2eRSN3gNcFPJcRRNpcGSw0KBNX0VlJ32Z6Pg&#10;rxwf8L5LN5GJ1xO/bdPj+fdbqX6vXX2C8NT6d/jV/tEK4vgDnmfCEZC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eAtSXEAAAA3AAAAA8AAAAAAAAAAAAAAAAAmAIAAGRycy9k&#10;b3ducmV2LnhtbFBLBQYAAAAABAAEAPUAAACJAwAAAAA=&#10;">
                  <v:textbox>
                    <w:txbxContent>
                      <w:p w:rsidR="00B30D40" w:rsidRPr="00EA3B54" w:rsidRDefault="00B30D40" w:rsidP="00ED0BC3">
                        <w:pPr>
                          <w:jc w:val="center"/>
                          <w:rPr>
                            <w:rFonts w:ascii="Times New Roman" w:hAnsi="Times New Roman" w:cs="Times New Roman"/>
                          </w:rPr>
                        </w:pPr>
                        <w:r w:rsidRPr="00EA3B54">
                          <w:rPr>
                            <w:rFonts w:ascii="Times New Roman" w:hAnsi="Times New Roman" w:cs="Times New Roman"/>
                          </w:rPr>
                          <w:t>Руководство</w:t>
                        </w:r>
                      </w:p>
                    </w:txbxContent>
                  </v:textbox>
                </v:rect>
                <v:line id="Line 6" o:spid="_x0000_s1749" style="position:absolute;visibility:visible;mso-wrap-style:square" from="4221,12294" to="5481,122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KK/ZsUAAADcAAAADwAAAGRycy9kb3ducmV2LnhtbESPzWrDMBCE74W8g9hAb42cQprYiRJK&#10;TaCHppAfct5YW8vUWhlLddS3rwKFHIeZ+YZZbaJtxUC9bxwrmE4yEMSV0w3XCk7H7dMChA/IGlvH&#10;pOCXPGzWo4cVFtpdeU/DIdQiQdgXqMCE0BVS+sqQRT9xHXHyvlxvMSTZ11L3eE1w28rnLHuRFhtO&#10;CwY7ejNUfR9+rIK5KfdyLsuP42c5NNM87uL5kiv1OI6vSxCBYriH/9vvWkGez+B2Jh0Buf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KK/ZsUAAADcAAAADwAAAAAAAAAA&#10;AAAAAAChAgAAZHJzL2Rvd25yZXYueG1sUEsFBgAAAAAEAAQA+QAAAJMDAAAAAA==&#10;">
                  <v:stroke endarrow="block"/>
                </v:line>
                <v:line id="Line 7" o:spid="_x0000_s1750" style="position:absolute;visibility:visible;mso-wrap-style:square" from="6561,12294" to="8181,122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HAhEcUAAADcAAAADwAAAGRycy9kb3ducmV2LnhtbESPQWvCQBSE74L/YXlCb7qxBzWpq4ih&#10;0EMrGEvPr9nXbGj2bchu4/bfdwuCx2FmvmG2+2g7MdLgW8cKlosMBHHtdMuNgvfL83wDwgdkjZ1j&#10;UvBLHva76WSLhXZXPtNYhUYkCPsCFZgQ+kJKXxuy6BeuJ07elxsshiSHRuoBrwluO/mYZStpseW0&#10;YLCno6H6u/qxCtamPMu1LF8vp3Jsl3l8ix+fuVIPs3h4AhEohnv41n7RCvJ8Bf9n0hGQu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HAhEcUAAADcAAAADwAAAAAAAAAA&#10;AAAAAAChAgAAZHJzL2Rvd25yZXYueG1sUEsFBgAAAAAEAAQA+QAAAJMDAAAAAA==&#10;">
                  <v:stroke endarrow="block"/>
                </v:line>
                <v:rect id="Rectangle 8" o:spid="_x0000_s1751" style="position:absolute;left:1881;top:13014;width:32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IrUsQA&#10;AADcAAAADwAAAGRycy9kb3ducmV2LnhtbESPQYvCMBSE74L/ITzBm6YqrLZrFNlFWY9aL3t727xt&#10;q81LaaJWf70RBI/DzHzDzJetqcSFGldaVjAaRiCIM6tLzhUc0vVgBsJ5ZI2VZVJwIwfLRbczx0Tb&#10;K+/osve5CBB2CSoovK8TKV1WkEE3tDVx8P5tY9AH2eRSN3gNcFPJcRR9SIMlh4UCa/oqKDvtz0bB&#10;Xzk+4H2XbiITryd+26bH8++3Uv1eu/oE4an17/Cr/aMVxPEUnmfCEZC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dSK1LEAAAA3AAAAA8AAAAAAAAAAAAAAAAAmAIAAGRycy9k&#10;b3ducmV2LnhtbFBLBQYAAAAABAAEAPUAAACJAwAAAAA=&#10;">
                  <v:textbox>
                    <w:txbxContent>
                      <w:p w:rsidR="00B30D40" w:rsidRPr="00EA3B54" w:rsidRDefault="00B30D40" w:rsidP="00ED0BC3">
                        <w:pPr>
                          <w:jc w:val="center"/>
                          <w:rPr>
                            <w:rFonts w:ascii="Times New Roman" w:hAnsi="Times New Roman" w:cs="Times New Roman"/>
                          </w:rPr>
                        </w:pPr>
                        <w:r w:rsidRPr="00EA3B54">
                          <w:rPr>
                            <w:rFonts w:ascii="Times New Roman" w:hAnsi="Times New Roman" w:cs="Times New Roman"/>
                          </w:rPr>
                          <w:t>Планово-экономический отдел</w:t>
                        </w:r>
                      </w:p>
                    </w:txbxContent>
                  </v:textbox>
                </v:rect>
                <v:rect id="Rectangle 9" o:spid="_x0000_s1752" style="position:absolute;left:7821;top:13014;width:288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2/IMEA&#10;AADcAAAADwAAAGRycy9kb3ducmV2LnhtbERPPW/CMBDdK/EfrEPqVpyChJoUg6pWQWWEsLAd8TUJ&#10;xOfIdiDw6/GA1PHpfS9Wg2nFhZxvLCt4nyQgiEurG64U7Iv87QOED8gaW8uk4EYeVsvRywIzba+8&#10;pcsuVCKGsM9QQR1Cl0npy5oM+ontiCP3Z53BEKGrpHZ4jeGmldMkmUuDDceGGjv6rqk873qj4NhM&#10;93jfFuvEpPksbIbi1B9+lHodD1+fIAIN4V/8dP9qBWka18Yz8QjI5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bNvyDBAAAA3AAAAA8AAAAAAAAAAAAAAAAAmAIAAGRycy9kb3du&#10;cmV2LnhtbFBLBQYAAAAABAAEAPUAAACGAwAAAAA=&#10;">
                  <v:textbox>
                    <w:txbxContent>
                      <w:p w:rsidR="00B30D40" w:rsidRPr="00EA3B54" w:rsidRDefault="00B30D40" w:rsidP="00ED0BC3">
                        <w:pPr>
                          <w:jc w:val="center"/>
                          <w:rPr>
                            <w:rFonts w:ascii="Times New Roman" w:hAnsi="Times New Roman" w:cs="Times New Roman"/>
                          </w:rPr>
                        </w:pPr>
                        <w:r w:rsidRPr="00EA3B54">
                          <w:rPr>
                            <w:rFonts w:ascii="Times New Roman" w:hAnsi="Times New Roman" w:cs="Times New Roman"/>
                          </w:rPr>
                          <w:t>Информационная служба</w:t>
                        </w:r>
                      </w:p>
                    </w:txbxContent>
                  </v:textbox>
                </v:rect>
                <v:rect id="Rectangle 10" o:spid="_x0000_s1753" style="position:absolute;left:6921;top:10674;width:252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vNOsUA&#10;AADdAAAADwAAAGRycy9kb3ducmV2LnhtbESPQW/CMAyF75P2HyJP4jZSOjSNQkDTJhA7QrlwM41p&#10;C41TNQEKv34+TNrN1nt+7/Ns0btGXakLtWcDo2ECirjwtubSwC5fvn6AChHZYuOZDNwpwGL+/DTD&#10;zPobb+i6jaWSEA4ZGqhibDOtQ1GRwzD0LbFoR985jLJ2pbYd3iTcNTpNknftsGZpqLClr4qK8/bi&#10;DBzqdIePTb5K3GT5Fn/6/HTZfxszeOk/p6Ai9fHf/He9toKfjgVXvpER9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2806xQAAAN0AAAAPAAAAAAAAAAAAAAAAAJgCAABkcnMv&#10;ZG93bnJldi54bWxQSwUGAAAAAAQABAD1AAAAigMAAAAA&#10;">
                  <v:textbox>
                    <w:txbxContent>
                      <w:p w:rsidR="00B30D40" w:rsidRPr="00EA3B54" w:rsidRDefault="00B30D40" w:rsidP="00ED0BC3">
                        <w:pPr>
                          <w:jc w:val="center"/>
                          <w:rPr>
                            <w:rFonts w:ascii="Times New Roman" w:hAnsi="Times New Roman" w:cs="Times New Roman"/>
                          </w:rPr>
                        </w:pPr>
                        <w:r w:rsidRPr="00EA3B54">
                          <w:rPr>
                            <w:rFonts w:ascii="Times New Roman" w:hAnsi="Times New Roman" w:cs="Times New Roman"/>
                          </w:rPr>
                          <w:t>Маркетинговый отдел</w:t>
                        </w:r>
                      </w:p>
                    </w:txbxContent>
                  </v:textbox>
                </v:rect>
                <v:rect id="Rectangle 11" o:spid="_x0000_s1754" style="position:absolute;left:2961;top:10674;width:2700;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doocIA&#10;AADdAAAADwAAAGRycy9kb3ducmV2LnhtbERPTYvCMBC9C/6HMAt703S7smg1iiiKHrVevI3N2Ha3&#10;mZQmavXXG2HB2zze50xmranElRpXWlbw1Y9AEGdWl5wrOKSr3hCE88gaK8uk4E4OZtNuZ4KJtjfe&#10;0XXvcxFC2CWooPC+TqR0WUEGXd/WxIE728agD7DJpW7wFsJNJeMo+pEGSw4NBda0KCj721+MglMZ&#10;H/CxS9eRGa2+/bZNfy/HpVKfH+18DMJT69/if/dGh/nxYASvb8IJcvo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l2ihwgAAAN0AAAAPAAAAAAAAAAAAAAAAAJgCAABkcnMvZG93&#10;bnJldi54bWxQSwUGAAAAAAQABAD1AAAAhwMAAAAA&#10;">
                  <v:textbox>
                    <w:txbxContent>
                      <w:p w:rsidR="00B30D40" w:rsidRPr="00EA3B54" w:rsidRDefault="00B30D40" w:rsidP="00ED0BC3">
                        <w:pPr>
                          <w:jc w:val="center"/>
                          <w:rPr>
                            <w:rFonts w:ascii="Times New Roman" w:hAnsi="Times New Roman" w:cs="Times New Roman"/>
                          </w:rPr>
                        </w:pPr>
                        <w:r w:rsidRPr="00EA3B54">
                          <w:rPr>
                            <w:rFonts w:ascii="Times New Roman" w:hAnsi="Times New Roman" w:cs="Times New Roman"/>
                          </w:rPr>
                          <w:t>Юридический</w:t>
                        </w:r>
                        <w:r w:rsidRPr="00EA3B54">
                          <w:rPr>
                            <w:rFonts w:ascii="Times New Roman" w:hAnsi="Times New Roman" w:cs="Times New Roman"/>
                          </w:rPr>
                          <w:br/>
                          <w:t>отдел</w:t>
                        </w:r>
                      </w:p>
                    </w:txbxContent>
                  </v:textbox>
                </v:rect>
                <v:line id="Line 12" o:spid="_x0000_s1755" style="position:absolute;visibility:visible;mso-wrap-style:square" from="5661,11574" to="6021,11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dnIZ8gAAADdAAAADwAAAGRycy9kb3ducmV2LnhtbESPT0vDQBDF70K/wzIFb3ZjxSCx21IU&#10;ofUg9g+0x2l2TKLZ2bC7JvHbOwfB2wzvzXu/WaxG16qeQmw8G7idZaCIS28brgwcDy83D6BiQrbY&#10;eiYDPxRhtZxcLbCwfuAd9ftUKQnhWKCBOqWu0DqWNTmMM98Ri/bhg8Mka6i0DThIuGv1PMty7bBh&#10;aaixo6eayq/9tzPwdvee9+vt62Y8bfNL+by7nD+HYMz1dFw/gko0pn/z3/XGCv78XvjlGxlBL38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hdnIZ8gAAADdAAAADwAAAAAA&#10;AAAAAAAAAAChAgAAZHJzL2Rvd25yZXYueG1sUEsFBgAAAAAEAAQA+QAAAJYDAAAAAA==&#10;"/>
                <v:line id="Line 13" o:spid="_x0000_s1756" style="position:absolute;flip:y;visibility:visible;mso-wrap-style:square" from="5121,12474" to="5841,130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n4dA8UAAADdAAAADwAAAGRycy9kb3ducmV2LnhtbERPTWsCMRC9F/wPYYReimaVVnQ1ihQK&#10;PXipyoq3cTNult1Mtkmq23/fFAq9zeN9zmrT21bcyIfasYLJOANBXDpdc6XgeHgbzUGEiKyxdUwK&#10;vinAZj14WGGu3Z0/6LaPlUghHHJUYGLscilDachiGLuOOHFX5y3GBH0ltcd7CretnGbZTFqsOTUY&#10;7OjVUNnsv6wCOd89ffrt5bkpmtNpYYqy6M47pR6H/XYJIlIf/8V/7ned5k9fJvD7TTpBr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n4dA8UAAADdAAAADwAAAAAAAAAA&#10;AAAAAAChAgAAZHJzL2Rvd25yZXYueG1sUEsFBgAAAAAEAAQA+QAAAJMDAAAAAA==&#10;"/>
                <v:line id="Line 14" o:spid="_x0000_s1757" style="position:absolute;flip:x y;visibility:visible;mso-wrap-style:square" from="6561,12474" to="7821,130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K8DEsIAAADdAAAADwAAAGRycy9kb3ducmV2LnhtbERPS4vCMBC+C/6HMAt7EU2tD6RrFBFc&#10;9qT4Yq9DM7Zlm0lpou36640geJuP7znzZWtKcaPaFZYVDAcRCOLU6oIzBafjpj8D4TyyxtIyKfgn&#10;B8tFtzPHRNuG93Q7+EyEEHYJKsi9rxIpXZqTQTewFXHgLrY26AOsM6lrbEK4KWUcRVNpsODQkGNF&#10;65zSv8PVKEDe3kezZkhj+U2/Lt7ueqvzRanPj3b1BcJT69/il/tHh/nxJIbnN+EEuXg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K8DEsIAAADdAAAADwAAAAAAAAAAAAAA&#10;AAChAgAAZHJzL2Rvd25yZXYueG1sUEsFBgAAAAAEAAQA+QAAAJADAAAAAA==&#10;"/>
                <v:line id="Line 15" o:spid="_x0000_s1758" style="position:absolute;flip:x;visibility:visible;mso-wrap-style:square" from="6201,11394" to="6921,11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eAm78UAAADdAAAADwAAAGRycy9kb3ducmV2LnhtbERPTWsCMRC9C/0PYQq9FM1W22K3RpGC&#10;4MFLbVnxNt1MN8tuJtsk6vrvTUHwNo/3ObNFb1txJB9qxwqeRhkI4tLpmisF31+r4RREiMgaW8ek&#10;4EwBFvO7wQxz7U78ScdtrEQK4ZCjAhNjl0sZSkMWw8h1xIn7dd5iTNBXUns8pXDbynGWvUqLNacG&#10;gx19GCqb7cEqkNPN459f/jw3RbPbvZmiLLr9RqmH+375DiJSH2/iq3ut0/zxywT+v0knyP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eAm78UAAADdAAAADwAAAAAAAAAA&#10;AAAAAAChAgAAZHJzL2Rvd25yZXYueG1sUEsFBgAAAAAEAAQA+QAAAJMDAAAAAA==&#10;"/>
              </v:group>
            </w:pict>
          </mc:Fallback>
        </mc:AlternateContent>
      </w:r>
    </w:p>
    <w:p w:rsidR="00ED0BC3" w:rsidRPr="00406AA8" w:rsidRDefault="00ED0BC3" w:rsidP="00ED0BC3">
      <w:pPr>
        <w:spacing w:after="0" w:line="240" w:lineRule="auto"/>
        <w:ind w:firstLine="709"/>
        <w:rPr>
          <w:rFonts w:ascii="Times New Roman" w:hAnsi="Times New Roman" w:cs="Times New Roman"/>
          <w:sz w:val="24"/>
          <w:szCs w:val="24"/>
        </w:rPr>
      </w:pPr>
    </w:p>
    <w:p w:rsidR="00ED0BC3" w:rsidRPr="00406AA8" w:rsidRDefault="00ED0BC3" w:rsidP="00ED0BC3">
      <w:pPr>
        <w:spacing w:after="0" w:line="240" w:lineRule="auto"/>
        <w:ind w:firstLine="709"/>
        <w:rPr>
          <w:rFonts w:ascii="Times New Roman" w:hAnsi="Times New Roman" w:cs="Times New Roman"/>
          <w:sz w:val="24"/>
          <w:szCs w:val="24"/>
        </w:rPr>
      </w:pPr>
    </w:p>
    <w:p w:rsidR="00ED0BC3" w:rsidRPr="00406AA8" w:rsidRDefault="00ED0BC3" w:rsidP="00ED0BC3">
      <w:pPr>
        <w:spacing w:after="0" w:line="240" w:lineRule="auto"/>
        <w:ind w:firstLine="709"/>
        <w:rPr>
          <w:rFonts w:ascii="Times New Roman" w:hAnsi="Times New Roman" w:cs="Times New Roman"/>
          <w:sz w:val="24"/>
          <w:szCs w:val="24"/>
        </w:rPr>
      </w:pPr>
    </w:p>
    <w:p w:rsidR="00ED0BC3" w:rsidRPr="00406AA8" w:rsidRDefault="00ED0BC3" w:rsidP="00ED0BC3">
      <w:pPr>
        <w:spacing w:after="0" w:line="240" w:lineRule="auto"/>
        <w:ind w:firstLine="709"/>
        <w:rPr>
          <w:rFonts w:ascii="Times New Roman" w:hAnsi="Times New Roman" w:cs="Times New Roman"/>
          <w:sz w:val="24"/>
          <w:szCs w:val="24"/>
        </w:rPr>
      </w:pPr>
    </w:p>
    <w:p w:rsidR="00ED0BC3" w:rsidRPr="00406AA8" w:rsidRDefault="00ED0BC3" w:rsidP="00ED0BC3">
      <w:pPr>
        <w:spacing w:after="0" w:line="240" w:lineRule="auto"/>
        <w:ind w:firstLine="709"/>
        <w:rPr>
          <w:rFonts w:ascii="Times New Roman" w:hAnsi="Times New Roman" w:cs="Times New Roman"/>
          <w:sz w:val="24"/>
          <w:szCs w:val="24"/>
        </w:rPr>
      </w:pPr>
    </w:p>
    <w:p w:rsidR="00ED0BC3" w:rsidRPr="00406AA8" w:rsidRDefault="00ED0BC3" w:rsidP="00ED0BC3">
      <w:pPr>
        <w:spacing w:after="0" w:line="240" w:lineRule="auto"/>
        <w:ind w:firstLine="709"/>
        <w:rPr>
          <w:rFonts w:ascii="Times New Roman" w:hAnsi="Times New Roman" w:cs="Times New Roman"/>
          <w:sz w:val="24"/>
          <w:szCs w:val="24"/>
        </w:rPr>
      </w:pPr>
    </w:p>
    <w:p w:rsidR="00ED0BC3" w:rsidRPr="00406AA8" w:rsidRDefault="00ED0BC3" w:rsidP="00ED0BC3">
      <w:pPr>
        <w:spacing w:after="0" w:line="240" w:lineRule="auto"/>
        <w:ind w:firstLine="709"/>
        <w:rPr>
          <w:rFonts w:ascii="Times New Roman" w:hAnsi="Times New Roman" w:cs="Times New Roman"/>
          <w:sz w:val="24"/>
          <w:szCs w:val="24"/>
        </w:rPr>
      </w:pPr>
    </w:p>
    <w:p w:rsidR="00ED0BC3" w:rsidRPr="00406AA8" w:rsidRDefault="00ED0BC3" w:rsidP="00ED0BC3">
      <w:pPr>
        <w:spacing w:after="0" w:line="240" w:lineRule="auto"/>
        <w:ind w:firstLine="709"/>
        <w:rPr>
          <w:rFonts w:ascii="Times New Roman" w:hAnsi="Times New Roman" w:cs="Times New Roman"/>
          <w:sz w:val="24"/>
          <w:szCs w:val="24"/>
        </w:rPr>
      </w:pPr>
    </w:p>
    <w:p w:rsidR="00ED0BC3" w:rsidRPr="00406AA8" w:rsidRDefault="00ED0BC3" w:rsidP="00ED0BC3">
      <w:pPr>
        <w:spacing w:after="0" w:line="240" w:lineRule="auto"/>
        <w:ind w:firstLine="709"/>
        <w:rPr>
          <w:rFonts w:ascii="Times New Roman" w:hAnsi="Times New Roman" w:cs="Times New Roman"/>
          <w:sz w:val="24"/>
          <w:szCs w:val="24"/>
        </w:rPr>
      </w:pPr>
    </w:p>
    <w:p w:rsidR="00ED0BC3" w:rsidRPr="00406AA8" w:rsidRDefault="00ED0BC3" w:rsidP="00ED0BC3">
      <w:pPr>
        <w:spacing w:after="0" w:line="240" w:lineRule="auto"/>
        <w:ind w:firstLine="709"/>
        <w:rPr>
          <w:rFonts w:ascii="Times New Roman" w:hAnsi="Times New Roman" w:cs="Times New Roman"/>
          <w:sz w:val="24"/>
          <w:szCs w:val="24"/>
        </w:rPr>
      </w:pPr>
    </w:p>
    <w:p w:rsidR="00ED0BC3" w:rsidRPr="00406AA8" w:rsidRDefault="00ED0BC3" w:rsidP="00ED0BC3">
      <w:pPr>
        <w:spacing w:after="0" w:line="240" w:lineRule="auto"/>
        <w:ind w:firstLine="709"/>
        <w:rPr>
          <w:rFonts w:ascii="Times New Roman" w:hAnsi="Times New Roman" w:cs="Times New Roman"/>
          <w:sz w:val="24"/>
          <w:szCs w:val="24"/>
        </w:rPr>
      </w:pPr>
    </w:p>
    <w:p w:rsidR="00ED0BC3" w:rsidRPr="00406AA8" w:rsidRDefault="00ED0BC3" w:rsidP="00ED0BC3">
      <w:pPr>
        <w:spacing w:after="0" w:line="240" w:lineRule="auto"/>
        <w:ind w:firstLine="709"/>
        <w:rPr>
          <w:rFonts w:ascii="Times New Roman" w:hAnsi="Times New Roman" w:cs="Times New Roman"/>
          <w:sz w:val="24"/>
          <w:szCs w:val="24"/>
        </w:rPr>
      </w:pPr>
    </w:p>
    <w:p w:rsidR="00ED0BC3" w:rsidRPr="00406AA8" w:rsidRDefault="00ED0BC3" w:rsidP="00ED0BC3">
      <w:pPr>
        <w:tabs>
          <w:tab w:val="left" w:pos="6120"/>
        </w:tabs>
        <w:spacing w:after="0" w:line="240" w:lineRule="auto"/>
        <w:ind w:firstLine="709"/>
        <w:jc w:val="center"/>
        <w:rPr>
          <w:rFonts w:ascii="Times New Roman" w:hAnsi="Times New Roman" w:cs="Times New Roman"/>
          <w:b/>
          <w:sz w:val="20"/>
          <w:szCs w:val="20"/>
        </w:rPr>
      </w:pPr>
      <w:r w:rsidRPr="00406AA8">
        <w:rPr>
          <w:rFonts w:ascii="Times New Roman" w:hAnsi="Times New Roman" w:cs="Times New Roman"/>
          <w:b/>
          <w:sz w:val="20"/>
          <w:szCs w:val="20"/>
        </w:rPr>
        <w:t xml:space="preserve">Рис. </w:t>
      </w:r>
      <w:r w:rsidR="000E1ECC">
        <w:rPr>
          <w:rFonts w:ascii="Times New Roman" w:hAnsi="Times New Roman" w:cs="Times New Roman"/>
          <w:b/>
          <w:sz w:val="20"/>
          <w:szCs w:val="20"/>
        </w:rPr>
        <w:t>6.1</w:t>
      </w:r>
      <w:r w:rsidRPr="00406AA8">
        <w:rPr>
          <w:rFonts w:ascii="Times New Roman" w:hAnsi="Times New Roman" w:cs="Times New Roman"/>
          <w:b/>
          <w:sz w:val="20"/>
          <w:szCs w:val="20"/>
        </w:rPr>
        <w:t>. Взаимосвязь структурных подразделений.</w:t>
      </w:r>
    </w:p>
    <w:p w:rsidR="00ED0BC3" w:rsidRPr="00406AA8" w:rsidRDefault="00ED0BC3" w:rsidP="00ED0BC3">
      <w:pPr>
        <w:spacing w:after="0" w:line="240" w:lineRule="auto"/>
        <w:ind w:firstLine="709"/>
        <w:jc w:val="both"/>
        <w:rPr>
          <w:rFonts w:ascii="Times New Roman" w:hAnsi="Times New Roman" w:cs="Times New Roman"/>
          <w:sz w:val="24"/>
          <w:szCs w:val="24"/>
        </w:rPr>
      </w:pP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АФС осуществляется в следующих видах:</w:t>
      </w:r>
    </w:p>
    <w:p w:rsidR="00ED0BC3" w:rsidRPr="00406AA8" w:rsidRDefault="00ED0BC3" w:rsidP="00E36FE0">
      <w:pPr>
        <w:numPr>
          <w:ilvl w:val="1"/>
          <w:numId w:val="82"/>
        </w:numPr>
        <w:tabs>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экспресс-анализ (для получения за 1-2 дня общего представления о финансовом положении компании на базе форм внешней бухгалтерской отчетности);</w:t>
      </w:r>
    </w:p>
    <w:p w:rsidR="00ED0BC3" w:rsidRPr="00406AA8" w:rsidRDefault="00ED0BC3" w:rsidP="00E36FE0">
      <w:pPr>
        <w:numPr>
          <w:ilvl w:val="1"/>
          <w:numId w:val="82"/>
        </w:numPr>
        <w:tabs>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комплексный финансовый анализ (для получения за 3-4 недели комплексной оценки финансового положении компании на базе форм внешней бухгалтерской отчетности, а также расшифровок статей отчетности, данных аналитического учета, результатов независимого аудита и др.);</w:t>
      </w:r>
    </w:p>
    <w:p w:rsidR="00ED0BC3" w:rsidRPr="00406AA8" w:rsidRDefault="00ED0BC3" w:rsidP="00E36FE0">
      <w:pPr>
        <w:numPr>
          <w:ilvl w:val="1"/>
          <w:numId w:val="82"/>
        </w:numPr>
        <w:tabs>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финансовый анализ как часть общего исследования бизнес-процессов компании (для получения комплексной оценки всех аспектов деятельности компании);</w:t>
      </w:r>
    </w:p>
    <w:p w:rsidR="00ED0BC3" w:rsidRPr="00406AA8" w:rsidRDefault="00ED0BC3" w:rsidP="00E36FE0">
      <w:pPr>
        <w:numPr>
          <w:ilvl w:val="1"/>
          <w:numId w:val="82"/>
        </w:numPr>
        <w:tabs>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ориентированный финансовый анализ (для решения приоритетной финансовой проблемы компании на базе, как основных форм внешней бухгалтерской отчетности, так и расшифровок только тех статей отчетности, которые связаны с указанной проблемой);</w:t>
      </w:r>
    </w:p>
    <w:p w:rsidR="00ED0BC3" w:rsidRPr="00406AA8" w:rsidRDefault="00ED0BC3" w:rsidP="00E36FE0">
      <w:pPr>
        <w:numPr>
          <w:ilvl w:val="1"/>
          <w:numId w:val="82"/>
        </w:numPr>
        <w:tabs>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регулярный финансовый анализ (для постановки эффективного управления финансами компании на базе представления в определенные сроки специально обработанных результатов комплексного финансового анализа).</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При наличии приоритетного временного интервала анализа проводят АФС по следующим направлениям:</w:t>
      </w:r>
    </w:p>
    <w:p w:rsidR="00ED0BC3" w:rsidRPr="00406AA8" w:rsidRDefault="00ED0BC3" w:rsidP="00E36FE0">
      <w:pPr>
        <w:numPr>
          <w:ilvl w:val="3"/>
          <w:numId w:val="82"/>
        </w:numPr>
        <w:tabs>
          <w:tab w:val="clear" w:pos="3780"/>
          <w:tab w:val="left" w:pos="1260"/>
          <w:tab w:val="num" w:pos="39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Ретроспективный анализ (предназначен для анализа сложившихся тенденций и проблем финансового состояния компании на основе квартальной отчетности за последний отчетный год и отчетный период текущего года).</w:t>
      </w:r>
    </w:p>
    <w:p w:rsidR="00ED0BC3" w:rsidRPr="00406AA8" w:rsidRDefault="00ED0BC3" w:rsidP="00E36FE0">
      <w:pPr>
        <w:numPr>
          <w:ilvl w:val="3"/>
          <w:numId w:val="82"/>
        </w:numPr>
        <w:tabs>
          <w:tab w:val="clear" w:pos="3780"/>
          <w:tab w:val="left" w:pos="1260"/>
          <w:tab w:val="num" w:pos="39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Перспективный анализ (необходим для оценки обоснованности и достоверности финансовых планов с позиций текущего состояния и имеющегося потенциала).</w:t>
      </w:r>
    </w:p>
    <w:p w:rsidR="00ED0BC3" w:rsidRPr="00406AA8" w:rsidRDefault="00ED0BC3" w:rsidP="00E36FE0">
      <w:pPr>
        <w:numPr>
          <w:ilvl w:val="3"/>
          <w:numId w:val="82"/>
        </w:numPr>
        <w:tabs>
          <w:tab w:val="clear" w:pos="3780"/>
          <w:tab w:val="left" w:pos="1260"/>
          <w:tab w:val="num" w:pos="39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План-фактный анализ (требуется для оценки и выявления причин отклонений отчетных показателей от плановых).</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Методика АФС, ориентированная на применение компьютеров, должна удовлетворять требованиям системности, оперативности, точности, прогрессивности, динамичности. Только в этом случае обеспечивается выполнение комплекса задач АФС. В таблице </w:t>
      </w:r>
      <w:r w:rsidR="000E1ECC">
        <w:rPr>
          <w:rFonts w:ascii="Times New Roman" w:hAnsi="Times New Roman" w:cs="Times New Roman"/>
          <w:sz w:val="24"/>
          <w:szCs w:val="24"/>
        </w:rPr>
        <w:t>6.4</w:t>
      </w:r>
      <w:r w:rsidRPr="00406AA8">
        <w:rPr>
          <w:rFonts w:ascii="Times New Roman" w:hAnsi="Times New Roman" w:cs="Times New Roman"/>
          <w:sz w:val="24"/>
          <w:szCs w:val="24"/>
        </w:rPr>
        <w:t xml:space="preserve"> представлены основные методы анализа финансового состояния предприятия.</w:t>
      </w:r>
    </w:p>
    <w:p w:rsidR="00ED0BC3" w:rsidRPr="00406AA8" w:rsidRDefault="00ED0BC3" w:rsidP="00ED0BC3">
      <w:pPr>
        <w:rPr>
          <w:rFonts w:ascii="Times New Roman" w:hAnsi="Times New Roman" w:cs="Times New Roman"/>
          <w:b/>
          <w:sz w:val="24"/>
          <w:szCs w:val="24"/>
        </w:rPr>
      </w:pPr>
      <w:r w:rsidRPr="00406AA8">
        <w:rPr>
          <w:rFonts w:ascii="Times New Roman" w:hAnsi="Times New Roman" w:cs="Times New Roman"/>
          <w:b/>
          <w:sz w:val="24"/>
          <w:szCs w:val="24"/>
        </w:rPr>
        <w:br w:type="page"/>
      </w:r>
    </w:p>
    <w:p w:rsidR="00ED0BC3" w:rsidRPr="00406AA8" w:rsidRDefault="00ED0BC3" w:rsidP="00ED0BC3">
      <w:pPr>
        <w:spacing w:after="0" w:line="240" w:lineRule="auto"/>
        <w:ind w:firstLine="709"/>
        <w:jc w:val="right"/>
        <w:rPr>
          <w:rFonts w:ascii="Times New Roman" w:hAnsi="Times New Roman" w:cs="Times New Roman"/>
          <w:b/>
          <w:sz w:val="24"/>
          <w:szCs w:val="24"/>
        </w:rPr>
      </w:pPr>
      <w:r w:rsidRPr="00406AA8">
        <w:rPr>
          <w:rFonts w:ascii="Times New Roman" w:hAnsi="Times New Roman" w:cs="Times New Roman"/>
          <w:b/>
          <w:sz w:val="24"/>
          <w:szCs w:val="24"/>
        </w:rPr>
        <w:lastRenderedPageBreak/>
        <w:t xml:space="preserve">Таблица </w:t>
      </w:r>
      <w:r w:rsidR="000E1ECC">
        <w:rPr>
          <w:rFonts w:ascii="Times New Roman" w:hAnsi="Times New Roman" w:cs="Times New Roman"/>
          <w:b/>
          <w:sz w:val="24"/>
          <w:szCs w:val="24"/>
        </w:rPr>
        <w:t>6.4</w:t>
      </w:r>
    </w:p>
    <w:p w:rsidR="00ED0BC3" w:rsidRPr="00406AA8" w:rsidRDefault="00ED0BC3" w:rsidP="00ED0BC3">
      <w:pPr>
        <w:spacing w:after="0" w:line="240" w:lineRule="auto"/>
        <w:ind w:firstLine="709"/>
        <w:jc w:val="center"/>
        <w:rPr>
          <w:rFonts w:ascii="Times New Roman" w:hAnsi="Times New Roman" w:cs="Times New Roman"/>
          <w:sz w:val="24"/>
          <w:szCs w:val="24"/>
        </w:rPr>
      </w:pPr>
      <w:r w:rsidRPr="00406AA8">
        <w:rPr>
          <w:rFonts w:ascii="Times New Roman" w:hAnsi="Times New Roman" w:cs="Times New Roman"/>
          <w:b/>
          <w:sz w:val="24"/>
          <w:szCs w:val="24"/>
        </w:rPr>
        <w:t>Основные методы анализа финансового состояния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81"/>
        <w:gridCol w:w="5919"/>
      </w:tblGrid>
      <w:tr w:rsidR="00ED0BC3" w:rsidRPr="00406AA8" w:rsidTr="00ED0BC3">
        <w:trPr>
          <w:jc w:val="center"/>
        </w:trPr>
        <w:tc>
          <w:tcPr>
            <w:tcW w:w="2981" w:type="dxa"/>
            <w:shd w:val="clear" w:color="auto" w:fill="auto"/>
          </w:tcPr>
          <w:p w:rsidR="00ED0BC3" w:rsidRPr="00406AA8" w:rsidRDefault="00ED0BC3" w:rsidP="00ED0BC3">
            <w:pPr>
              <w:jc w:val="center"/>
              <w:rPr>
                <w:rFonts w:ascii="Times New Roman" w:hAnsi="Times New Roman" w:cs="Times New Roman"/>
                <w:sz w:val="20"/>
                <w:szCs w:val="20"/>
              </w:rPr>
            </w:pPr>
            <w:r w:rsidRPr="00406AA8">
              <w:rPr>
                <w:rFonts w:ascii="Times New Roman" w:hAnsi="Times New Roman" w:cs="Times New Roman"/>
                <w:sz w:val="20"/>
                <w:szCs w:val="20"/>
              </w:rPr>
              <w:t>Наименование</w:t>
            </w:r>
          </w:p>
        </w:tc>
        <w:tc>
          <w:tcPr>
            <w:tcW w:w="5919" w:type="dxa"/>
            <w:shd w:val="clear" w:color="auto" w:fill="auto"/>
          </w:tcPr>
          <w:p w:rsidR="00ED0BC3" w:rsidRPr="00406AA8" w:rsidRDefault="00ED0BC3" w:rsidP="00ED0BC3">
            <w:pPr>
              <w:jc w:val="center"/>
              <w:rPr>
                <w:rFonts w:ascii="Times New Roman" w:hAnsi="Times New Roman" w:cs="Times New Roman"/>
                <w:sz w:val="20"/>
                <w:szCs w:val="20"/>
              </w:rPr>
            </w:pPr>
            <w:r w:rsidRPr="00406AA8">
              <w:rPr>
                <w:rFonts w:ascii="Times New Roman" w:hAnsi="Times New Roman" w:cs="Times New Roman"/>
                <w:sz w:val="20"/>
                <w:szCs w:val="20"/>
              </w:rPr>
              <w:t>Содержание</w:t>
            </w:r>
          </w:p>
        </w:tc>
      </w:tr>
      <w:tr w:rsidR="00ED0BC3" w:rsidRPr="00406AA8" w:rsidTr="00ED0BC3">
        <w:trPr>
          <w:jc w:val="center"/>
        </w:trPr>
        <w:tc>
          <w:tcPr>
            <w:tcW w:w="2981" w:type="dxa"/>
            <w:shd w:val="clear" w:color="auto" w:fill="auto"/>
          </w:tcPr>
          <w:p w:rsidR="00ED0BC3" w:rsidRPr="00406AA8" w:rsidRDefault="00ED0BC3" w:rsidP="00ED0BC3">
            <w:pPr>
              <w:rPr>
                <w:rFonts w:ascii="Times New Roman" w:hAnsi="Times New Roman" w:cs="Times New Roman"/>
                <w:sz w:val="20"/>
                <w:szCs w:val="20"/>
              </w:rPr>
            </w:pPr>
            <w:r w:rsidRPr="00406AA8">
              <w:rPr>
                <w:rFonts w:ascii="Times New Roman" w:hAnsi="Times New Roman" w:cs="Times New Roman"/>
                <w:sz w:val="20"/>
                <w:szCs w:val="20"/>
              </w:rPr>
              <w:t>Анализ абсолютных показателей</w:t>
            </w:r>
          </w:p>
        </w:tc>
        <w:tc>
          <w:tcPr>
            <w:tcW w:w="5919" w:type="dxa"/>
            <w:shd w:val="clear" w:color="auto" w:fill="auto"/>
          </w:tcPr>
          <w:p w:rsidR="00ED0BC3" w:rsidRPr="00406AA8" w:rsidRDefault="00ED0BC3" w:rsidP="00ED0BC3">
            <w:pPr>
              <w:rPr>
                <w:rFonts w:ascii="Times New Roman" w:hAnsi="Times New Roman" w:cs="Times New Roman"/>
                <w:sz w:val="20"/>
                <w:szCs w:val="20"/>
              </w:rPr>
            </w:pPr>
            <w:r w:rsidRPr="00406AA8">
              <w:rPr>
                <w:rFonts w:ascii="Times New Roman" w:hAnsi="Times New Roman" w:cs="Times New Roman"/>
                <w:sz w:val="20"/>
                <w:szCs w:val="20"/>
              </w:rPr>
              <w:t>Оценка важнейших результирующих статей отчетности, показателей. Позволяет оценить статьи отчетности в статике и динамике</w:t>
            </w:r>
          </w:p>
        </w:tc>
      </w:tr>
      <w:tr w:rsidR="00ED0BC3" w:rsidRPr="00406AA8" w:rsidTr="00ED0BC3">
        <w:trPr>
          <w:jc w:val="center"/>
        </w:trPr>
        <w:tc>
          <w:tcPr>
            <w:tcW w:w="2981" w:type="dxa"/>
            <w:shd w:val="clear" w:color="auto" w:fill="auto"/>
          </w:tcPr>
          <w:p w:rsidR="00ED0BC3" w:rsidRPr="00406AA8" w:rsidRDefault="00ED0BC3" w:rsidP="00ED0BC3">
            <w:pPr>
              <w:rPr>
                <w:rFonts w:ascii="Times New Roman" w:hAnsi="Times New Roman" w:cs="Times New Roman"/>
                <w:sz w:val="20"/>
                <w:szCs w:val="20"/>
              </w:rPr>
            </w:pPr>
            <w:r w:rsidRPr="00406AA8">
              <w:rPr>
                <w:rFonts w:ascii="Times New Roman" w:hAnsi="Times New Roman" w:cs="Times New Roman"/>
                <w:sz w:val="20"/>
                <w:szCs w:val="20"/>
              </w:rPr>
              <w:t>Горизонтальный (временной) анализ</w:t>
            </w:r>
          </w:p>
        </w:tc>
        <w:tc>
          <w:tcPr>
            <w:tcW w:w="5919" w:type="dxa"/>
            <w:shd w:val="clear" w:color="auto" w:fill="auto"/>
          </w:tcPr>
          <w:p w:rsidR="00ED0BC3" w:rsidRPr="00406AA8" w:rsidRDefault="00ED0BC3" w:rsidP="00ED0BC3">
            <w:pPr>
              <w:rPr>
                <w:rFonts w:ascii="Times New Roman" w:hAnsi="Times New Roman" w:cs="Times New Roman"/>
                <w:sz w:val="20"/>
                <w:szCs w:val="20"/>
              </w:rPr>
            </w:pPr>
            <w:r w:rsidRPr="00406AA8">
              <w:rPr>
                <w:rFonts w:ascii="Times New Roman" w:hAnsi="Times New Roman" w:cs="Times New Roman"/>
                <w:sz w:val="20"/>
                <w:szCs w:val="20"/>
              </w:rPr>
              <w:t>Сравнение каждого значения отчетности с предыдущим годом. Позволяет выявить тенденции изменения статей отчетности</w:t>
            </w:r>
          </w:p>
        </w:tc>
      </w:tr>
      <w:tr w:rsidR="00ED0BC3" w:rsidRPr="00406AA8" w:rsidTr="00ED0BC3">
        <w:trPr>
          <w:jc w:val="center"/>
        </w:trPr>
        <w:tc>
          <w:tcPr>
            <w:tcW w:w="2981" w:type="dxa"/>
            <w:shd w:val="clear" w:color="auto" w:fill="auto"/>
          </w:tcPr>
          <w:p w:rsidR="00ED0BC3" w:rsidRPr="00406AA8" w:rsidRDefault="00ED0BC3" w:rsidP="00ED0BC3">
            <w:pPr>
              <w:rPr>
                <w:rFonts w:ascii="Times New Roman" w:hAnsi="Times New Roman" w:cs="Times New Roman"/>
                <w:sz w:val="20"/>
                <w:szCs w:val="20"/>
              </w:rPr>
            </w:pPr>
            <w:r w:rsidRPr="00406AA8">
              <w:rPr>
                <w:rFonts w:ascii="Times New Roman" w:hAnsi="Times New Roman" w:cs="Times New Roman"/>
                <w:sz w:val="20"/>
                <w:szCs w:val="20"/>
              </w:rPr>
              <w:t>Вертикальный (структурный, процентный анализ)</w:t>
            </w:r>
          </w:p>
        </w:tc>
        <w:tc>
          <w:tcPr>
            <w:tcW w:w="5919" w:type="dxa"/>
            <w:shd w:val="clear" w:color="auto" w:fill="auto"/>
          </w:tcPr>
          <w:p w:rsidR="00ED0BC3" w:rsidRPr="00406AA8" w:rsidRDefault="00ED0BC3" w:rsidP="00ED0BC3">
            <w:pPr>
              <w:rPr>
                <w:rFonts w:ascii="Times New Roman" w:hAnsi="Times New Roman" w:cs="Times New Roman"/>
                <w:sz w:val="20"/>
                <w:szCs w:val="20"/>
              </w:rPr>
            </w:pPr>
            <w:r w:rsidRPr="00406AA8">
              <w:rPr>
                <w:rFonts w:ascii="Times New Roman" w:hAnsi="Times New Roman" w:cs="Times New Roman"/>
                <w:sz w:val="20"/>
                <w:szCs w:val="20"/>
              </w:rPr>
              <w:t>Определение структуры финансовых показателей и выявлении влияния каждой позиции отчетности на результат в целом</w:t>
            </w:r>
          </w:p>
        </w:tc>
      </w:tr>
      <w:tr w:rsidR="00ED0BC3" w:rsidRPr="00406AA8" w:rsidTr="00ED0BC3">
        <w:trPr>
          <w:jc w:val="center"/>
        </w:trPr>
        <w:tc>
          <w:tcPr>
            <w:tcW w:w="2981" w:type="dxa"/>
            <w:shd w:val="clear" w:color="auto" w:fill="auto"/>
          </w:tcPr>
          <w:p w:rsidR="00ED0BC3" w:rsidRPr="00406AA8" w:rsidRDefault="00ED0BC3" w:rsidP="00ED0BC3">
            <w:pPr>
              <w:rPr>
                <w:rFonts w:ascii="Times New Roman" w:hAnsi="Times New Roman" w:cs="Times New Roman"/>
                <w:sz w:val="20"/>
                <w:szCs w:val="20"/>
              </w:rPr>
            </w:pPr>
            <w:r w:rsidRPr="00406AA8">
              <w:rPr>
                <w:rFonts w:ascii="Times New Roman" w:hAnsi="Times New Roman" w:cs="Times New Roman"/>
                <w:sz w:val="20"/>
                <w:szCs w:val="20"/>
              </w:rPr>
              <w:t>Трендовый анализ</w:t>
            </w:r>
          </w:p>
        </w:tc>
        <w:tc>
          <w:tcPr>
            <w:tcW w:w="5919" w:type="dxa"/>
            <w:shd w:val="clear" w:color="auto" w:fill="auto"/>
          </w:tcPr>
          <w:p w:rsidR="00ED0BC3" w:rsidRPr="00406AA8" w:rsidRDefault="00ED0BC3" w:rsidP="00ED0BC3">
            <w:pPr>
              <w:rPr>
                <w:rFonts w:ascii="Times New Roman" w:hAnsi="Times New Roman" w:cs="Times New Roman"/>
                <w:sz w:val="20"/>
                <w:szCs w:val="20"/>
              </w:rPr>
            </w:pPr>
            <w:r w:rsidRPr="00406AA8">
              <w:rPr>
                <w:rFonts w:ascii="Times New Roman" w:hAnsi="Times New Roman" w:cs="Times New Roman"/>
                <w:sz w:val="20"/>
                <w:szCs w:val="20"/>
              </w:rPr>
              <w:t>Сравнение каждой позиции отчетности с рядом предшествующих периодов и определение тренда.</w:t>
            </w:r>
          </w:p>
        </w:tc>
      </w:tr>
      <w:tr w:rsidR="00ED0BC3" w:rsidRPr="00406AA8" w:rsidTr="00ED0BC3">
        <w:trPr>
          <w:jc w:val="center"/>
        </w:trPr>
        <w:tc>
          <w:tcPr>
            <w:tcW w:w="2981" w:type="dxa"/>
            <w:shd w:val="clear" w:color="auto" w:fill="auto"/>
          </w:tcPr>
          <w:p w:rsidR="00ED0BC3" w:rsidRPr="00406AA8" w:rsidRDefault="00ED0BC3" w:rsidP="00ED0BC3">
            <w:pPr>
              <w:rPr>
                <w:rFonts w:ascii="Times New Roman" w:hAnsi="Times New Roman" w:cs="Times New Roman"/>
                <w:sz w:val="20"/>
                <w:szCs w:val="20"/>
              </w:rPr>
            </w:pPr>
            <w:r w:rsidRPr="00406AA8">
              <w:rPr>
                <w:rFonts w:ascii="Times New Roman" w:hAnsi="Times New Roman" w:cs="Times New Roman"/>
                <w:sz w:val="20"/>
                <w:szCs w:val="20"/>
              </w:rPr>
              <w:t>Анализ финансовых коэффициентов (относительных показателей)</w:t>
            </w:r>
          </w:p>
        </w:tc>
        <w:tc>
          <w:tcPr>
            <w:tcW w:w="5919" w:type="dxa"/>
            <w:shd w:val="clear" w:color="auto" w:fill="auto"/>
          </w:tcPr>
          <w:p w:rsidR="00ED0BC3" w:rsidRPr="00406AA8" w:rsidRDefault="00ED0BC3" w:rsidP="00ED0BC3">
            <w:pPr>
              <w:rPr>
                <w:rFonts w:ascii="Times New Roman" w:hAnsi="Times New Roman" w:cs="Times New Roman"/>
                <w:sz w:val="20"/>
                <w:szCs w:val="20"/>
              </w:rPr>
            </w:pPr>
            <w:r w:rsidRPr="00406AA8">
              <w:rPr>
                <w:rFonts w:ascii="Times New Roman" w:hAnsi="Times New Roman" w:cs="Times New Roman"/>
                <w:sz w:val="20"/>
                <w:szCs w:val="20"/>
              </w:rPr>
              <w:t>Расчет соотношений отдельных статей отчетности компании, определение взаимосвязи показателей, а также проведение сравнительного анализа эффективности. Базой сравнения для оценки финансового показателя могут выступать:</w:t>
            </w:r>
          </w:p>
          <w:p w:rsidR="00ED0BC3" w:rsidRPr="00406AA8" w:rsidRDefault="00ED0BC3" w:rsidP="00E36FE0">
            <w:pPr>
              <w:numPr>
                <w:ilvl w:val="0"/>
                <w:numId w:val="83"/>
              </w:numPr>
              <w:spacing w:after="0" w:line="240" w:lineRule="auto"/>
              <w:rPr>
                <w:rFonts w:ascii="Times New Roman" w:hAnsi="Times New Roman" w:cs="Times New Roman"/>
                <w:sz w:val="20"/>
                <w:szCs w:val="20"/>
              </w:rPr>
            </w:pPr>
            <w:r w:rsidRPr="00406AA8">
              <w:rPr>
                <w:rFonts w:ascii="Times New Roman" w:hAnsi="Times New Roman" w:cs="Times New Roman"/>
                <w:sz w:val="20"/>
                <w:szCs w:val="20"/>
              </w:rPr>
              <w:t>собственные показатели за предыдущие периоды;</w:t>
            </w:r>
          </w:p>
          <w:p w:rsidR="00ED0BC3" w:rsidRPr="00406AA8" w:rsidRDefault="00ED0BC3" w:rsidP="00E36FE0">
            <w:pPr>
              <w:numPr>
                <w:ilvl w:val="0"/>
                <w:numId w:val="83"/>
              </w:numPr>
              <w:spacing w:after="0" w:line="240" w:lineRule="auto"/>
              <w:rPr>
                <w:rFonts w:ascii="Times New Roman" w:hAnsi="Times New Roman" w:cs="Times New Roman"/>
                <w:sz w:val="20"/>
                <w:szCs w:val="20"/>
              </w:rPr>
            </w:pPr>
            <w:r w:rsidRPr="00406AA8">
              <w:rPr>
                <w:rFonts w:ascii="Times New Roman" w:hAnsi="Times New Roman" w:cs="Times New Roman"/>
                <w:sz w:val="20"/>
                <w:szCs w:val="20"/>
              </w:rPr>
              <w:t>плановые показатели;</w:t>
            </w:r>
          </w:p>
          <w:p w:rsidR="00ED0BC3" w:rsidRPr="00406AA8" w:rsidRDefault="00ED0BC3" w:rsidP="00E36FE0">
            <w:pPr>
              <w:numPr>
                <w:ilvl w:val="0"/>
                <w:numId w:val="83"/>
              </w:numPr>
              <w:spacing w:after="0" w:line="240" w:lineRule="auto"/>
              <w:rPr>
                <w:rFonts w:ascii="Times New Roman" w:hAnsi="Times New Roman" w:cs="Times New Roman"/>
                <w:sz w:val="20"/>
                <w:szCs w:val="20"/>
              </w:rPr>
            </w:pPr>
            <w:r w:rsidRPr="00406AA8">
              <w:rPr>
                <w:rFonts w:ascii="Times New Roman" w:hAnsi="Times New Roman" w:cs="Times New Roman"/>
                <w:sz w:val="20"/>
                <w:szCs w:val="20"/>
              </w:rPr>
              <w:t>регламентируемые документами и законодательными актами нормативные значения;</w:t>
            </w:r>
          </w:p>
          <w:p w:rsidR="00ED0BC3" w:rsidRPr="00406AA8" w:rsidRDefault="00ED0BC3" w:rsidP="00E36FE0">
            <w:pPr>
              <w:numPr>
                <w:ilvl w:val="0"/>
                <w:numId w:val="83"/>
              </w:numPr>
              <w:spacing w:after="0" w:line="240" w:lineRule="auto"/>
              <w:rPr>
                <w:rFonts w:ascii="Times New Roman" w:hAnsi="Times New Roman" w:cs="Times New Roman"/>
                <w:sz w:val="20"/>
                <w:szCs w:val="20"/>
              </w:rPr>
            </w:pPr>
            <w:r w:rsidRPr="00406AA8">
              <w:rPr>
                <w:rFonts w:ascii="Times New Roman" w:hAnsi="Times New Roman" w:cs="Times New Roman"/>
                <w:sz w:val="20"/>
                <w:szCs w:val="20"/>
              </w:rPr>
              <w:t>научно-обоснованные оптимальные значения показателей и т.д.</w:t>
            </w:r>
          </w:p>
        </w:tc>
      </w:tr>
      <w:tr w:rsidR="00ED0BC3" w:rsidRPr="00406AA8" w:rsidTr="00ED0BC3">
        <w:trPr>
          <w:jc w:val="center"/>
        </w:trPr>
        <w:tc>
          <w:tcPr>
            <w:tcW w:w="2981" w:type="dxa"/>
            <w:tcBorders>
              <w:top w:val="single" w:sz="4" w:space="0" w:color="auto"/>
              <w:left w:val="single" w:sz="4" w:space="0" w:color="auto"/>
              <w:bottom w:val="single" w:sz="4" w:space="0" w:color="auto"/>
              <w:right w:val="single" w:sz="4" w:space="0" w:color="auto"/>
            </w:tcBorders>
            <w:shd w:val="clear" w:color="auto" w:fill="auto"/>
          </w:tcPr>
          <w:p w:rsidR="00ED0BC3" w:rsidRPr="00406AA8" w:rsidRDefault="00ED0BC3" w:rsidP="00ED0BC3">
            <w:pPr>
              <w:rPr>
                <w:rFonts w:ascii="Times New Roman" w:hAnsi="Times New Roman" w:cs="Times New Roman"/>
                <w:sz w:val="20"/>
                <w:szCs w:val="20"/>
              </w:rPr>
            </w:pPr>
            <w:r w:rsidRPr="00406AA8">
              <w:rPr>
                <w:rFonts w:ascii="Times New Roman" w:hAnsi="Times New Roman" w:cs="Times New Roman"/>
                <w:sz w:val="20"/>
                <w:szCs w:val="20"/>
              </w:rPr>
              <w:t>Сравнительный (пространственный) анализ</w:t>
            </w:r>
          </w:p>
        </w:tc>
        <w:tc>
          <w:tcPr>
            <w:tcW w:w="5919" w:type="dxa"/>
            <w:tcBorders>
              <w:top w:val="single" w:sz="4" w:space="0" w:color="auto"/>
              <w:left w:val="single" w:sz="4" w:space="0" w:color="auto"/>
              <w:bottom w:val="single" w:sz="4" w:space="0" w:color="auto"/>
              <w:right w:val="single" w:sz="4" w:space="0" w:color="auto"/>
            </w:tcBorders>
            <w:shd w:val="clear" w:color="auto" w:fill="auto"/>
          </w:tcPr>
          <w:p w:rsidR="00ED0BC3" w:rsidRPr="00406AA8" w:rsidRDefault="00ED0BC3" w:rsidP="00ED0BC3">
            <w:pPr>
              <w:rPr>
                <w:rFonts w:ascii="Times New Roman" w:hAnsi="Times New Roman" w:cs="Times New Roman"/>
                <w:sz w:val="20"/>
                <w:szCs w:val="20"/>
              </w:rPr>
            </w:pPr>
            <w:r w:rsidRPr="00406AA8">
              <w:rPr>
                <w:rFonts w:ascii="Times New Roman" w:hAnsi="Times New Roman" w:cs="Times New Roman"/>
                <w:sz w:val="20"/>
                <w:szCs w:val="20"/>
              </w:rPr>
              <w:t>По сводным показателям отчетности подразделений организации, по данным других компаний, в том числе конкурентных, по среднеотраслевым данным</w:t>
            </w:r>
          </w:p>
        </w:tc>
      </w:tr>
      <w:tr w:rsidR="00ED0BC3" w:rsidRPr="00406AA8" w:rsidTr="00ED0BC3">
        <w:trPr>
          <w:jc w:val="center"/>
        </w:trPr>
        <w:tc>
          <w:tcPr>
            <w:tcW w:w="2981" w:type="dxa"/>
            <w:tcBorders>
              <w:top w:val="single" w:sz="4" w:space="0" w:color="auto"/>
              <w:left w:val="single" w:sz="4" w:space="0" w:color="auto"/>
              <w:bottom w:val="single" w:sz="4" w:space="0" w:color="auto"/>
              <w:right w:val="single" w:sz="4" w:space="0" w:color="auto"/>
            </w:tcBorders>
            <w:shd w:val="clear" w:color="auto" w:fill="auto"/>
          </w:tcPr>
          <w:p w:rsidR="00ED0BC3" w:rsidRPr="00406AA8" w:rsidRDefault="00ED0BC3" w:rsidP="00ED0BC3">
            <w:pPr>
              <w:rPr>
                <w:rFonts w:ascii="Times New Roman" w:hAnsi="Times New Roman" w:cs="Times New Roman"/>
                <w:sz w:val="20"/>
                <w:szCs w:val="20"/>
              </w:rPr>
            </w:pPr>
            <w:r w:rsidRPr="00406AA8">
              <w:rPr>
                <w:rFonts w:ascii="Times New Roman" w:hAnsi="Times New Roman" w:cs="Times New Roman"/>
                <w:sz w:val="20"/>
                <w:szCs w:val="20"/>
              </w:rPr>
              <w:t>Факторный анализ</w:t>
            </w:r>
          </w:p>
        </w:tc>
        <w:tc>
          <w:tcPr>
            <w:tcW w:w="5919" w:type="dxa"/>
            <w:tcBorders>
              <w:top w:val="single" w:sz="4" w:space="0" w:color="auto"/>
              <w:left w:val="single" w:sz="4" w:space="0" w:color="auto"/>
              <w:bottom w:val="single" w:sz="4" w:space="0" w:color="auto"/>
              <w:right w:val="single" w:sz="4" w:space="0" w:color="auto"/>
            </w:tcBorders>
            <w:shd w:val="clear" w:color="auto" w:fill="auto"/>
          </w:tcPr>
          <w:p w:rsidR="00ED0BC3" w:rsidRPr="00406AA8" w:rsidRDefault="00ED0BC3" w:rsidP="00ED0BC3">
            <w:pPr>
              <w:rPr>
                <w:rFonts w:ascii="Times New Roman" w:hAnsi="Times New Roman" w:cs="Times New Roman"/>
                <w:sz w:val="20"/>
                <w:szCs w:val="20"/>
              </w:rPr>
            </w:pPr>
            <w:r w:rsidRPr="00406AA8">
              <w:rPr>
                <w:rFonts w:ascii="Times New Roman" w:hAnsi="Times New Roman" w:cs="Times New Roman"/>
                <w:sz w:val="20"/>
                <w:szCs w:val="20"/>
              </w:rPr>
              <w:t>Изучение влияния отдельных факторов (причин) с помощью детерминированных или стохастических приемов</w:t>
            </w:r>
          </w:p>
        </w:tc>
      </w:tr>
    </w:tbl>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Ведущим методом АФС является расчет финансовых (аналитических) коэффициентов. Практика финансового анализа выработала для оценки финансового состояния предприятия и его устойчивости систему показателей по направлениям:</w:t>
      </w:r>
    </w:p>
    <w:p w:rsidR="00ED0BC3" w:rsidRPr="00406AA8" w:rsidRDefault="00ED0BC3" w:rsidP="00E36FE0">
      <w:pPr>
        <w:numPr>
          <w:ilvl w:val="0"/>
          <w:numId w:val="83"/>
        </w:numPr>
        <w:tabs>
          <w:tab w:val="clear" w:pos="720"/>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показатели оценки имущественного положения (наличие и размещение капитала, эффективность и интенсивность его использования; оптимальность структуры пассивов, активов, источников формирования оборотных активов);</w:t>
      </w:r>
    </w:p>
    <w:p w:rsidR="00ED0BC3" w:rsidRPr="00406AA8" w:rsidRDefault="00ED0BC3" w:rsidP="00E36FE0">
      <w:pPr>
        <w:numPr>
          <w:ilvl w:val="0"/>
          <w:numId w:val="83"/>
        </w:numPr>
        <w:tabs>
          <w:tab w:val="clear" w:pos="720"/>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показатели оценки ликвидности;</w:t>
      </w:r>
    </w:p>
    <w:p w:rsidR="00ED0BC3" w:rsidRPr="00406AA8" w:rsidRDefault="00ED0BC3" w:rsidP="00E36FE0">
      <w:pPr>
        <w:numPr>
          <w:ilvl w:val="0"/>
          <w:numId w:val="83"/>
        </w:numPr>
        <w:tabs>
          <w:tab w:val="clear" w:pos="720"/>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показатели оценки финансовой устойчивости, характеризующие независимость от внешних источников финансирования;</w:t>
      </w:r>
    </w:p>
    <w:p w:rsidR="00ED0BC3" w:rsidRPr="00406AA8" w:rsidRDefault="00ED0BC3" w:rsidP="00E36FE0">
      <w:pPr>
        <w:numPr>
          <w:ilvl w:val="0"/>
          <w:numId w:val="83"/>
        </w:numPr>
        <w:tabs>
          <w:tab w:val="clear" w:pos="720"/>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показатели оценки платежеспособности и риска банкротства (несостоятельности);</w:t>
      </w:r>
    </w:p>
    <w:p w:rsidR="00ED0BC3" w:rsidRPr="00406AA8" w:rsidRDefault="00ED0BC3" w:rsidP="00E36FE0">
      <w:pPr>
        <w:numPr>
          <w:ilvl w:val="0"/>
          <w:numId w:val="83"/>
        </w:numPr>
        <w:tabs>
          <w:tab w:val="clear" w:pos="720"/>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показатели деловой активности;</w:t>
      </w:r>
    </w:p>
    <w:p w:rsidR="00ED0BC3" w:rsidRPr="00406AA8" w:rsidRDefault="00ED0BC3" w:rsidP="00E36FE0">
      <w:pPr>
        <w:numPr>
          <w:ilvl w:val="0"/>
          <w:numId w:val="83"/>
        </w:numPr>
        <w:tabs>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показатели оценки рентабельности.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Для экспресс-анализа финансового состояния применяются не требующие существенных затрат времени и ресурсов интегральные методики, распределенные на группы:</w:t>
      </w:r>
    </w:p>
    <w:p w:rsidR="00ED0BC3" w:rsidRPr="00406AA8" w:rsidRDefault="00ED0BC3" w:rsidP="00E36FE0">
      <w:pPr>
        <w:numPr>
          <w:ilvl w:val="0"/>
          <w:numId w:val="83"/>
        </w:numPr>
        <w:tabs>
          <w:tab w:val="clear" w:pos="720"/>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статистически обоснованные модели прогнозирования возможного банкротства (показатели Альтмана, Модель Таффлера, Модель Фулмера и другие);</w:t>
      </w:r>
    </w:p>
    <w:p w:rsidR="00ED0BC3" w:rsidRPr="00406AA8" w:rsidRDefault="00ED0BC3" w:rsidP="00E36FE0">
      <w:pPr>
        <w:numPr>
          <w:ilvl w:val="0"/>
          <w:numId w:val="83"/>
        </w:numPr>
        <w:tabs>
          <w:tab w:val="clear" w:pos="720"/>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методики определения рейтинга организации в целях кредитования (методики, разработанные различными коммерческими банками, например Сбербанком РФ);</w:t>
      </w:r>
    </w:p>
    <w:p w:rsidR="00ED0BC3" w:rsidRPr="00406AA8" w:rsidRDefault="00ED0BC3" w:rsidP="00E36FE0">
      <w:pPr>
        <w:numPr>
          <w:ilvl w:val="0"/>
          <w:numId w:val="83"/>
        </w:numPr>
        <w:tabs>
          <w:tab w:val="clear" w:pos="720"/>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lastRenderedPageBreak/>
        <w:t>методики ранжирования организаций (метод суммы мест, метод средней геометрической, метод коэффициентов значимости и метод расстояний).</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Обеспечивающие компоненты АФС включают следующие подсистемы: информационное, математическое, техническое, технологическое, программное, правовое, организационное, эргономическое обеспечение.</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Требования к организации информационного обеспечения ЛФС следующие:</w:t>
      </w:r>
    </w:p>
    <w:p w:rsidR="00ED0BC3" w:rsidRPr="00406AA8" w:rsidRDefault="00ED0BC3" w:rsidP="00E36FE0">
      <w:pPr>
        <w:numPr>
          <w:ilvl w:val="0"/>
          <w:numId w:val="83"/>
        </w:numPr>
        <w:tabs>
          <w:tab w:val="clear" w:pos="720"/>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автоматизированный ввод информации по первичным документам;</w:t>
      </w:r>
    </w:p>
    <w:p w:rsidR="00ED0BC3" w:rsidRPr="00406AA8" w:rsidRDefault="00ED0BC3" w:rsidP="00E36FE0">
      <w:pPr>
        <w:numPr>
          <w:ilvl w:val="0"/>
          <w:numId w:val="83"/>
        </w:numPr>
        <w:tabs>
          <w:tab w:val="clear" w:pos="720"/>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ввод информации в реальном времени;</w:t>
      </w:r>
    </w:p>
    <w:p w:rsidR="00ED0BC3" w:rsidRPr="00406AA8" w:rsidRDefault="00ED0BC3" w:rsidP="00E36FE0">
      <w:pPr>
        <w:numPr>
          <w:ilvl w:val="0"/>
          <w:numId w:val="83"/>
        </w:numPr>
        <w:tabs>
          <w:tab w:val="clear" w:pos="720"/>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автоматическое получение необходимой аналитической и бухгалтерской информации;</w:t>
      </w:r>
    </w:p>
    <w:p w:rsidR="00ED0BC3" w:rsidRPr="00406AA8" w:rsidRDefault="00ED0BC3" w:rsidP="00E36FE0">
      <w:pPr>
        <w:numPr>
          <w:ilvl w:val="0"/>
          <w:numId w:val="83"/>
        </w:numPr>
        <w:tabs>
          <w:tab w:val="clear" w:pos="720"/>
          <w:tab w:val="left" w:pos="126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наглядность представления информации.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В качестве исходной информации используются данные бухгалтерской и статической отчетности, а также других открытых источников информации. Наиболее часто для АФС применяются формы бухгалтерской отчетности 1 и 2 (Бухгалтерский баланс и Отчет о </w:t>
      </w:r>
      <w:r w:rsidR="000E1ECC">
        <w:rPr>
          <w:rFonts w:ascii="Times New Roman" w:hAnsi="Times New Roman" w:cs="Times New Roman"/>
          <w:sz w:val="24"/>
          <w:szCs w:val="24"/>
        </w:rPr>
        <w:t>финансовых результатах</w:t>
      </w:r>
      <w:r w:rsidRPr="00406AA8">
        <w:rPr>
          <w:rFonts w:ascii="Times New Roman" w:hAnsi="Times New Roman" w:cs="Times New Roman"/>
          <w:sz w:val="24"/>
          <w:szCs w:val="24"/>
        </w:rPr>
        <w:t>).</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Информация представлена за каждый квартал рассматриваемого периода.</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Кроме отчетных и дополнительных данных для анализа необходимо ввести справочную информацию о курсах валют, налоговых ставках, индикаторах (хранение в динамике валютной и рублевой ставок ЦБ, индексов инфляции) и т.п.</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таких системах, как правило, могут использоваться как предложенные разработчиками методики анализа, так и собственные методические положения, в которых воплощены опыт и знания специалистов в этой области. Современный рынок программных средств финансового анализа и финансового менеджмента довольно обширный, поэтому выбор нужной программы представляет самостоятельную задачу. Она должна удовлетворять следующим требованиям:</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 в максимальной степени отражать специфику данного предприятия;</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 иметь товарную форму, качественное оформление упаковки и документации, удобство инсталляции;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 соответствовать технико-эксплуатационным параметрам используемых ПЭВМ;</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 иметь открытую архитектуру и возможность описания сценария анализа и формат представления результатов;</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 стоить не слишком дорого для предприятия;</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 быть простой в освоении, содержать несколько примеров с данными о результатах хозяйственной деятельности условных предприятий.</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Программное обеспечение финансового аналитика обеспечивает согласованную работу всех устройств компьютера и их взаимодействие с человеком. Необходимо наличие операционной системы, также могут потребоваться табличные и текстовые процессоры, СУБД и т.д. Специализированные программные продукты по АФС являются ключевыми звеньями в соединении информационной базы для учета, планирования и финансового анализа.</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Для АФС используются либо автономные программы, либо они могут быть интегрированы в состав программных средств обработки учетной информации. Авто</w:t>
      </w:r>
      <w:r w:rsidRPr="00406AA8">
        <w:rPr>
          <w:rFonts w:ascii="Times New Roman" w:hAnsi="Times New Roman" w:cs="Times New Roman"/>
          <w:sz w:val="24"/>
          <w:szCs w:val="24"/>
        </w:rPr>
        <w:softHyphen/>
        <w:t>номные программы требуют ручного ввода исходной информации или ее автоматической загрузки из внешних источников. Обычно такие системы имеют стандартные настройки, позволяющие импортировать данные из наиболее распространенных бухгалтерских программ. Среди систем данного класса получили распространение такие как AuditExpert (Про-Инвест Консалтинг), АБФИ-предприятие (Вестона), Альт-Финансы (Альт), различные программы и аналитические комплексы фирмы «ИНЭК» и др.</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Системы автоматизированного АФС, интегрированные в состав программных средств обработки учетной информации, как правило, достаточно жестко привязаны к форматам данных программ того же производителя, но ряд из них позволяет загружать данные и из внешних источников. В настоящее время средства финансового анализа интегрированы во многие системы автоматизации бухгалтерского учета и комплексной автоматизации </w:t>
      </w:r>
      <w:r w:rsidRPr="00406AA8">
        <w:rPr>
          <w:rFonts w:ascii="Times New Roman" w:hAnsi="Times New Roman" w:cs="Times New Roman"/>
          <w:sz w:val="24"/>
          <w:szCs w:val="24"/>
        </w:rPr>
        <w:lastRenderedPageBreak/>
        <w:t>управления. Например, средства финансового анализа интегрированы в разработки фирм «Галактика», «Инфософт», «Интеллект-Сервис», «Атлант-Информ» и т.д.</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К факторам, ограничивающим использование встроенных программ АФС, относятся:</w:t>
      </w:r>
    </w:p>
    <w:p w:rsidR="00ED0BC3" w:rsidRPr="00406AA8" w:rsidRDefault="00ED0BC3" w:rsidP="00E36FE0">
      <w:pPr>
        <w:numPr>
          <w:ilvl w:val="0"/>
          <w:numId w:val="84"/>
        </w:numPr>
        <w:tabs>
          <w:tab w:val="clear" w:pos="1620"/>
          <w:tab w:val="left" w:pos="900"/>
          <w:tab w:val="left" w:pos="1260"/>
          <w:tab w:val="num" w:pos="198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КИС установлены лишь на немногих предприятиях.</w:t>
      </w:r>
    </w:p>
    <w:p w:rsidR="00ED0BC3" w:rsidRPr="00406AA8" w:rsidRDefault="00ED0BC3" w:rsidP="00E36FE0">
      <w:pPr>
        <w:numPr>
          <w:ilvl w:val="0"/>
          <w:numId w:val="84"/>
        </w:numPr>
        <w:tabs>
          <w:tab w:val="clear" w:pos="1620"/>
          <w:tab w:val="left" w:pos="900"/>
          <w:tab w:val="left" w:pos="1260"/>
          <w:tab w:val="num" w:pos="198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Часто анализ проводится специалистами, не имеющими доступа к внутренней бухгалтерии предприятия (например, экспертами в банке).</w:t>
      </w:r>
    </w:p>
    <w:p w:rsidR="00ED0BC3" w:rsidRPr="00406AA8" w:rsidRDefault="00ED0BC3" w:rsidP="00E36FE0">
      <w:pPr>
        <w:numPr>
          <w:ilvl w:val="0"/>
          <w:numId w:val="84"/>
        </w:numPr>
        <w:tabs>
          <w:tab w:val="clear" w:pos="1620"/>
          <w:tab w:val="left" w:pos="900"/>
          <w:tab w:val="left" w:pos="1260"/>
          <w:tab w:val="num" w:pos="198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Встроенные аналитические инструменты зачастую ориентированы только на внутреннего  пользователя и при подготовке финансового заключения  для инвесторов оказываются неудобными или неприменимыми.</w:t>
      </w:r>
    </w:p>
    <w:p w:rsidR="00ED0BC3" w:rsidRPr="00406AA8" w:rsidRDefault="00ED0BC3" w:rsidP="00E36FE0">
      <w:pPr>
        <w:numPr>
          <w:ilvl w:val="0"/>
          <w:numId w:val="84"/>
        </w:numPr>
        <w:tabs>
          <w:tab w:val="clear" w:pos="1620"/>
          <w:tab w:val="left" w:pos="900"/>
          <w:tab w:val="left" w:pos="1260"/>
          <w:tab w:val="num" w:pos="198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При передаче документов между компаниями электронная форма представления нередко оказывается неприемлемой (нужны оригиналы подписей, печатей и т.п.).</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Таким образом, наибольший интерес представляют разработки в виде законченных самостоятельных программных продуктов по АФС.</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Сравнение ряда программных средств анализа финансового состояния представлено в таблице </w:t>
      </w:r>
      <w:r w:rsidR="000E1ECC">
        <w:rPr>
          <w:rFonts w:ascii="Times New Roman" w:eastAsia="Times New Roman" w:hAnsi="Times New Roman" w:cs="Times New Roman"/>
          <w:sz w:val="24"/>
          <w:szCs w:val="24"/>
        </w:rPr>
        <w:t>6.5</w:t>
      </w:r>
      <w:r w:rsidRPr="00406AA8">
        <w:rPr>
          <w:rFonts w:ascii="Times New Roman" w:eastAsia="Times New Roman" w:hAnsi="Times New Roman" w:cs="Times New Roman"/>
          <w:sz w:val="24"/>
          <w:szCs w:val="24"/>
        </w:rPr>
        <w:t>.</w:t>
      </w:r>
    </w:p>
    <w:p w:rsidR="00ED0BC3" w:rsidRPr="00406AA8" w:rsidRDefault="00ED0BC3" w:rsidP="00ED0BC3">
      <w:pPr>
        <w:shd w:val="clear" w:color="auto" w:fill="FFFFFF"/>
        <w:spacing w:after="0" w:line="240" w:lineRule="auto"/>
        <w:ind w:firstLine="709"/>
        <w:jc w:val="right"/>
        <w:rPr>
          <w:rFonts w:ascii="Times New Roman" w:eastAsia="Times New Roman" w:hAnsi="Times New Roman" w:cs="Times New Roman"/>
          <w:b/>
          <w:sz w:val="24"/>
          <w:szCs w:val="24"/>
        </w:rPr>
      </w:pPr>
    </w:p>
    <w:p w:rsidR="00ED0BC3" w:rsidRPr="00406AA8" w:rsidRDefault="00ED0BC3" w:rsidP="00ED0BC3">
      <w:pPr>
        <w:shd w:val="clear" w:color="auto" w:fill="FFFFFF"/>
        <w:spacing w:after="0" w:line="240" w:lineRule="auto"/>
        <w:ind w:firstLine="709"/>
        <w:jc w:val="right"/>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 xml:space="preserve">Таблица </w:t>
      </w:r>
      <w:r w:rsidR="000E1ECC">
        <w:rPr>
          <w:rFonts w:ascii="Times New Roman" w:eastAsia="Times New Roman" w:hAnsi="Times New Roman" w:cs="Times New Roman"/>
          <w:b/>
          <w:sz w:val="24"/>
          <w:szCs w:val="24"/>
        </w:rPr>
        <w:t>6.5</w:t>
      </w:r>
      <w:r w:rsidRPr="00406AA8">
        <w:rPr>
          <w:rFonts w:ascii="Times New Roman" w:eastAsia="Times New Roman" w:hAnsi="Times New Roman" w:cs="Times New Roman"/>
          <w:b/>
          <w:sz w:val="24"/>
          <w:szCs w:val="24"/>
        </w:rPr>
        <w:t>.</w:t>
      </w:r>
    </w:p>
    <w:p w:rsidR="00ED0BC3" w:rsidRPr="00406AA8" w:rsidRDefault="00ED0BC3" w:rsidP="00ED0BC3">
      <w:pPr>
        <w:shd w:val="clear" w:color="auto" w:fill="FFFFFF"/>
        <w:spacing w:after="0" w:line="240" w:lineRule="auto"/>
        <w:ind w:firstLine="709"/>
        <w:jc w:val="center"/>
        <w:rPr>
          <w:rFonts w:ascii="Times New Roman" w:eastAsia="Times New Roman" w:hAnsi="Times New Roman" w:cs="Times New Roman"/>
          <w:b/>
          <w:sz w:val="24"/>
          <w:szCs w:val="24"/>
        </w:rPr>
      </w:pPr>
      <w:r w:rsidRPr="00406AA8">
        <w:rPr>
          <w:rFonts w:ascii="Times New Roman" w:eastAsia="Times New Roman" w:hAnsi="Times New Roman" w:cs="Times New Roman"/>
          <w:b/>
          <w:sz w:val="24"/>
          <w:szCs w:val="24"/>
        </w:rPr>
        <w:t>Сравнительная таблица ряда программных средств анализа финансового состояния</w:t>
      </w:r>
    </w:p>
    <w:tbl>
      <w:tblPr>
        <w:tblStyle w:val="a8"/>
        <w:tblW w:w="0" w:type="auto"/>
        <w:tblLayout w:type="fixed"/>
        <w:tblLook w:val="04A0" w:firstRow="1" w:lastRow="0" w:firstColumn="1" w:lastColumn="0" w:noHBand="0" w:noVBand="1"/>
      </w:tblPr>
      <w:tblGrid>
        <w:gridCol w:w="392"/>
        <w:gridCol w:w="2498"/>
        <w:gridCol w:w="1471"/>
        <w:gridCol w:w="1984"/>
        <w:gridCol w:w="2268"/>
        <w:gridCol w:w="1134"/>
      </w:tblGrid>
      <w:tr w:rsidR="00ED0BC3" w:rsidRPr="00406AA8" w:rsidTr="00ED0BC3">
        <w:tc>
          <w:tcPr>
            <w:tcW w:w="392" w:type="dxa"/>
          </w:tcPr>
          <w:p w:rsidR="00ED0BC3" w:rsidRPr="00406AA8" w:rsidRDefault="00ED0BC3" w:rsidP="00ED0BC3">
            <w:pPr>
              <w:jc w:val="center"/>
              <w:rPr>
                <w:rFonts w:ascii="Times New Roman" w:eastAsia="Times New Roman" w:hAnsi="Times New Roman" w:cs="Times New Roman"/>
                <w:b/>
              </w:rPr>
            </w:pPr>
          </w:p>
        </w:tc>
        <w:tc>
          <w:tcPr>
            <w:tcW w:w="2498" w:type="dxa"/>
            <w:vAlign w:val="center"/>
          </w:tcPr>
          <w:p w:rsidR="00ED0BC3" w:rsidRPr="00406AA8" w:rsidRDefault="00ED0BC3" w:rsidP="00ED0BC3">
            <w:pPr>
              <w:jc w:val="right"/>
              <w:rPr>
                <w:rFonts w:ascii="Times New Roman" w:eastAsia="Times New Roman" w:hAnsi="Times New Roman" w:cs="Times New Roman"/>
                <w:b/>
              </w:rPr>
            </w:pPr>
            <w:r w:rsidRPr="00406AA8">
              <w:rPr>
                <w:rFonts w:ascii="Times New Roman" w:eastAsia="Times New Roman" w:hAnsi="Times New Roman" w:cs="Times New Roman"/>
                <w:b/>
              </w:rPr>
              <w:t>Программа</w:t>
            </w:r>
          </w:p>
        </w:tc>
        <w:tc>
          <w:tcPr>
            <w:tcW w:w="1471" w:type="dxa"/>
          </w:tcPr>
          <w:p w:rsidR="00ED0BC3" w:rsidRPr="00406AA8" w:rsidRDefault="00ED0BC3" w:rsidP="00ED0BC3">
            <w:pPr>
              <w:jc w:val="both"/>
              <w:rPr>
                <w:rFonts w:ascii="Times New Roman" w:eastAsia="Times New Roman" w:hAnsi="Times New Roman" w:cs="Times New Roman"/>
                <w:sz w:val="16"/>
                <w:szCs w:val="16"/>
              </w:rPr>
            </w:pPr>
            <w:r w:rsidRPr="00406AA8">
              <w:rPr>
                <w:rFonts w:ascii="Times New Roman" w:eastAsia="Times New Roman" w:hAnsi="Times New Roman" w:cs="Times New Roman"/>
                <w:sz w:val="16"/>
                <w:szCs w:val="16"/>
              </w:rPr>
              <w:t>ПК серии «Аналитик» 2015 г.,</w:t>
            </w:r>
          </w:p>
          <w:p w:rsidR="00ED0BC3" w:rsidRPr="00406AA8" w:rsidRDefault="00ED0BC3" w:rsidP="00ED0BC3">
            <w:pPr>
              <w:jc w:val="both"/>
              <w:rPr>
                <w:rFonts w:ascii="Times New Roman" w:eastAsia="Times New Roman" w:hAnsi="Times New Roman" w:cs="Times New Roman"/>
                <w:sz w:val="16"/>
                <w:szCs w:val="16"/>
              </w:rPr>
            </w:pPr>
            <w:r w:rsidRPr="00406AA8">
              <w:rPr>
                <w:rFonts w:ascii="Times New Roman" w:eastAsia="Times New Roman" w:hAnsi="Times New Roman" w:cs="Times New Roman"/>
                <w:sz w:val="16"/>
                <w:szCs w:val="16"/>
              </w:rPr>
              <w:t>ПК «Финансовый аналитик»,</w:t>
            </w:r>
          </w:p>
          <w:p w:rsidR="00ED0BC3" w:rsidRPr="00406AA8" w:rsidRDefault="00ED0BC3" w:rsidP="00ED0BC3">
            <w:pPr>
              <w:jc w:val="both"/>
              <w:rPr>
                <w:rFonts w:ascii="Times New Roman" w:eastAsia="Times New Roman" w:hAnsi="Times New Roman" w:cs="Times New Roman"/>
                <w:sz w:val="16"/>
                <w:szCs w:val="16"/>
              </w:rPr>
            </w:pPr>
            <w:r w:rsidRPr="00406AA8">
              <w:rPr>
                <w:rFonts w:ascii="Times New Roman" w:eastAsia="Times New Roman" w:hAnsi="Times New Roman" w:cs="Times New Roman"/>
                <w:sz w:val="16"/>
                <w:szCs w:val="16"/>
              </w:rPr>
              <w:t>ПК «Бизнес-аналитик», ПК «Банковский аналитик»</w:t>
            </w:r>
          </w:p>
        </w:tc>
        <w:tc>
          <w:tcPr>
            <w:tcW w:w="1984" w:type="dxa"/>
          </w:tcPr>
          <w:p w:rsidR="00ED0BC3" w:rsidRPr="00406AA8" w:rsidRDefault="00ED0BC3" w:rsidP="00ED0BC3">
            <w:pPr>
              <w:jc w:val="both"/>
              <w:rPr>
                <w:rFonts w:ascii="Times New Roman" w:eastAsia="Times New Roman" w:hAnsi="Times New Roman" w:cs="Times New Roman"/>
                <w:sz w:val="16"/>
                <w:szCs w:val="16"/>
              </w:rPr>
            </w:pPr>
            <w:r w:rsidRPr="00406AA8">
              <w:rPr>
                <w:rFonts w:ascii="Times New Roman" w:hAnsi="Times New Roman" w:cs="Times New Roman"/>
                <w:sz w:val="16"/>
                <w:szCs w:val="16"/>
                <w:lang w:val="en-US"/>
              </w:rPr>
              <w:t>Audit Expert 4*</w:t>
            </w:r>
          </w:p>
        </w:tc>
        <w:tc>
          <w:tcPr>
            <w:tcW w:w="2268" w:type="dxa"/>
          </w:tcPr>
          <w:p w:rsidR="00ED0BC3" w:rsidRPr="00406AA8" w:rsidRDefault="00ED0BC3" w:rsidP="00ED0BC3">
            <w:pPr>
              <w:jc w:val="both"/>
              <w:rPr>
                <w:rFonts w:ascii="Times New Roman" w:eastAsia="Times New Roman" w:hAnsi="Times New Roman" w:cs="Times New Roman"/>
                <w:sz w:val="16"/>
                <w:szCs w:val="16"/>
              </w:rPr>
            </w:pPr>
            <w:r w:rsidRPr="00406AA8">
              <w:rPr>
                <w:rFonts w:ascii="Times New Roman" w:hAnsi="Times New Roman" w:cs="Times New Roman"/>
                <w:sz w:val="16"/>
                <w:szCs w:val="16"/>
              </w:rPr>
              <w:t>ФинЭк Анализ 2015*</w:t>
            </w:r>
          </w:p>
        </w:tc>
        <w:tc>
          <w:tcPr>
            <w:tcW w:w="1134" w:type="dxa"/>
          </w:tcPr>
          <w:p w:rsidR="00ED0BC3" w:rsidRPr="00406AA8" w:rsidRDefault="00ED0BC3" w:rsidP="00ED0BC3">
            <w:pPr>
              <w:jc w:val="both"/>
              <w:rPr>
                <w:rFonts w:ascii="Times New Roman" w:eastAsia="Times New Roman" w:hAnsi="Times New Roman" w:cs="Times New Roman"/>
                <w:sz w:val="16"/>
                <w:szCs w:val="16"/>
              </w:rPr>
            </w:pPr>
            <w:r w:rsidRPr="00406AA8">
              <w:rPr>
                <w:rFonts w:ascii="Times New Roman" w:hAnsi="Times New Roman" w:cs="Times New Roman"/>
                <w:sz w:val="16"/>
                <w:szCs w:val="16"/>
                <w:lang w:val="en-US"/>
              </w:rPr>
              <w:t>Excel Financial analisis</w:t>
            </w:r>
            <w:r w:rsidRPr="00406AA8">
              <w:rPr>
                <w:rFonts w:ascii="Times New Roman" w:hAnsi="Times New Roman" w:cs="Times New Roman"/>
                <w:sz w:val="16"/>
                <w:szCs w:val="16"/>
              </w:rPr>
              <w:t>*</w:t>
            </w:r>
          </w:p>
        </w:tc>
      </w:tr>
      <w:tr w:rsidR="00ED0BC3" w:rsidRPr="00406AA8" w:rsidTr="00ED0BC3">
        <w:tc>
          <w:tcPr>
            <w:tcW w:w="392" w:type="dxa"/>
          </w:tcPr>
          <w:p w:rsidR="00ED0BC3" w:rsidRPr="00406AA8" w:rsidRDefault="00ED0BC3" w:rsidP="00ED0BC3">
            <w:pPr>
              <w:ind w:left="-142" w:right="-108"/>
              <w:jc w:val="center"/>
              <w:rPr>
                <w:rFonts w:ascii="Times New Roman" w:eastAsia="Times New Roman" w:hAnsi="Times New Roman" w:cs="Times New Roman"/>
                <w:b/>
              </w:rPr>
            </w:pPr>
            <w:r w:rsidRPr="00406AA8">
              <w:rPr>
                <w:rFonts w:ascii="Times New Roman" w:eastAsia="Times New Roman" w:hAnsi="Times New Roman" w:cs="Times New Roman"/>
                <w:b/>
              </w:rPr>
              <w:t>№ п/п</w:t>
            </w:r>
          </w:p>
        </w:tc>
        <w:tc>
          <w:tcPr>
            <w:tcW w:w="2498" w:type="dxa"/>
            <w:vAlign w:val="bottom"/>
          </w:tcPr>
          <w:p w:rsidR="00ED0BC3" w:rsidRPr="00406AA8" w:rsidRDefault="00ED0BC3" w:rsidP="00ED0BC3">
            <w:pPr>
              <w:jc w:val="center"/>
              <w:rPr>
                <w:rFonts w:ascii="Times New Roman" w:eastAsia="Times New Roman" w:hAnsi="Times New Roman" w:cs="Times New Roman"/>
                <w:b/>
              </w:rPr>
            </w:pPr>
            <w:r w:rsidRPr="00406AA8">
              <w:rPr>
                <w:rFonts w:ascii="Times New Roman" w:eastAsia="Times New Roman" w:hAnsi="Times New Roman" w:cs="Times New Roman"/>
                <w:b/>
              </w:rPr>
              <w:t>Характеристика</w:t>
            </w:r>
          </w:p>
        </w:tc>
        <w:tc>
          <w:tcPr>
            <w:tcW w:w="1471" w:type="dxa"/>
          </w:tcPr>
          <w:p w:rsidR="00ED0BC3" w:rsidRPr="00406AA8" w:rsidRDefault="00ED0BC3" w:rsidP="00ED0BC3">
            <w:pPr>
              <w:jc w:val="both"/>
              <w:rPr>
                <w:rFonts w:ascii="Times New Roman" w:hAnsi="Times New Roman" w:cs="Times New Roman"/>
                <w:sz w:val="16"/>
                <w:szCs w:val="16"/>
              </w:rPr>
            </w:pPr>
          </w:p>
        </w:tc>
        <w:tc>
          <w:tcPr>
            <w:tcW w:w="1984" w:type="dxa"/>
          </w:tcPr>
          <w:p w:rsidR="00ED0BC3" w:rsidRPr="00406AA8" w:rsidRDefault="00ED0BC3" w:rsidP="00ED0BC3">
            <w:pPr>
              <w:jc w:val="both"/>
              <w:rPr>
                <w:rFonts w:ascii="Times New Roman" w:hAnsi="Times New Roman" w:cs="Times New Roman"/>
                <w:sz w:val="16"/>
                <w:szCs w:val="16"/>
                <w:lang w:val="en-US"/>
              </w:rPr>
            </w:pPr>
          </w:p>
        </w:tc>
        <w:tc>
          <w:tcPr>
            <w:tcW w:w="2268" w:type="dxa"/>
          </w:tcPr>
          <w:p w:rsidR="00ED0BC3" w:rsidRPr="00406AA8" w:rsidRDefault="00ED0BC3" w:rsidP="00ED0BC3">
            <w:pPr>
              <w:jc w:val="both"/>
              <w:rPr>
                <w:rFonts w:ascii="Times New Roman" w:eastAsia="Times New Roman" w:hAnsi="Times New Roman" w:cs="Times New Roman"/>
              </w:rPr>
            </w:pPr>
          </w:p>
        </w:tc>
        <w:tc>
          <w:tcPr>
            <w:tcW w:w="1134" w:type="dxa"/>
          </w:tcPr>
          <w:p w:rsidR="00ED0BC3" w:rsidRPr="00406AA8" w:rsidRDefault="00ED0BC3" w:rsidP="00ED0BC3">
            <w:pPr>
              <w:jc w:val="both"/>
              <w:rPr>
                <w:rFonts w:ascii="Times New Roman" w:hAnsi="Times New Roman" w:cs="Times New Roman"/>
                <w:sz w:val="16"/>
                <w:szCs w:val="16"/>
                <w:lang w:val="en-US"/>
              </w:rPr>
            </w:pPr>
          </w:p>
        </w:tc>
      </w:tr>
      <w:tr w:rsidR="00ED0BC3" w:rsidRPr="00406AA8" w:rsidTr="00ED0BC3">
        <w:tc>
          <w:tcPr>
            <w:tcW w:w="392" w:type="dxa"/>
          </w:tcPr>
          <w:p w:rsidR="00ED0BC3" w:rsidRPr="00406AA8" w:rsidRDefault="00ED0BC3" w:rsidP="00ED0BC3">
            <w:pPr>
              <w:jc w:val="center"/>
              <w:rPr>
                <w:rFonts w:ascii="Times New Roman" w:eastAsia="Times New Roman" w:hAnsi="Times New Roman" w:cs="Times New Roman"/>
                <w:b/>
              </w:rPr>
            </w:pPr>
            <w:r w:rsidRPr="00406AA8">
              <w:rPr>
                <w:rFonts w:ascii="Times New Roman" w:eastAsia="Times New Roman" w:hAnsi="Times New Roman" w:cs="Times New Roman"/>
                <w:b/>
              </w:rPr>
              <w:t>1.</w:t>
            </w:r>
          </w:p>
        </w:tc>
        <w:tc>
          <w:tcPr>
            <w:tcW w:w="2498" w:type="dxa"/>
          </w:tcPr>
          <w:p w:rsidR="00ED0BC3" w:rsidRPr="00406AA8" w:rsidRDefault="00ED0BC3" w:rsidP="00ED0BC3">
            <w:pPr>
              <w:jc w:val="both"/>
              <w:rPr>
                <w:rFonts w:ascii="Times New Roman" w:eastAsia="Times New Roman" w:hAnsi="Times New Roman" w:cs="Times New Roman"/>
                <w:sz w:val="16"/>
                <w:szCs w:val="16"/>
              </w:rPr>
            </w:pPr>
            <w:r w:rsidRPr="00406AA8">
              <w:rPr>
                <w:rFonts w:ascii="Times New Roman" w:eastAsia="Times New Roman" w:hAnsi="Times New Roman" w:cs="Times New Roman"/>
                <w:sz w:val="16"/>
                <w:szCs w:val="16"/>
              </w:rPr>
              <w:t>Возможность экспорта данных форм отчетности</w:t>
            </w:r>
          </w:p>
        </w:tc>
        <w:tc>
          <w:tcPr>
            <w:tcW w:w="1471" w:type="dxa"/>
          </w:tcPr>
          <w:p w:rsidR="00ED0BC3" w:rsidRPr="00406AA8" w:rsidRDefault="00ED0BC3" w:rsidP="00ED0BC3">
            <w:pPr>
              <w:jc w:val="center"/>
              <w:rPr>
                <w:rFonts w:ascii="Times New Roman" w:eastAsia="Times New Roman" w:hAnsi="Times New Roman" w:cs="Times New Roman"/>
              </w:rPr>
            </w:pPr>
            <w:r w:rsidRPr="00406AA8">
              <w:rPr>
                <w:rFonts w:ascii="Times New Roman" w:eastAsia="Times New Roman" w:hAnsi="Times New Roman" w:cs="Times New Roman"/>
              </w:rPr>
              <w:t>+</w:t>
            </w:r>
          </w:p>
        </w:tc>
        <w:tc>
          <w:tcPr>
            <w:tcW w:w="1984" w:type="dxa"/>
          </w:tcPr>
          <w:p w:rsidR="00ED0BC3" w:rsidRPr="00406AA8" w:rsidRDefault="00ED0BC3" w:rsidP="00ED0BC3">
            <w:pPr>
              <w:jc w:val="center"/>
              <w:rPr>
                <w:rFonts w:ascii="Times New Roman" w:eastAsia="Times New Roman" w:hAnsi="Times New Roman" w:cs="Times New Roman"/>
              </w:rPr>
            </w:pPr>
            <w:r w:rsidRPr="00406AA8">
              <w:rPr>
                <w:rFonts w:ascii="Times New Roman" w:eastAsia="Times New Roman" w:hAnsi="Times New Roman" w:cs="Times New Roman"/>
              </w:rPr>
              <w:t>+</w:t>
            </w:r>
          </w:p>
        </w:tc>
        <w:tc>
          <w:tcPr>
            <w:tcW w:w="2268" w:type="dxa"/>
          </w:tcPr>
          <w:p w:rsidR="00ED0BC3" w:rsidRPr="00406AA8" w:rsidRDefault="00ED0BC3" w:rsidP="00ED0BC3">
            <w:pPr>
              <w:jc w:val="center"/>
              <w:rPr>
                <w:rFonts w:ascii="Times New Roman" w:eastAsia="Times New Roman" w:hAnsi="Times New Roman" w:cs="Times New Roman"/>
              </w:rPr>
            </w:pPr>
            <w:r w:rsidRPr="00406AA8">
              <w:rPr>
                <w:rFonts w:ascii="Times New Roman" w:eastAsia="Times New Roman" w:hAnsi="Times New Roman" w:cs="Times New Roman"/>
              </w:rPr>
              <w:t>+</w:t>
            </w:r>
          </w:p>
        </w:tc>
        <w:tc>
          <w:tcPr>
            <w:tcW w:w="1134" w:type="dxa"/>
          </w:tcPr>
          <w:p w:rsidR="00ED0BC3" w:rsidRPr="00406AA8" w:rsidRDefault="00ED0BC3" w:rsidP="00ED0BC3">
            <w:pPr>
              <w:jc w:val="center"/>
              <w:rPr>
                <w:rFonts w:ascii="Times New Roman" w:eastAsia="Times New Roman" w:hAnsi="Times New Roman" w:cs="Times New Roman"/>
              </w:rPr>
            </w:pPr>
            <w:r w:rsidRPr="00406AA8">
              <w:rPr>
                <w:rFonts w:ascii="Times New Roman" w:eastAsia="Times New Roman" w:hAnsi="Times New Roman" w:cs="Times New Roman"/>
              </w:rPr>
              <w:t>+</w:t>
            </w:r>
          </w:p>
        </w:tc>
      </w:tr>
      <w:tr w:rsidR="00ED0BC3" w:rsidRPr="00406AA8" w:rsidTr="00ED0BC3">
        <w:tc>
          <w:tcPr>
            <w:tcW w:w="392" w:type="dxa"/>
          </w:tcPr>
          <w:p w:rsidR="00ED0BC3" w:rsidRPr="00406AA8" w:rsidRDefault="00ED0BC3" w:rsidP="00ED0BC3">
            <w:pPr>
              <w:jc w:val="center"/>
              <w:rPr>
                <w:rFonts w:ascii="Times New Roman" w:eastAsia="Times New Roman" w:hAnsi="Times New Roman" w:cs="Times New Roman"/>
                <w:b/>
              </w:rPr>
            </w:pPr>
            <w:r w:rsidRPr="00406AA8">
              <w:rPr>
                <w:rFonts w:ascii="Times New Roman" w:eastAsia="Times New Roman" w:hAnsi="Times New Roman" w:cs="Times New Roman"/>
                <w:b/>
              </w:rPr>
              <w:t>2.</w:t>
            </w:r>
          </w:p>
        </w:tc>
        <w:tc>
          <w:tcPr>
            <w:tcW w:w="2498" w:type="dxa"/>
          </w:tcPr>
          <w:p w:rsidR="00ED0BC3" w:rsidRPr="00406AA8" w:rsidRDefault="00ED0BC3" w:rsidP="00ED0BC3">
            <w:pPr>
              <w:jc w:val="both"/>
              <w:rPr>
                <w:rFonts w:ascii="Times New Roman" w:eastAsia="Times New Roman" w:hAnsi="Times New Roman" w:cs="Times New Roman"/>
                <w:sz w:val="16"/>
                <w:szCs w:val="16"/>
              </w:rPr>
            </w:pPr>
            <w:r w:rsidRPr="00406AA8">
              <w:rPr>
                <w:rFonts w:ascii="Times New Roman" w:eastAsia="Times New Roman" w:hAnsi="Times New Roman" w:cs="Times New Roman"/>
                <w:sz w:val="16"/>
                <w:szCs w:val="16"/>
              </w:rPr>
              <w:t>Возможность построения графиков и диаграмм</w:t>
            </w:r>
          </w:p>
        </w:tc>
        <w:tc>
          <w:tcPr>
            <w:tcW w:w="1471" w:type="dxa"/>
          </w:tcPr>
          <w:p w:rsidR="00ED0BC3" w:rsidRPr="00406AA8" w:rsidRDefault="00ED0BC3" w:rsidP="00ED0BC3">
            <w:pPr>
              <w:jc w:val="center"/>
              <w:rPr>
                <w:rFonts w:ascii="Times New Roman" w:eastAsia="Times New Roman" w:hAnsi="Times New Roman" w:cs="Times New Roman"/>
              </w:rPr>
            </w:pPr>
            <w:r w:rsidRPr="00406AA8">
              <w:rPr>
                <w:rFonts w:ascii="Times New Roman" w:eastAsia="Times New Roman" w:hAnsi="Times New Roman" w:cs="Times New Roman"/>
              </w:rPr>
              <w:t>+</w:t>
            </w:r>
          </w:p>
        </w:tc>
        <w:tc>
          <w:tcPr>
            <w:tcW w:w="1984" w:type="dxa"/>
          </w:tcPr>
          <w:p w:rsidR="00ED0BC3" w:rsidRPr="00406AA8" w:rsidRDefault="00ED0BC3" w:rsidP="00ED0BC3">
            <w:pPr>
              <w:jc w:val="center"/>
              <w:rPr>
                <w:rFonts w:ascii="Times New Roman" w:eastAsia="Times New Roman" w:hAnsi="Times New Roman" w:cs="Times New Roman"/>
              </w:rPr>
            </w:pPr>
            <w:r w:rsidRPr="00406AA8">
              <w:rPr>
                <w:rFonts w:ascii="Times New Roman" w:eastAsia="Times New Roman" w:hAnsi="Times New Roman" w:cs="Times New Roman"/>
              </w:rPr>
              <w:t>+</w:t>
            </w:r>
          </w:p>
        </w:tc>
        <w:tc>
          <w:tcPr>
            <w:tcW w:w="2268" w:type="dxa"/>
          </w:tcPr>
          <w:p w:rsidR="00ED0BC3" w:rsidRPr="00406AA8" w:rsidRDefault="00ED0BC3" w:rsidP="00ED0BC3">
            <w:pPr>
              <w:jc w:val="center"/>
              <w:rPr>
                <w:rFonts w:ascii="Times New Roman" w:eastAsia="Times New Roman" w:hAnsi="Times New Roman" w:cs="Times New Roman"/>
              </w:rPr>
            </w:pPr>
            <w:r w:rsidRPr="00406AA8">
              <w:rPr>
                <w:rFonts w:ascii="Times New Roman" w:eastAsia="Times New Roman" w:hAnsi="Times New Roman" w:cs="Times New Roman"/>
              </w:rPr>
              <w:t>+</w:t>
            </w:r>
          </w:p>
        </w:tc>
        <w:tc>
          <w:tcPr>
            <w:tcW w:w="1134" w:type="dxa"/>
          </w:tcPr>
          <w:p w:rsidR="00ED0BC3" w:rsidRPr="00406AA8" w:rsidRDefault="00ED0BC3" w:rsidP="00ED0BC3">
            <w:pPr>
              <w:jc w:val="center"/>
              <w:rPr>
                <w:rFonts w:ascii="Times New Roman" w:eastAsia="Times New Roman" w:hAnsi="Times New Roman" w:cs="Times New Roman"/>
              </w:rPr>
            </w:pPr>
            <w:r w:rsidRPr="00406AA8">
              <w:rPr>
                <w:rFonts w:ascii="Times New Roman" w:eastAsia="Times New Roman" w:hAnsi="Times New Roman" w:cs="Times New Roman"/>
              </w:rPr>
              <w:t>+</w:t>
            </w:r>
          </w:p>
        </w:tc>
      </w:tr>
      <w:tr w:rsidR="00ED0BC3" w:rsidRPr="00406AA8" w:rsidTr="00ED0BC3">
        <w:tc>
          <w:tcPr>
            <w:tcW w:w="392" w:type="dxa"/>
          </w:tcPr>
          <w:p w:rsidR="00ED0BC3" w:rsidRPr="00406AA8" w:rsidRDefault="00ED0BC3" w:rsidP="00ED0BC3">
            <w:pPr>
              <w:jc w:val="center"/>
              <w:rPr>
                <w:rFonts w:ascii="Times New Roman" w:eastAsia="Times New Roman" w:hAnsi="Times New Roman" w:cs="Times New Roman"/>
                <w:b/>
              </w:rPr>
            </w:pPr>
            <w:r w:rsidRPr="00406AA8">
              <w:rPr>
                <w:rFonts w:ascii="Times New Roman" w:eastAsia="Times New Roman" w:hAnsi="Times New Roman" w:cs="Times New Roman"/>
                <w:b/>
              </w:rPr>
              <w:t>3.</w:t>
            </w:r>
          </w:p>
        </w:tc>
        <w:tc>
          <w:tcPr>
            <w:tcW w:w="2498" w:type="dxa"/>
          </w:tcPr>
          <w:p w:rsidR="00ED0BC3" w:rsidRPr="00406AA8" w:rsidRDefault="00ED0BC3" w:rsidP="00ED0BC3">
            <w:pPr>
              <w:jc w:val="both"/>
              <w:rPr>
                <w:rFonts w:ascii="Times New Roman" w:eastAsia="Times New Roman" w:hAnsi="Times New Roman" w:cs="Times New Roman"/>
                <w:sz w:val="16"/>
                <w:szCs w:val="16"/>
              </w:rPr>
            </w:pPr>
            <w:r w:rsidRPr="00406AA8">
              <w:rPr>
                <w:rFonts w:ascii="Times New Roman" w:eastAsia="Times New Roman" w:hAnsi="Times New Roman" w:cs="Times New Roman"/>
                <w:sz w:val="16"/>
                <w:szCs w:val="16"/>
              </w:rPr>
              <w:t>Возможность использования интегральных методик</w:t>
            </w:r>
          </w:p>
        </w:tc>
        <w:tc>
          <w:tcPr>
            <w:tcW w:w="1471" w:type="dxa"/>
          </w:tcPr>
          <w:p w:rsidR="00ED0BC3" w:rsidRPr="00406AA8" w:rsidRDefault="00ED0BC3" w:rsidP="00ED0BC3">
            <w:pPr>
              <w:jc w:val="center"/>
              <w:rPr>
                <w:rFonts w:ascii="Times New Roman" w:eastAsia="Times New Roman" w:hAnsi="Times New Roman" w:cs="Times New Roman"/>
              </w:rPr>
            </w:pPr>
            <w:r w:rsidRPr="00406AA8">
              <w:rPr>
                <w:rFonts w:ascii="Times New Roman" w:eastAsia="Times New Roman" w:hAnsi="Times New Roman" w:cs="Times New Roman"/>
              </w:rPr>
              <w:t>+</w:t>
            </w:r>
          </w:p>
        </w:tc>
        <w:tc>
          <w:tcPr>
            <w:tcW w:w="1984" w:type="dxa"/>
          </w:tcPr>
          <w:p w:rsidR="00ED0BC3" w:rsidRPr="00406AA8" w:rsidRDefault="00ED0BC3" w:rsidP="00ED0BC3">
            <w:pPr>
              <w:jc w:val="center"/>
              <w:rPr>
                <w:rFonts w:ascii="Times New Roman" w:eastAsia="Times New Roman" w:hAnsi="Times New Roman" w:cs="Times New Roman"/>
              </w:rPr>
            </w:pPr>
            <w:r w:rsidRPr="00406AA8">
              <w:rPr>
                <w:rFonts w:ascii="Times New Roman" w:eastAsia="Times New Roman" w:hAnsi="Times New Roman" w:cs="Times New Roman"/>
              </w:rPr>
              <w:t>+</w:t>
            </w:r>
          </w:p>
        </w:tc>
        <w:tc>
          <w:tcPr>
            <w:tcW w:w="2268" w:type="dxa"/>
          </w:tcPr>
          <w:p w:rsidR="00ED0BC3" w:rsidRPr="00406AA8" w:rsidRDefault="00ED0BC3" w:rsidP="00ED0BC3">
            <w:pPr>
              <w:jc w:val="center"/>
              <w:rPr>
                <w:rFonts w:ascii="Times New Roman" w:eastAsia="Times New Roman" w:hAnsi="Times New Roman" w:cs="Times New Roman"/>
              </w:rPr>
            </w:pPr>
            <w:r w:rsidRPr="00406AA8">
              <w:rPr>
                <w:rFonts w:ascii="Times New Roman" w:eastAsia="Times New Roman" w:hAnsi="Times New Roman" w:cs="Times New Roman"/>
              </w:rPr>
              <w:t>+</w:t>
            </w:r>
          </w:p>
        </w:tc>
        <w:tc>
          <w:tcPr>
            <w:tcW w:w="1134" w:type="dxa"/>
          </w:tcPr>
          <w:p w:rsidR="00ED0BC3" w:rsidRPr="00406AA8" w:rsidRDefault="00ED0BC3" w:rsidP="00ED0BC3">
            <w:pPr>
              <w:jc w:val="center"/>
              <w:rPr>
                <w:rFonts w:ascii="Times New Roman" w:eastAsia="Times New Roman" w:hAnsi="Times New Roman" w:cs="Times New Roman"/>
              </w:rPr>
            </w:pPr>
            <w:r w:rsidRPr="00406AA8">
              <w:rPr>
                <w:rFonts w:ascii="Times New Roman" w:eastAsia="Times New Roman" w:hAnsi="Times New Roman" w:cs="Times New Roman"/>
              </w:rPr>
              <w:t>+</w:t>
            </w:r>
          </w:p>
        </w:tc>
      </w:tr>
      <w:tr w:rsidR="00ED0BC3" w:rsidRPr="00406AA8" w:rsidTr="00ED0BC3">
        <w:tc>
          <w:tcPr>
            <w:tcW w:w="392" w:type="dxa"/>
          </w:tcPr>
          <w:p w:rsidR="00ED0BC3" w:rsidRPr="00406AA8" w:rsidRDefault="00ED0BC3" w:rsidP="00ED0BC3">
            <w:pPr>
              <w:jc w:val="center"/>
              <w:rPr>
                <w:rFonts w:ascii="Times New Roman" w:eastAsia="Times New Roman" w:hAnsi="Times New Roman" w:cs="Times New Roman"/>
                <w:b/>
              </w:rPr>
            </w:pPr>
            <w:r w:rsidRPr="00406AA8">
              <w:rPr>
                <w:rFonts w:ascii="Times New Roman" w:eastAsia="Times New Roman" w:hAnsi="Times New Roman" w:cs="Times New Roman"/>
                <w:b/>
              </w:rPr>
              <w:t>4.</w:t>
            </w:r>
          </w:p>
        </w:tc>
        <w:tc>
          <w:tcPr>
            <w:tcW w:w="2498" w:type="dxa"/>
          </w:tcPr>
          <w:p w:rsidR="00ED0BC3" w:rsidRPr="00406AA8" w:rsidRDefault="00ED0BC3" w:rsidP="00ED0BC3">
            <w:pPr>
              <w:jc w:val="both"/>
              <w:rPr>
                <w:rFonts w:ascii="Times New Roman" w:eastAsia="Times New Roman" w:hAnsi="Times New Roman" w:cs="Times New Roman"/>
                <w:sz w:val="16"/>
                <w:szCs w:val="16"/>
              </w:rPr>
            </w:pPr>
            <w:r w:rsidRPr="00406AA8">
              <w:rPr>
                <w:rFonts w:ascii="Times New Roman" w:eastAsia="Times New Roman" w:hAnsi="Times New Roman" w:cs="Times New Roman"/>
                <w:sz w:val="16"/>
                <w:szCs w:val="16"/>
              </w:rPr>
              <w:t>Возможность создания собственных методик для анализа</w:t>
            </w:r>
          </w:p>
        </w:tc>
        <w:tc>
          <w:tcPr>
            <w:tcW w:w="1471" w:type="dxa"/>
          </w:tcPr>
          <w:p w:rsidR="00ED0BC3" w:rsidRPr="00406AA8" w:rsidRDefault="00ED0BC3" w:rsidP="00ED0BC3">
            <w:pPr>
              <w:jc w:val="center"/>
              <w:rPr>
                <w:rFonts w:ascii="Times New Roman" w:eastAsia="Times New Roman" w:hAnsi="Times New Roman" w:cs="Times New Roman"/>
              </w:rPr>
            </w:pPr>
            <w:r w:rsidRPr="00406AA8">
              <w:rPr>
                <w:rFonts w:ascii="Times New Roman" w:eastAsia="Times New Roman" w:hAnsi="Times New Roman" w:cs="Times New Roman"/>
              </w:rPr>
              <w:t>+</w:t>
            </w:r>
          </w:p>
        </w:tc>
        <w:tc>
          <w:tcPr>
            <w:tcW w:w="1984" w:type="dxa"/>
          </w:tcPr>
          <w:p w:rsidR="00ED0BC3" w:rsidRPr="00406AA8" w:rsidRDefault="00ED0BC3" w:rsidP="00ED0BC3">
            <w:pPr>
              <w:jc w:val="center"/>
              <w:rPr>
                <w:rFonts w:ascii="Times New Roman" w:eastAsia="Times New Roman" w:hAnsi="Times New Roman" w:cs="Times New Roman"/>
              </w:rPr>
            </w:pPr>
            <w:r w:rsidRPr="00406AA8">
              <w:rPr>
                <w:rFonts w:ascii="Times New Roman" w:eastAsia="Times New Roman" w:hAnsi="Times New Roman" w:cs="Times New Roman"/>
              </w:rPr>
              <w:t>+</w:t>
            </w:r>
          </w:p>
        </w:tc>
        <w:tc>
          <w:tcPr>
            <w:tcW w:w="2268" w:type="dxa"/>
          </w:tcPr>
          <w:p w:rsidR="00ED0BC3" w:rsidRPr="00406AA8" w:rsidRDefault="00ED0BC3" w:rsidP="00ED0BC3">
            <w:pPr>
              <w:jc w:val="center"/>
              <w:rPr>
                <w:rFonts w:ascii="Times New Roman" w:eastAsia="Times New Roman" w:hAnsi="Times New Roman" w:cs="Times New Roman"/>
              </w:rPr>
            </w:pPr>
            <w:r w:rsidRPr="00406AA8">
              <w:rPr>
                <w:rFonts w:ascii="Times New Roman" w:eastAsia="Times New Roman" w:hAnsi="Times New Roman" w:cs="Times New Roman"/>
              </w:rPr>
              <w:t>+</w:t>
            </w:r>
          </w:p>
        </w:tc>
        <w:tc>
          <w:tcPr>
            <w:tcW w:w="1134" w:type="dxa"/>
          </w:tcPr>
          <w:p w:rsidR="00ED0BC3" w:rsidRPr="00406AA8" w:rsidRDefault="00ED0BC3" w:rsidP="00ED0BC3">
            <w:pPr>
              <w:jc w:val="center"/>
              <w:rPr>
                <w:rFonts w:ascii="Times New Roman" w:eastAsia="Times New Roman" w:hAnsi="Times New Roman" w:cs="Times New Roman"/>
              </w:rPr>
            </w:pPr>
            <w:r w:rsidRPr="00406AA8">
              <w:rPr>
                <w:rFonts w:ascii="Times New Roman" w:eastAsia="Times New Roman" w:hAnsi="Times New Roman" w:cs="Times New Roman"/>
              </w:rPr>
              <w:t>-</w:t>
            </w:r>
          </w:p>
        </w:tc>
      </w:tr>
      <w:tr w:rsidR="00ED0BC3" w:rsidRPr="00406AA8" w:rsidTr="00ED0BC3">
        <w:tc>
          <w:tcPr>
            <w:tcW w:w="392" w:type="dxa"/>
          </w:tcPr>
          <w:p w:rsidR="00ED0BC3" w:rsidRPr="00406AA8" w:rsidRDefault="00ED0BC3" w:rsidP="00ED0BC3">
            <w:pPr>
              <w:jc w:val="center"/>
              <w:rPr>
                <w:rFonts w:ascii="Times New Roman" w:eastAsia="Times New Roman" w:hAnsi="Times New Roman" w:cs="Times New Roman"/>
                <w:b/>
              </w:rPr>
            </w:pPr>
            <w:r w:rsidRPr="00406AA8">
              <w:rPr>
                <w:rFonts w:ascii="Times New Roman" w:eastAsia="Times New Roman" w:hAnsi="Times New Roman" w:cs="Times New Roman"/>
                <w:b/>
              </w:rPr>
              <w:t>5.</w:t>
            </w:r>
          </w:p>
        </w:tc>
        <w:tc>
          <w:tcPr>
            <w:tcW w:w="2498" w:type="dxa"/>
          </w:tcPr>
          <w:p w:rsidR="00ED0BC3" w:rsidRPr="00406AA8" w:rsidRDefault="00ED0BC3" w:rsidP="00ED0BC3">
            <w:pPr>
              <w:jc w:val="both"/>
              <w:rPr>
                <w:rFonts w:ascii="Times New Roman" w:eastAsia="Times New Roman" w:hAnsi="Times New Roman" w:cs="Times New Roman"/>
                <w:sz w:val="16"/>
                <w:szCs w:val="16"/>
              </w:rPr>
            </w:pPr>
            <w:r w:rsidRPr="00406AA8">
              <w:rPr>
                <w:rFonts w:ascii="Times New Roman" w:eastAsia="Times New Roman" w:hAnsi="Times New Roman" w:cs="Times New Roman"/>
                <w:sz w:val="16"/>
                <w:szCs w:val="16"/>
              </w:rPr>
              <w:t>Переход со старых и новые формы отчетности</w:t>
            </w:r>
          </w:p>
        </w:tc>
        <w:tc>
          <w:tcPr>
            <w:tcW w:w="1471" w:type="dxa"/>
          </w:tcPr>
          <w:p w:rsidR="00ED0BC3" w:rsidRPr="00406AA8" w:rsidRDefault="00ED0BC3" w:rsidP="00ED0BC3">
            <w:pPr>
              <w:jc w:val="center"/>
              <w:rPr>
                <w:rFonts w:ascii="Times New Roman" w:eastAsia="Times New Roman" w:hAnsi="Times New Roman" w:cs="Times New Roman"/>
              </w:rPr>
            </w:pPr>
            <w:r w:rsidRPr="00406AA8">
              <w:rPr>
                <w:rFonts w:ascii="Times New Roman" w:eastAsia="Times New Roman" w:hAnsi="Times New Roman" w:cs="Times New Roman"/>
              </w:rPr>
              <w:t>+</w:t>
            </w:r>
          </w:p>
        </w:tc>
        <w:tc>
          <w:tcPr>
            <w:tcW w:w="1984" w:type="dxa"/>
          </w:tcPr>
          <w:p w:rsidR="00ED0BC3" w:rsidRPr="00406AA8" w:rsidRDefault="00ED0BC3" w:rsidP="00ED0BC3">
            <w:pPr>
              <w:jc w:val="center"/>
              <w:rPr>
                <w:rFonts w:ascii="Times New Roman" w:eastAsia="Times New Roman" w:hAnsi="Times New Roman" w:cs="Times New Roman"/>
              </w:rPr>
            </w:pPr>
            <w:r w:rsidRPr="00406AA8">
              <w:rPr>
                <w:rFonts w:ascii="Times New Roman" w:eastAsia="Times New Roman" w:hAnsi="Times New Roman" w:cs="Times New Roman"/>
              </w:rPr>
              <w:t>+</w:t>
            </w:r>
          </w:p>
        </w:tc>
        <w:tc>
          <w:tcPr>
            <w:tcW w:w="2268" w:type="dxa"/>
          </w:tcPr>
          <w:p w:rsidR="00ED0BC3" w:rsidRPr="00406AA8" w:rsidRDefault="00ED0BC3" w:rsidP="00ED0BC3">
            <w:pPr>
              <w:jc w:val="center"/>
              <w:rPr>
                <w:rFonts w:ascii="Times New Roman" w:eastAsia="Times New Roman" w:hAnsi="Times New Roman" w:cs="Times New Roman"/>
              </w:rPr>
            </w:pPr>
            <w:r w:rsidRPr="00406AA8">
              <w:rPr>
                <w:rFonts w:ascii="Times New Roman" w:eastAsia="Times New Roman" w:hAnsi="Times New Roman" w:cs="Times New Roman"/>
              </w:rPr>
              <w:t>+</w:t>
            </w:r>
          </w:p>
        </w:tc>
        <w:tc>
          <w:tcPr>
            <w:tcW w:w="1134" w:type="dxa"/>
          </w:tcPr>
          <w:p w:rsidR="00ED0BC3" w:rsidRPr="00406AA8" w:rsidRDefault="00ED0BC3" w:rsidP="00ED0BC3">
            <w:pPr>
              <w:jc w:val="center"/>
              <w:rPr>
                <w:rFonts w:ascii="Times New Roman" w:eastAsia="Times New Roman" w:hAnsi="Times New Roman" w:cs="Times New Roman"/>
              </w:rPr>
            </w:pPr>
            <w:r w:rsidRPr="00406AA8">
              <w:rPr>
                <w:rFonts w:ascii="Times New Roman" w:eastAsia="Times New Roman" w:hAnsi="Times New Roman" w:cs="Times New Roman"/>
              </w:rPr>
              <w:t>-</w:t>
            </w:r>
          </w:p>
        </w:tc>
      </w:tr>
      <w:tr w:rsidR="00ED0BC3" w:rsidRPr="00406AA8" w:rsidTr="00ED0BC3">
        <w:tc>
          <w:tcPr>
            <w:tcW w:w="392" w:type="dxa"/>
          </w:tcPr>
          <w:p w:rsidR="00ED0BC3" w:rsidRPr="00406AA8" w:rsidRDefault="00ED0BC3" w:rsidP="00ED0BC3">
            <w:pPr>
              <w:jc w:val="center"/>
              <w:rPr>
                <w:rFonts w:ascii="Times New Roman" w:eastAsia="Times New Roman" w:hAnsi="Times New Roman" w:cs="Times New Roman"/>
                <w:b/>
              </w:rPr>
            </w:pPr>
            <w:r w:rsidRPr="00406AA8">
              <w:rPr>
                <w:rFonts w:ascii="Times New Roman" w:eastAsia="Times New Roman" w:hAnsi="Times New Roman" w:cs="Times New Roman"/>
                <w:b/>
              </w:rPr>
              <w:t>6.</w:t>
            </w:r>
          </w:p>
        </w:tc>
        <w:tc>
          <w:tcPr>
            <w:tcW w:w="2498" w:type="dxa"/>
          </w:tcPr>
          <w:p w:rsidR="00ED0BC3" w:rsidRPr="00406AA8" w:rsidRDefault="00ED0BC3" w:rsidP="00ED0BC3">
            <w:pPr>
              <w:jc w:val="both"/>
              <w:rPr>
                <w:rFonts w:ascii="Times New Roman" w:eastAsia="Times New Roman" w:hAnsi="Times New Roman" w:cs="Times New Roman"/>
                <w:sz w:val="16"/>
                <w:szCs w:val="16"/>
              </w:rPr>
            </w:pPr>
            <w:r w:rsidRPr="00406AA8">
              <w:rPr>
                <w:rFonts w:ascii="Times New Roman" w:eastAsia="Times New Roman" w:hAnsi="Times New Roman" w:cs="Times New Roman"/>
                <w:sz w:val="16"/>
                <w:szCs w:val="16"/>
              </w:rPr>
              <w:t>Расширение аналитических блоков</w:t>
            </w:r>
          </w:p>
        </w:tc>
        <w:tc>
          <w:tcPr>
            <w:tcW w:w="1471" w:type="dxa"/>
          </w:tcPr>
          <w:p w:rsidR="00ED0BC3" w:rsidRPr="00406AA8" w:rsidRDefault="00ED0BC3" w:rsidP="00ED0BC3">
            <w:pPr>
              <w:jc w:val="center"/>
              <w:rPr>
                <w:rFonts w:ascii="Times New Roman" w:eastAsia="Times New Roman" w:hAnsi="Times New Roman" w:cs="Times New Roman"/>
              </w:rPr>
            </w:pPr>
            <w:r w:rsidRPr="00406AA8">
              <w:rPr>
                <w:rFonts w:ascii="Times New Roman" w:eastAsia="Times New Roman" w:hAnsi="Times New Roman" w:cs="Times New Roman"/>
              </w:rPr>
              <w:t>+</w:t>
            </w:r>
          </w:p>
        </w:tc>
        <w:tc>
          <w:tcPr>
            <w:tcW w:w="1984" w:type="dxa"/>
          </w:tcPr>
          <w:p w:rsidR="00ED0BC3" w:rsidRPr="00406AA8" w:rsidRDefault="00ED0BC3" w:rsidP="00ED0BC3">
            <w:pPr>
              <w:jc w:val="center"/>
              <w:rPr>
                <w:rFonts w:ascii="Times New Roman" w:eastAsia="Times New Roman" w:hAnsi="Times New Roman" w:cs="Times New Roman"/>
              </w:rPr>
            </w:pPr>
            <w:r w:rsidRPr="00406AA8">
              <w:rPr>
                <w:rFonts w:ascii="Times New Roman" w:eastAsia="Times New Roman" w:hAnsi="Times New Roman" w:cs="Times New Roman"/>
              </w:rPr>
              <w:t>+</w:t>
            </w:r>
          </w:p>
        </w:tc>
        <w:tc>
          <w:tcPr>
            <w:tcW w:w="2268" w:type="dxa"/>
          </w:tcPr>
          <w:p w:rsidR="00ED0BC3" w:rsidRPr="00406AA8" w:rsidRDefault="00ED0BC3" w:rsidP="00ED0BC3">
            <w:pPr>
              <w:jc w:val="center"/>
              <w:rPr>
                <w:rFonts w:ascii="Times New Roman" w:eastAsia="Times New Roman" w:hAnsi="Times New Roman" w:cs="Times New Roman"/>
              </w:rPr>
            </w:pPr>
            <w:r w:rsidRPr="00406AA8">
              <w:rPr>
                <w:rFonts w:ascii="Times New Roman" w:eastAsia="Times New Roman" w:hAnsi="Times New Roman" w:cs="Times New Roman"/>
              </w:rPr>
              <w:t>+</w:t>
            </w:r>
          </w:p>
        </w:tc>
        <w:tc>
          <w:tcPr>
            <w:tcW w:w="1134" w:type="dxa"/>
          </w:tcPr>
          <w:p w:rsidR="00ED0BC3" w:rsidRPr="00406AA8" w:rsidRDefault="00ED0BC3" w:rsidP="00ED0BC3">
            <w:pPr>
              <w:jc w:val="center"/>
              <w:rPr>
                <w:rFonts w:ascii="Times New Roman" w:eastAsia="Times New Roman" w:hAnsi="Times New Roman" w:cs="Times New Roman"/>
              </w:rPr>
            </w:pPr>
            <w:r w:rsidRPr="00406AA8">
              <w:rPr>
                <w:rFonts w:ascii="Times New Roman" w:eastAsia="Times New Roman" w:hAnsi="Times New Roman" w:cs="Times New Roman"/>
              </w:rPr>
              <w:t>-</w:t>
            </w:r>
          </w:p>
        </w:tc>
      </w:tr>
      <w:tr w:rsidR="00ED0BC3" w:rsidRPr="00406AA8" w:rsidTr="00ED0BC3">
        <w:tc>
          <w:tcPr>
            <w:tcW w:w="392" w:type="dxa"/>
          </w:tcPr>
          <w:p w:rsidR="00ED0BC3" w:rsidRPr="00406AA8" w:rsidRDefault="00ED0BC3" w:rsidP="00ED0BC3">
            <w:pPr>
              <w:jc w:val="center"/>
              <w:rPr>
                <w:rFonts w:ascii="Times New Roman" w:eastAsia="Times New Roman" w:hAnsi="Times New Roman" w:cs="Times New Roman"/>
                <w:b/>
              </w:rPr>
            </w:pPr>
            <w:r w:rsidRPr="00406AA8">
              <w:rPr>
                <w:rFonts w:ascii="Times New Roman" w:eastAsia="Times New Roman" w:hAnsi="Times New Roman" w:cs="Times New Roman"/>
                <w:b/>
              </w:rPr>
              <w:t>7.</w:t>
            </w:r>
          </w:p>
        </w:tc>
        <w:tc>
          <w:tcPr>
            <w:tcW w:w="2498" w:type="dxa"/>
          </w:tcPr>
          <w:p w:rsidR="00ED0BC3" w:rsidRPr="00406AA8" w:rsidRDefault="00ED0BC3" w:rsidP="00ED0BC3">
            <w:pPr>
              <w:jc w:val="both"/>
              <w:rPr>
                <w:rFonts w:ascii="Times New Roman" w:eastAsia="Times New Roman" w:hAnsi="Times New Roman" w:cs="Times New Roman"/>
                <w:sz w:val="16"/>
                <w:szCs w:val="16"/>
              </w:rPr>
            </w:pPr>
            <w:r w:rsidRPr="00406AA8">
              <w:rPr>
                <w:rFonts w:ascii="Times New Roman" w:eastAsia="Times New Roman" w:hAnsi="Times New Roman" w:cs="Times New Roman"/>
                <w:sz w:val="16"/>
                <w:szCs w:val="16"/>
              </w:rPr>
              <w:t>Возможность работы в онлайн режиме</w:t>
            </w:r>
          </w:p>
        </w:tc>
        <w:tc>
          <w:tcPr>
            <w:tcW w:w="1471" w:type="dxa"/>
          </w:tcPr>
          <w:p w:rsidR="00ED0BC3" w:rsidRPr="00406AA8" w:rsidRDefault="00ED0BC3" w:rsidP="00ED0BC3">
            <w:pPr>
              <w:jc w:val="center"/>
              <w:rPr>
                <w:rFonts w:ascii="Times New Roman" w:eastAsia="Times New Roman" w:hAnsi="Times New Roman" w:cs="Times New Roman"/>
              </w:rPr>
            </w:pPr>
            <w:r w:rsidRPr="00406AA8">
              <w:rPr>
                <w:rFonts w:ascii="Times New Roman" w:eastAsia="Times New Roman" w:hAnsi="Times New Roman" w:cs="Times New Roman"/>
              </w:rPr>
              <w:t>+</w:t>
            </w:r>
          </w:p>
        </w:tc>
        <w:tc>
          <w:tcPr>
            <w:tcW w:w="1984" w:type="dxa"/>
          </w:tcPr>
          <w:p w:rsidR="00ED0BC3" w:rsidRPr="00406AA8" w:rsidRDefault="00ED0BC3" w:rsidP="00ED0BC3">
            <w:pPr>
              <w:jc w:val="center"/>
              <w:rPr>
                <w:rFonts w:ascii="Times New Roman" w:eastAsia="Times New Roman" w:hAnsi="Times New Roman" w:cs="Times New Roman"/>
              </w:rPr>
            </w:pPr>
            <w:r w:rsidRPr="00406AA8">
              <w:rPr>
                <w:rFonts w:ascii="Times New Roman" w:eastAsia="Times New Roman" w:hAnsi="Times New Roman" w:cs="Times New Roman"/>
              </w:rPr>
              <w:t>+</w:t>
            </w:r>
          </w:p>
          <w:p w:rsidR="00ED0BC3" w:rsidRPr="00406AA8" w:rsidRDefault="00ED0BC3" w:rsidP="00ED0BC3">
            <w:pPr>
              <w:jc w:val="center"/>
              <w:rPr>
                <w:rFonts w:ascii="Times New Roman" w:eastAsia="Times New Roman" w:hAnsi="Times New Roman" w:cs="Times New Roman"/>
              </w:rPr>
            </w:pPr>
            <w:r w:rsidRPr="00406AA8">
              <w:rPr>
                <w:rFonts w:ascii="Times New Roman" w:eastAsia="Times New Roman" w:hAnsi="Times New Roman" w:cs="Times New Roman"/>
                <w:sz w:val="16"/>
                <w:szCs w:val="16"/>
                <w:lang w:val="en-US"/>
              </w:rPr>
              <w:t>(Business Plan Expert)</w:t>
            </w:r>
          </w:p>
        </w:tc>
        <w:tc>
          <w:tcPr>
            <w:tcW w:w="2268" w:type="dxa"/>
          </w:tcPr>
          <w:p w:rsidR="00ED0BC3" w:rsidRPr="00406AA8" w:rsidRDefault="00ED0BC3" w:rsidP="00ED0BC3">
            <w:pPr>
              <w:jc w:val="center"/>
              <w:rPr>
                <w:rFonts w:ascii="Times New Roman" w:eastAsia="Times New Roman" w:hAnsi="Times New Roman" w:cs="Times New Roman"/>
              </w:rPr>
            </w:pPr>
            <w:r w:rsidRPr="00406AA8">
              <w:rPr>
                <w:rFonts w:ascii="Times New Roman" w:eastAsia="Times New Roman" w:hAnsi="Times New Roman" w:cs="Times New Roman"/>
              </w:rPr>
              <w:t>+</w:t>
            </w:r>
          </w:p>
        </w:tc>
        <w:tc>
          <w:tcPr>
            <w:tcW w:w="1134" w:type="dxa"/>
          </w:tcPr>
          <w:p w:rsidR="00ED0BC3" w:rsidRPr="00406AA8" w:rsidRDefault="00ED0BC3" w:rsidP="00ED0BC3">
            <w:pPr>
              <w:jc w:val="center"/>
              <w:rPr>
                <w:rFonts w:ascii="Times New Roman" w:eastAsia="Times New Roman" w:hAnsi="Times New Roman" w:cs="Times New Roman"/>
              </w:rPr>
            </w:pPr>
            <w:r w:rsidRPr="00406AA8">
              <w:rPr>
                <w:rFonts w:ascii="Times New Roman" w:eastAsia="Times New Roman" w:hAnsi="Times New Roman" w:cs="Times New Roman"/>
              </w:rPr>
              <w:t>-</w:t>
            </w:r>
          </w:p>
        </w:tc>
      </w:tr>
      <w:tr w:rsidR="00ED0BC3" w:rsidRPr="00406AA8" w:rsidTr="00ED0BC3">
        <w:tc>
          <w:tcPr>
            <w:tcW w:w="392" w:type="dxa"/>
          </w:tcPr>
          <w:p w:rsidR="00ED0BC3" w:rsidRPr="00406AA8" w:rsidRDefault="00ED0BC3" w:rsidP="00ED0BC3">
            <w:pPr>
              <w:jc w:val="center"/>
              <w:rPr>
                <w:rFonts w:ascii="Times New Roman" w:eastAsia="Times New Roman" w:hAnsi="Times New Roman" w:cs="Times New Roman"/>
                <w:b/>
              </w:rPr>
            </w:pPr>
            <w:r w:rsidRPr="00406AA8">
              <w:rPr>
                <w:rFonts w:ascii="Times New Roman" w:eastAsia="Times New Roman" w:hAnsi="Times New Roman" w:cs="Times New Roman"/>
                <w:b/>
              </w:rPr>
              <w:t>8.</w:t>
            </w:r>
          </w:p>
        </w:tc>
        <w:tc>
          <w:tcPr>
            <w:tcW w:w="2498" w:type="dxa"/>
          </w:tcPr>
          <w:p w:rsidR="00ED0BC3" w:rsidRPr="00406AA8" w:rsidRDefault="00ED0BC3" w:rsidP="00ED0BC3">
            <w:pPr>
              <w:jc w:val="both"/>
              <w:rPr>
                <w:rFonts w:ascii="Times New Roman" w:eastAsia="Times New Roman" w:hAnsi="Times New Roman" w:cs="Times New Roman"/>
                <w:sz w:val="16"/>
                <w:szCs w:val="16"/>
              </w:rPr>
            </w:pPr>
            <w:r w:rsidRPr="00406AA8">
              <w:rPr>
                <w:rFonts w:ascii="Times New Roman" w:eastAsia="Times New Roman" w:hAnsi="Times New Roman" w:cs="Times New Roman"/>
                <w:sz w:val="16"/>
                <w:szCs w:val="16"/>
              </w:rPr>
              <w:t>Цена за 1 год</w:t>
            </w:r>
          </w:p>
        </w:tc>
        <w:tc>
          <w:tcPr>
            <w:tcW w:w="1471" w:type="dxa"/>
          </w:tcPr>
          <w:p w:rsidR="000E1ECC" w:rsidRPr="00406AA8" w:rsidRDefault="000E1ECC" w:rsidP="000E1ECC">
            <w:pPr>
              <w:jc w:val="center"/>
              <w:rPr>
                <w:rFonts w:ascii="Times New Roman" w:eastAsia="Times New Roman" w:hAnsi="Times New Roman" w:cs="Times New Roman"/>
                <w:sz w:val="16"/>
                <w:szCs w:val="16"/>
              </w:rPr>
            </w:pPr>
            <w:r w:rsidRPr="00406AA8">
              <w:rPr>
                <w:rFonts w:ascii="Times New Roman" w:eastAsia="Times New Roman" w:hAnsi="Times New Roman" w:cs="Times New Roman"/>
                <w:sz w:val="16"/>
                <w:szCs w:val="16"/>
              </w:rPr>
              <w:t>Цена</w:t>
            </w:r>
          </w:p>
          <w:p w:rsidR="00ED0BC3" w:rsidRPr="00406AA8" w:rsidRDefault="000E1ECC" w:rsidP="000E1ECC">
            <w:pPr>
              <w:jc w:val="center"/>
              <w:rPr>
                <w:rFonts w:ascii="Times New Roman" w:eastAsia="Times New Roman" w:hAnsi="Times New Roman" w:cs="Times New Roman"/>
              </w:rPr>
            </w:pPr>
            <w:r w:rsidRPr="00406AA8">
              <w:rPr>
                <w:rFonts w:ascii="Times New Roman" w:eastAsia="Times New Roman" w:hAnsi="Times New Roman" w:cs="Times New Roman"/>
                <w:sz w:val="16"/>
                <w:szCs w:val="16"/>
              </w:rPr>
              <w:t>по запросу</w:t>
            </w:r>
          </w:p>
        </w:tc>
        <w:tc>
          <w:tcPr>
            <w:tcW w:w="1984" w:type="dxa"/>
          </w:tcPr>
          <w:p w:rsidR="00ED0BC3" w:rsidRPr="00406AA8" w:rsidRDefault="00ED0BC3" w:rsidP="00ED0BC3">
            <w:pPr>
              <w:jc w:val="center"/>
              <w:rPr>
                <w:rFonts w:ascii="Times New Roman" w:eastAsia="Times New Roman" w:hAnsi="Times New Roman" w:cs="Times New Roman"/>
                <w:sz w:val="16"/>
                <w:szCs w:val="16"/>
              </w:rPr>
            </w:pPr>
            <w:r w:rsidRPr="00406AA8">
              <w:rPr>
                <w:rFonts w:ascii="Times New Roman" w:eastAsia="Times New Roman" w:hAnsi="Times New Roman" w:cs="Times New Roman"/>
                <w:sz w:val="16"/>
                <w:szCs w:val="16"/>
              </w:rPr>
              <w:t>Цена</w:t>
            </w:r>
          </w:p>
          <w:p w:rsidR="00ED0BC3" w:rsidRPr="00406AA8" w:rsidRDefault="00ED0BC3" w:rsidP="00ED0BC3">
            <w:pPr>
              <w:jc w:val="center"/>
              <w:rPr>
                <w:rFonts w:ascii="Times New Roman" w:eastAsia="Times New Roman" w:hAnsi="Times New Roman" w:cs="Times New Roman"/>
                <w:sz w:val="16"/>
                <w:szCs w:val="16"/>
              </w:rPr>
            </w:pPr>
            <w:r w:rsidRPr="00406AA8">
              <w:rPr>
                <w:rFonts w:ascii="Times New Roman" w:eastAsia="Times New Roman" w:hAnsi="Times New Roman" w:cs="Times New Roman"/>
                <w:sz w:val="16"/>
                <w:szCs w:val="16"/>
              </w:rPr>
              <w:t>по запросу</w:t>
            </w:r>
          </w:p>
        </w:tc>
        <w:tc>
          <w:tcPr>
            <w:tcW w:w="2268" w:type="dxa"/>
          </w:tcPr>
          <w:p w:rsidR="00ED0BC3" w:rsidRPr="00406AA8" w:rsidRDefault="00ED0BC3" w:rsidP="00ED0BC3">
            <w:pPr>
              <w:jc w:val="center"/>
              <w:rPr>
                <w:rFonts w:ascii="Times New Roman" w:eastAsia="Times New Roman" w:hAnsi="Times New Roman" w:cs="Times New Roman"/>
                <w:sz w:val="16"/>
                <w:szCs w:val="16"/>
              </w:rPr>
            </w:pPr>
            <w:r w:rsidRPr="00406AA8">
              <w:rPr>
                <w:rFonts w:ascii="Times New Roman" w:eastAsia="Times New Roman" w:hAnsi="Times New Roman" w:cs="Times New Roman"/>
                <w:sz w:val="16"/>
                <w:szCs w:val="16"/>
              </w:rPr>
              <w:t>Цена</w:t>
            </w:r>
          </w:p>
          <w:p w:rsidR="00ED0BC3" w:rsidRPr="00406AA8" w:rsidRDefault="00ED0BC3" w:rsidP="00ED0BC3">
            <w:pPr>
              <w:jc w:val="center"/>
              <w:rPr>
                <w:rFonts w:ascii="Times New Roman" w:eastAsia="Times New Roman" w:hAnsi="Times New Roman" w:cs="Times New Roman"/>
                <w:sz w:val="16"/>
                <w:szCs w:val="16"/>
              </w:rPr>
            </w:pPr>
            <w:r w:rsidRPr="00406AA8">
              <w:rPr>
                <w:rFonts w:ascii="Times New Roman" w:eastAsia="Times New Roman" w:hAnsi="Times New Roman" w:cs="Times New Roman"/>
                <w:sz w:val="16"/>
                <w:szCs w:val="16"/>
              </w:rPr>
              <w:t>по запросу</w:t>
            </w:r>
          </w:p>
        </w:tc>
        <w:tc>
          <w:tcPr>
            <w:tcW w:w="1134" w:type="dxa"/>
          </w:tcPr>
          <w:p w:rsidR="00ED0BC3" w:rsidRPr="00406AA8" w:rsidRDefault="00ED0BC3" w:rsidP="00ED0BC3">
            <w:pPr>
              <w:jc w:val="center"/>
              <w:rPr>
                <w:rFonts w:ascii="Times New Roman" w:eastAsia="Times New Roman" w:hAnsi="Times New Roman" w:cs="Times New Roman"/>
                <w:sz w:val="16"/>
                <w:szCs w:val="16"/>
              </w:rPr>
            </w:pPr>
            <w:r w:rsidRPr="00406AA8">
              <w:rPr>
                <w:rFonts w:ascii="Times New Roman" w:eastAsia="Times New Roman" w:hAnsi="Times New Roman" w:cs="Times New Roman"/>
                <w:sz w:val="16"/>
                <w:szCs w:val="16"/>
              </w:rPr>
              <w:t>Бесплатно</w:t>
            </w:r>
          </w:p>
        </w:tc>
      </w:tr>
      <w:tr w:rsidR="00ED0BC3" w:rsidRPr="00406AA8" w:rsidTr="00ED0BC3">
        <w:tc>
          <w:tcPr>
            <w:tcW w:w="392" w:type="dxa"/>
          </w:tcPr>
          <w:p w:rsidR="00ED0BC3" w:rsidRPr="00406AA8" w:rsidRDefault="00ED0BC3" w:rsidP="00ED0BC3">
            <w:pPr>
              <w:jc w:val="center"/>
              <w:rPr>
                <w:rFonts w:ascii="Times New Roman" w:eastAsia="Times New Roman" w:hAnsi="Times New Roman" w:cs="Times New Roman"/>
                <w:b/>
              </w:rPr>
            </w:pPr>
            <w:r w:rsidRPr="00406AA8">
              <w:rPr>
                <w:rFonts w:ascii="Times New Roman" w:eastAsia="Times New Roman" w:hAnsi="Times New Roman" w:cs="Times New Roman"/>
                <w:b/>
              </w:rPr>
              <w:t>9.</w:t>
            </w:r>
          </w:p>
        </w:tc>
        <w:tc>
          <w:tcPr>
            <w:tcW w:w="2498" w:type="dxa"/>
          </w:tcPr>
          <w:p w:rsidR="00ED0BC3" w:rsidRPr="00406AA8" w:rsidRDefault="00ED0BC3" w:rsidP="00ED0BC3">
            <w:pPr>
              <w:jc w:val="both"/>
              <w:rPr>
                <w:rFonts w:ascii="Times New Roman" w:eastAsia="Times New Roman" w:hAnsi="Times New Roman" w:cs="Times New Roman"/>
                <w:sz w:val="16"/>
                <w:szCs w:val="16"/>
              </w:rPr>
            </w:pPr>
            <w:r w:rsidRPr="00406AA8">
              <w:rPr>
                <w:rFonts w:ascii="Times New Roman" w:eastAsia="Times New Roman" w:hAnsi="Times New Roman" w:cs="Times New Roman"/>
                <w:sz w:val="16"/>
                <w:szCs w:val="16"/>
              </w:rPr>
              <w:t>Возможность вывода данных на английском языке</w:t>
            </w:r>
          </w:p>
        </w:tc>
        <w:tc>
          <w:tcPr>
            <w:tcW w:w="1471" w:type="dxa"/>
          </w:tcPr>
          <w:p w:rsidR="00ED0BC3" w:rsidRPr="00406AA8" w:rsidRDefault="00ED0BC3" w:rsidP="00ED0BC3">
            <w:pPr>
              <w:jc w:val="center"/>
              <w:rPr>
                <w:rFonts w:ascii="Times New Roman" w:eastAsia="Times New Roman" w:hAnsi="Times New Roman" w:cs="Times New Roman"/>
              </w:rPr>
            </w:pPr>
            <w:r w:rsidRPr="00406AA8">
              <w:rPr>
                <w:rFonts w:ascii="Times New Roman" w:eastAsia="Times New Roman" w:hAnsi="Times New Roman" w:cs="Times New Roman"/>
              </w:rPr>
              <w:t>+</w:t>
            </w:r>
          </w:p>
        </w:tc>
        <w:tc>
          <w:tcPr>
            <w:tcW w:w="1984" w:type="dxa"/>
          </w:tcPr>
          <w:p w:rsidR="00ED0BC3" w:rsidRPr="00406AA8" w:rsidRDefault="00ED0BC3" w:rsidP="00ED0BC3">
            <w:pPr>
              <w:jc w:val="center"/>
              <w:rPr>
                <w:rFonts w:ascii="Times New Roman" w:eastAsia="Times New Roman" w:hAnsi="Times New Roman" w:cs="Times New Roman"/>
              </w:rPr>
            </w:pPr>
            <w:r w:rsidRPr="00406AA8">
              <w:rPr>
                <w:rFonts w:ascii="Times New Roman" w:eastAsia="Times New Roman" w:hAnsi="Times New Roman" w:cs="Times New Roman"/>
              </w:rPr>
              <w:t>+</w:t>
            </w:r>
          </w:p>
        </w:tc>
        <w:tc>
          <w:tcPr>
            <w:tcW w:w="2268" w:type="dxa"/>
          </w:tcPr>
          <w:p w:rsidR="00ED0BC3" w:rsidRPr="00406AA8" w:rsidRDefault="00ED0BC3" w:rsidP="00ED0BC3">
            <w:pPr>
              <w:jc w:val="center"/>
              <w:rPr>
                <w:rFonts w:ascii="Times New Roman" w:eastAsia="Times New Roman" w:hAnsi="Times New Roman" w:cs="Times New Roman"/>
              </w:rPr>
            </w:pPr>
            <w:r w:rsidRPr="00406AA8">
              <w:rPr>
                <w:rFonts w:ascii="Times New Roman" w:eastAsia="Times New Roman" w:hAnsi="Times New Roman" w:cs="Times New Roman"/>
              </w:rPr>
              <w:t>-</w:t>
            </w:r>
          </w:p>
        </w:tc>
        <w:tc>
          <w:tcPr>
            <w:tcW w:w="1134" w:type="dxa"/>
          </w:tcPr>
          <w:p w:rsidR="00ED0BC3" w:rsidRPr="00406AA8" w:rsidRDefault="00ED0BC3" w:rsidP="00ED0BC3">
            <w:pPr>
              <w:jc w:val="center"/>
              <w:rPr>
                <w:rFonts w:ascii="Times New Roman" w:eastAsia="Times New Roman" w:hAnsi="Times New Roman" w:cs="Times New Roman"/>
              </w:rPr>
            </w:pPr>
            <w:r w:rsidRPr="00406AA8">
              <w:rPr>
                <w:rFonts w:ascii="Times New Roman" w:eastAsia="Times New Roman" w:hAnsi="Times New Roman" w:cs="Times New Roman"/>
              </w:rPr>
              <w:t>-</w:t>
            </w:r>
          </w:p>
        </w:tc>
      </w:tr>
      <w:tr w:rsidR="00ED0BC3" w:rsidRPr="00406AA8" w:rsidTr="00ED0BC3">
        <w:tc>
          <w:tcPr>
            <w:tcW w:w="392" w:type="dxa"/>
          </w:tcPr>
          <w:p w:rsidR="00ED0BC3" w:rsidRPr="00406AA8" w:rsidRDefault="00ED0BC3" w:rsidP="00ED0BC3">
            <w:pPr>
              <w:ind w:left="-17" w:right="-90"/>
              <w:jc w:val="center"/>
              <w:rPr>
                <w:rFonts w:ascii="Times New Roman" w:eastAsia="Times New Roman" w:hAnsi="Times New Roman" w:cs="Times New Roman"/>
                <w:b/>
              </w:rPr>
            </w:pPr>
            <w:r w:rsidRPr="00406AA8">
              <w:rPr>
                <w:rFonts w:ascii="Times New Roman" w:eastAsia="Times New Roman" w:hAnsi="Times New Roman" w:cs="Times New Roman"/>
                <w:b/>
              </w:rPr>
              <w:t>10.</w:t>
            </w:r>
          </w:p>
        </w:tc>
        <w:tc>
          <w:tcPr>
            <w:tcW w:w="2498" w:type="dxa"/>
          </w:tcPr>
          <w:p w:rsidR="00ED0BC3" w:rsidRPr="00406AA8" w:rsidRDefault="00ED0BC3" w:rsidP="00ED0BC3">
            <w:pPr>
              <w:jc w:val="both"/>
              <w:rPr>
                <w:rFonts w:ascii="Times New Roman" w:eastAsia="Times New Roman" w:hAnsi="Times New Roman" w:cs="Times New Roman"/>
                <w:sz w:val="16"/>
                <w:szCs w:val="16"/>
              </w:rPr>
            </w:pPr>
            <w:r w:rsidRPr="00406AA8">
              <w:rPr>
                <w:rFonts w:ascii="Times New Roman" w:eastAsia="Times New Roman" w:hAnsi="Times New Roman" w:cs="Times New Roman"/>
                <w:sz w:val="16"/>
                <w:szCs w:val="16"/>
              </w:rPr>
              <w:t>Возможность скачать демоверсию</w:t>
            </w:r>
          </w:p>
        </w:tc>
        <w:tc>
          <w:tcPr>
            <w:tcW w:w="1471" w:type="dxa"/>
          </w:tcPr>
          <w:p w:rsidR="00ED0BC3" w:rsidRPr="00406AA8" w:rsidRDefault="00ED0BC3" w:rsidP="00ED0BC3">
            <w:pPr>
              <w:jc w:val="center"/>
              <w:rPr>
                <w:rFonts w:ascii="Times New Roman" w:eastAsia="Times New Roman" w:hAnsi="Times New Roman" w:cs="Times New Roman"/>
              </w:rPr>
            </w:pPr>
            <w:r w:rsidRPr="00406AA8">
              <w:rPr>
                <w:rFonts w:ascii="Times New Roman" w:eastAsia="Times New Roman" w:hAnsi="Times New Roman" w:cs="Times New Roman"/>
              </w:rPr>
              <w:t>+</w:t>
            </w:r>
          </w:p>
          <w:p w:rsidR="00ED0BC3" w:rsidRPr="00406AA8" w:rsidRDefault="00ED0BC3" w:rsidP="00ED0BC3">
            <w:pPr>
              <w:jc w:val="center"/>
              <w:rPr>
                <w:rFonts w:ascii="Times New Roman" w:eastAsia="Times New Roman" w:hAnsi="Times New Roman" w:cs="Times New Roman"/>
                <w:sz w:val="16"/>
                <w:szCs w:val="16"/>
              </w:rPr>
            </w:pPr>
            <w:r w:rsidRPr="00406AA8">
              <w:rPr>
                <w:rFonts w:ascii="Times New Roman" w:eastAsia="Times New Roman" w:hAnsi="Times New Roman" w:cs="Times New Roman"/>
                <w:sz w:val="16"/>
                <w:szCs w:val="16"/>
              </w:rPr>
              <w:t>по запросу</w:t>
            </w:r>
          </w:p>
        </w:tc>
        <w:tc>
          <w:tcPr>
            <w:tcW w:w="1984" w:type="dxa"/>
          </w:tcPr>
          <w:p w:rsidR="00ED0BC3" w:rsidRPr="00406AA8" w:rsidRDefault="00ED0BC3" w:rsidP="00ED0BC3">
            <w:pPr>
              <w:jc w:val="center"/>
              <w:rPr>
                <w:rFonts w:ascii="Times New Roman" w:eastAsia="Times New Roman" w:hAnsi="Times New Roman" w:cs="Times New Roman"/>
              </w:rPr>
            </w:pPr>
            <w:r w:rsidRPr="00406AA8">
              <w:rPr>
                <w:rFonts w:ascii="Times New Roman" w:eastAsia="Times New Roman" w:hAnsi="Times New Roman" w:cs="Times New Roman"/>
              </w:rPr>
              <w:t>+</w:t>
            </w:r>
          </w:p>
        </w:tc>
        <w:tc>
          <w:tcPr>
            <w:tcW w:w="2268" w:type="dxa"/>
          </w:tcPr>
          <w:p w:rsidR="00ED0BC3" w:rsidRPr="00406AA8" w:rsidRDefault="00ED0BC3" w:rsidP="00ED0BC3">
            <w:pPr>
              <w:jc w:val="center"/>
              <w:rPr>
                <w:rFonts w:ascii="Times New Roman" w:eastAsia="Times New Roman" w:hAnsi="Times New Roman" w:cs="Times New Roman"/>
              </w:rPr>
            </w:pPr>
            <w:r w:rsidRPr="00406AA8">
              <w:rPr>
                <w:rFonts w:ascii="Times New Roman" w:eastAsia="Times New Roman" w:hAnsi="Times New Roman" w:cs="Times New Roman"/>
              </w:rPr>
              <w:t>+</w:t>
            </w:r>
          </w:p>
        </w:tc>
        <w:tc>
          <w:tcPr>
            <w:tcW w:w="1134" w:type="dxa"/>
          </w:tcPr>
          <w:p w:rsidR="00ED0BC3" w:rsidRPr="00406AA8" w:rsidRDefault="00ED0BC3" w:rsidP="00ED0BC3">
            <w:pPr>
              <w:jc w:val="center"/>
              <w:rPr>
                <w:rFonts w:ascii="Times New Roman" w:eastAsia="Times New Roman" w:hAnsi="Times New Roman" w:cs="Times New Roman"/>
              </w:rPr>
            </w:pPr>
            <w:r w:rsidRPr="00406AA8">
              <w:rPr>
                <w:rFonts w:ascii="Times New Roman" w:eastAsia="Times New Roman" w:hAnsi="Times New Roman" w:cs="Times New Roman"/>
              </w:rPr>
              <w:t>+</w:t>
            </w:r>
          </w:p>
        </w:tc>
      </w:tr>
      <w:tr w:rsidR="00ED0BC3" w:rsidRPr="00406AA8" w:rsidTr="00ED0BC3">
        <w:tc>
          <w:tcPr>
            <w:tcW w:w="392" w:type="dxa"/>
          </w:tcPr>
          <w:p w:rsidR="00ED0BC3" w:rsidRPr="00406AA8" w:rsidRDefault="00ED0BC3" w:rsidP="00ED0BC3">
            <w:pPr>
              <w:ind w:left="-17" w:right="-90"/>
              <w:jc w:val="center"/>
              <w:rPr>
                <w:rFonts w:ascii="Times New Roman" w:eastAsia="Times New Roman" w:hAnsi="Times New Roman" w:cs="Times New Roman"/>
                <w:b/>
                <w:sz w:val="6"/>
                <w:szCs w:val="6"/>
              </w:rPr>
            </w:pPr>
          </w:p>
        </w:tc>
        <w:tc>
          <w:tcPr>
            <w:tcW w:w="2498" w:type="dxa"/>
          </w:tcPr>
          <w:p w:rsidR="00ED0BC3" w:rsidRPr="00406AA8" w:rsidRDefault="00ED0BC3" w:rsidP="00ED0BC3">
            <w:pPr>
              <w:jc w:val="both"/>
              <w:rPr>
                <w:rFonts w:ascii="Times New Roman" w:eastAsia="Times New Roman" w:hAnsi="Times New Roman" w:cs="Times New Roman"/>
                <w:sz w:val="6"/>
                <w:szCs w:val="6"/>
              </w:rPr>
            </w:pPr>
          </w:p>
        </w:tc>
        <w:tc>
          <w:tcPr>
            <w:tcW w:w="1471" w:type="dxa"/>
          </w:tcPr>
          <w:p w:rsidR="00ED0BC3" w:rsidRPr="00406AA8" w:rsidRDefault="00ED0BC3" w:rsidP="00ED0BC3">
            <w:pPr>
              <w:jc w:val="center"/>
              <w:rPr>
                <w:rFonts w:ascii="Times New Roman" w:eastAsia="Times New Roman" w:hAnsi="Times New Roman" w:cs="Times New Roman"/>
                <w:sz w:val="6"/>
                <w:szCs w:val="6"/>
              </w:rPr>
            </w:pPr>
          </w:p>
        </w:tc>
        <w:tc>
          <w:tcPr>
            <w:tcW w:w="1984" w:type="dxa"/>
          </w:tcPr>
          <w:p w:rsidR="00ED0BC3" w:rsidRPr="00406AA8" w:rsidRDefault="00ED0BC3" w:rsidP="00ED0BC3">
            <w:pPr>
              <w:jc w:val="center"/>
              <w:rPr>
                <w:rFonts w:ascii="Times New Roman" w:eastAsia="Times New Roman" w:hAnsi="Times New Roman" w:cs="Times New Roman"/>
                <w:sz w:val="6"/>
                <w:szCs w:val="6"/>
              </w:rPr>
            </w:pPr>
          </w:p>
        </w:tc>
        <w:tc>
          <w:tcPr>
            <w:tcW w:w="2268" w:type="dxa"/>
          </w:tcPr>
          <w:p w:rsidR="00ED0BC3" w:rsidRPr="00406AA8" w:rsidRDefault="00ED0BC3" w:rsidP="00ED0BC3">
            <w:pPr>
              <w:jc w:val="center"/>
              <w:rPr>
                <w:rFonts w:ascii="Times New Roman" w:eastAsia="Times New Roman" w:hAnsi="Times New Roman" w:cs="Times New Roman"/>
                <w:sz w:val="6"/>
                <w:szCs w:val="6"/>
              </w:rPr>
            </w:pPr>
          </w:p>
        </w:tc>
        <w:tc>
          <w:tcPr>
            <w:tcW w:w="1134" w:type="dxa"/>
          </w:tcPr>
          <w:p w:rsidR="00ED0BC3" w:rsidRPr="00406AA8" w:rsidRDefault="00ED0BC3" w:rsidP="00ED0BC3">
            <w:pPr>
              <w:jc w:val="center"/>
              <w:rPr>
                <w:rFonts w:ascii="Times New Roman" w:eastAsia="Times New Roman" w:hAnsi="Times New Roman" w:cs="Times New Roman"/>
                <w:sz w:val="6"/>
                <w:szCs w:val="6"/>
              </w:rPr>
            </w:pPr>
          </w:p>
        </w:tc>
      </w:tr>
      <w:tr w:rsidR="00ED0BC3" w:rsidRPr="00ED0BC3" w:rsidTr="00ED0BC3">
        <w:tc>
          <w:tcPr>
            <w:tcW w:w="392" w:type="dxa"/>
          </w:tcPr>
          <w:p w:rsidR="00ED0BC3" w:rsidRPr="00406AA8" w:rsidRDefault="00ED0BC3" w:rsidP="00ED0BC3">
            <w:pPr>
              <w:ind w:left="-17" w:right="-90"/>
              <w:jc w:val="center"/>
              <w:rPr>
                <w:rFonts w:ascii="Times New Roman" w:eastAsia="Times New Roman" w:hAnsi="Times New Roman" w:cs="Times New Roman"/>
                <w:b/>
              </w:rPr>
            </w:pPr>
          </w:p>
        </w:tc>
        <w:tc>
          <w:tcPr>
            <w:tcW w:w="2498" w:type="dxa"/>
          </w:tcPr>
          <w:p w:rsidR="00ED0BC3" w:rsidRPr="00406AA8" w:rsidRDefault="00ED0BC3" w:rsidP="00ED0BC3">
            <w:pPr>
              <w:jc w:val="both"/>
              <w:rPr>
                <w:rFonts w:ascii="Times New Roman" w:eastAsia="Times New Roman" w:hAnsi="Times New Roman" w:cs="Times New Roman"/>
                <w:sz w:val="16"/>
                <w:szCs w:val="16"/>
              </w:rPr>
            </w:pPr>
          </w:p>
        </w:tc>
        <w:tc>
          <w:tcPr>
            <w:tcW w:w="1471" w:type="dxa"/>
          </w:tcPr>
          <w:p w:rsidR="00ED0BC3" w:rsidRPr="00406AA8" w:rsidRDefault="00ED0BC3" w:rsidP="00ED0BC3">
            <w:pPr>
              <w:jc w:val="center"/>
              <w:rPr>
                <w:rFonts w:ascii="Times New Roman" w:eastAsia="Times New Roman" w:hAnsi="Times New Roman" w:cs="Times New Roman"/>
                <w:sz w:val="16"/>
                <w:szCs w:val="16"/>
              </w:rPr>
            </w:pPr>
            <w:r w:rsidRPr="00406AA8">
              <w:rPr>
                <w:rFonts w:ascii="Times New Roman" w:eastAsia="Times New Roman" w:hAnsi="Times New Roman" w:cs="Times New Roman"/>
                <w:sz w:val="16"/>
                <w:szCs w:val="16"/>
              </w:rPr>
              <w:t>*</w:t>
            </w:r>
            <w:r w:rsidRPr="00406AA8">
              <w:rPr>
                <w:rFonts w:ascii="Times New Roman" w:eastAsia="Times New Roman" w:hAnsi="Times New Roman" w:cs="Times New Roman"/>
                <w:sz w:val="16"/>
                <w:szCs w:val="16"/>
                <w:lang w:val="en-US"/>
              </w:rPr>
              <w:t>inec</w:t>
            </w:r>
            <w:r w:rsidRPr="00406AA8">
              <w:rPr>
                <w:rFonts w:ascii="Times New Roman" w:eastAsia="Times New Roman" w:hAnsi="Times New Roman" w:cs="Times New Roman"/>
                <w:sz w:val="16"/>
                <w:szCs w:val="16"/>
              </w:rPr>
              <w:t>.</w:t>
            </w:r>
            <w:r w:rsidRPr="00406AA8">
              <w:rPr>
                <w:rFonts w:ascii="Times New Roman" w:eastAsia="Times New Roman" w:hAnsi="Times New Roman" w:cs="Times New Roman"/>
                <w:sz w:val="16"/>
                <w:szCs w:val="16"/>
                <w:lang w:val="en-US"/>
              </w:rPr>
              <w:t>ru</w:t>
            </w:r>
          </w:p>
        </w:tc>
        <w:tc>
          <w:tcPr>
            <w:tcW w:w="1984" w:type="dxa"/>
          </w:tcPr>
          <w:p w:rsidR="00ED0BC3" w:rsidRPr="00406AA8" w:rsidRDefault="00ED0BC3" w:rsidP="00ED0BC3">
            <w:pPr>
              <w:jc w:val="center"/>
              <w:rPr>
                <w:rFonts w:ascii="Times New Roman" w:eastAsia="Times New Roman" w:hAnsi="Times New Roman" w:cs="Times New Roman"/>
                <w:sz w:val="16"/>
                <w:szCs w:val="16"/>
                <w:lang w:val="en-US"/>
              </w:rPr>
            </w:pPr>
            <w:r w:rsidRPr="00406AA8">
              <w:rPr>
                <w:rFonts w:ascii="Times New Roman" w:eastAsia="Times New Roman" w:hAnsi="Times New Roman" w:cs="Times New Roman"/>
                <w:sz w:val="16"/>
                <w:szCs w:val="16"/>
              </w:rPr>
              <w:t>*</w:t>
            </w:r>
            <w:r w:rsidRPr="00406AA8">
              <w:rPr>
                <w:rFonts w:ascii="Times New Roman" w:eastAsia="Times New Roman" w:hAnsi="Times New Roman" w:cs="Times New Roman"/>
                <w:sz w:val="16"/>
                <w:szCs w:val="16"/>
                <w:lang w:val="en-US"/>
              </w:rPr>
              <w:t>www.expert-systems.com</w:t>
            </w:r>
          </w:p>
        </w:tc>
        <w:tc>
          <w:tcPr>
            <w:tcW w:w="2268" w:type="dxa"/>
          </w:tcPr>
          <w:p w:rsidR="00ED0BC3" w:rsidRPr="00406AA8" w:rsidRDefault="00ED0BC3" w:rsidP="00ED0BC3">
            <w:pPr>
              <w:jc w:val="center"/>
              <w:rPr>
                <w:rFonts w:ascii="Times New Roman" w:eastAsia="Times New Roman" w:hAnsi="Times New Roman" w:cs="Times New Roman"/>
                <w:sz w:val="16"/>
                <w:szCs w:val="16"/>
                <w:lang w:val="en-US"/>
              </w:rPr>
            </w:pPr>
            <w:r w:rsidRPr="00406AA8">
              <w:rPr>
                <w:rFonts w:ascii="Times New Roman" w:eastAsia="Times New Roman" w:hAnsi="Times New Roman" w:cs="Times New Roman"/>
                <w:sz w:val="16"/>
                <w:szCs w:val="16"/>
                <w:lang w:val="en-US"/>
              </w:rPr>
              <w:t>*www.1-fin.ru</w:t>
            </w:r>
          </w:p>
        </w:tc>
        <w:tc>
          <w:tcPr>
            <w:tcW w:w="1134" w:type="dxa"/>
          </w:tcPr>
          <w:p w:rsidR="00ED0BC3" w:rsidRPr="00406AA8" w:rsidRDefault="00ED0BC3" w:rsidP="00ED0BC3">
            <w:pPr>
              <w:jc w:val="center"/>
              <w:rPr>
                <w:rFonts w:ascii="Times New Roman" w:hAnsi="Times New Roman" w:cs="Times New Roman"/>
                <w:sz w:val="16"/>
                <w:szCs w:val="16"/>
                <w:lang w:val="en-US"/>
              </w:rPr>
            </w:pPr>
            <w:r w:rsidRPr="00406AA8">
              <w:rPr>
                <w:rFonts w:ascii="Times New Roman" w:hAnsi="Times New Roman" w:cs="Times New Roman"/>
                <w:sz w:val="16"/>
                <w:szCs w:val="16"/>
                <w:lang w:val="en-US"/>
              </w:rPr>
              <w:t>*hvmenr.ru</w:t>
            </w:r>
          </w:p>
          <w:p w:rsidR="00ED0BC3" w:rsidRPr="00406AA8" w:rsidRDefault="00ED0BC3" w:rsidP="00ED0BC3">
            <w:pPr>
              <w:jc w:val="center"/>
              <w:rPr>
                <w:rFonts w:ascii="Times New Roman" w:eastAsia="Times New Roman" w:hAnsi="Times New Roman" w:cs="Times New Roman"/>
                <w:sz w:val="16"/>
                <w:szCs w:val="16"/>
                <w:lang w:val="en-US"/>
              </w:rPr>
            </w:pPr>
            <w:r w:rsidRPr="00406AA8">
              <w:rPr>
                <w:rFonts w:ascii="Times New Roman" w:hAnsi="Times New Roman" w:cs="Times New Roman"/>
                <w:sz w:val="16"/>
                <w:szCs w:val="16"/>
                <w:lang w:val="en-US"/>
              </w:rPr>
              <w:t>audit-it.ru</w:t>
            </w:r>
          </w:p>
        </w:tc>
      </w:tr>
    </w:tbl>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lang w:val="en-US"/>
        </w:rPr>
      </w:pP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Итак, подводя итог можно сделать следующие выводы:</w:t>
      </w:r>
    </w:p>
    <w:p w:rsidR="00ED0BC3" w:rsidRPr="00406AA8" w:rsidRDefault="00ED0BC3" w:rsidP="00E36FE0">
      <w:pPr>
        <w:numPr>
          <w:ilvl w:val="0"/>
          <w:numId w:val="85"/>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применение компьютерных технологий повышает эффективность аналитической работы финансовых экспертов;</w:t>
      </w:r>
    </w:p>
    <w:p w:rsidR="00ED0BC3" w:rsidRPr="00406AA8" w:rsidRDefault="00ED0BC3" w:rsidP="00E36FE0">
      <w:pPr>
        <w:numPr>
          <w:ilvl w:val="0"/>
          <w:numId w:val="85"/>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анализ финансового состояния проводится как руководством предприятия, так и его учредителями, инвесторами, банками, поставщиками и т. д.;</w:t>
      </w:r>
    </w:p>
    <w:p w:rsidR="00ED0BC3" w:rsidRPr="00406AA8" w:rsidRDefault="00ED0BC3" w:rsidP="00E36FE0">
      <w:pPr>
        <w:numPr>
          <w:ilvl w:val="0"/>
          <w:numId w:val="85"/>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компьютер становится неотъемлемой частью рабочего места финансовых работников;</w:t>
      </w:r>
    </w:p>
    <w:p w:rsidR="00ED0BC3" w:rsidRPr="00406AA8" w:rsidRDefault="00ED0BC3" w:rsidP="00E36FE0">
      <w:pPr>
        <w:numPr>
          <w:ilvl w:val="0"/>
          <w:numId w:val="85"/>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необходима формализация задач финансового анализа;</w:t>
      </w:r>
    </w:p>
    <w:p w:rsidR="00ED0BC3" w:rsidRPr="00406AA8" w:rsidRDefault="00ED0BC3" w:rsidP="00E36FE0">
      <w:pPr>
        <w:numPr>
          <w:ilvl w:val="0"/>
          <w:numId w:val="85"/>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lastRenderedPageBreak/>
        <w:t>использование системы автоматизации АФС обеспечивает глубокое познание состояния анализируемого объекта и тенденций его развития, систематическое и целенаправленное повышение эффективности его деятельности по результатам анализа.</w:t>
      </w:r>
    </w:p>
    <w:p w:rsidR="00ED0BC3" w:rsidRPr="00406AA8" w:rsidRDefault="00ED0BC3" w:rsidP="00ED0BC3">
      <w:pPr>
        <w:tabs>
          <w:tab w:val="left" w:pos="126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Лучшими на данный момент системами на отечественном рынке является AuditExpert 4 и программные продукты серии «Аналитик»: обладая всеми основными возможностями, эти программные комплексы позволяют существенно их расширять.</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Следует помнить, что прогресс не стоит на месте, что работы над созданием новых программных продуктов и совершенствованием старых ведутся постоянно, что те программы, которые являться, безусловно, лучшими сейчас, далеко не факт, что будут лучшими даже в ближайшем будущем. Поэтому организации, решившей приобрести программное обеспечение для АФС, нужно учитывать возможность получения технической поддержки от разработчиков, возможность получения обновлений при изменении законодательства, стоимость обучения специалистов работе на этой компьютерной программе и многие другие факторы.</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К общим функциям, обеспечиваемым всеми программами АФС, относятся:</w:t>
      </w:r>
    </w:p>
    <w:p w:rsidR="00ED0BC3" w:rsidRPr="00406AA8" w:rsidRDefault="00ED0BC3" w:rsidP="00E36FE0">
      <w:pPr>
        <w:numPr>
          <w:ilvl w:val="0"/>
          <w:numId w:val="85"/>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ввод данных за несколько отчетных периодов (кварталов, лет);</w:t>
      </w:r>
    </w:p>
    <w:p w:rsidR="00ED0BC3" w:rsidRPr="00406AA8" w:rsidRDefault="00ED0BC3" w:rsidP="00E36FE0">
      <w:pPr>
        <w:numPr>
          <w:ilvl w:val="0"/>
          <w:numId w:val="85"/>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преобразование баланса к упрощенному, агрегированному виду;</w:t>
      </w:r>
    </w:p>
    <w:p w:rsidR="00ED0BC3" w:rsidRPr="00406AA8" w:rsidRDefault="00ED0BC3" w:rsidP="00E36FE0">
      <w:pPr>
        <w:numPr>
          <w:ilvl w:val="0"/>
          <w:numId w:val="85"/>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расчет наборов из 30-100 финансовых показателей;</w:t>
      </w:r>
    </w:p>
    <w:p w:rsidR="00ED0BC3" w:rsidRPr="00406AA8" w:rsidRDefault="00ED0BC3" w:rsidP="00E36FE0">
      <w:pPr>
        <w:numPr>
          <w:ilvl w:val="0"/>
          <w:numId w:val="85"/>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различные методы анализа динамики финансовых показателей;</w:t>
      </w:r>
    </w:p>
    <w:p w:rsidR="00ED0BC3" w:rsidRPr="00406AA8" w:rsidRDefault="00ED0BC3" w:rsidP="00E36FE0">
      <w:pPr>
        <w:numPr>
          <w:ilvl w:val="0"/>
          <w:numId w:val="85"/>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некоторый набор готовых к использованию методик анализа;</w:t>
      </w:r>
    </w:p>
    <w:p w:rsidR="00ED0BC3" w:rsidRPr="00406AA8" w:rsidRDefault="00ED0BC3" w:rsidP="00E36FE0">
      <w:pPr>
        <w:numPr>
          <w:ilvl w:val="0"/>
          <w:numId w:val="85"/>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представление результатной информации в виде не только текстового отчета, но и таблиц, графиков, диаграмм.</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Различия программ АФС прослеживаются по следующим параметрам:</w:t>
      </w:r>
    </w:p>
    <w:p w:rsidR="00ED0BC3" w:rsidRPr="00406AA8" w:rsidRDefault="00ED0BC3" w:rsidP="00E36FE0">
      <w:pPr>
        <w:numPr>
          <w:ilvl w:val="0"/>
          <w:numId w:val="85"/>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связь с данными бухгалтерского, операционного и статистического учета;</w:t>
      </w:r>
    </w:p>
    <w:p w:rsidR="00ED0BC3" w:rsidRPr="00406AA8" w:rsidRDefault="00ED0BC3" w:rsidP="00E36FE0">
      <w:pPr>
        <w:numPr>
          <w:ilvl w:val="0"/>
          <w:numId w:val="85"/>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пользовательский интерфейс;</w:t>
      </w:r>
    </w:p>
    <w:p w:rsidR="00ED0BC3" w:rsidRPr="00406AA8" w:rsidRDefault="00ED0BC3" w:rsidP="00E36FE0">
      <w:pPr>
        <w:numPr>
          <w:ilvl w:val="0"/>
          <w:numId w:val="85"/>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спектр решаемых задач;</w:t>
      </w:r>
    </w:p>
    <w:p w:rsidR="00ED0BC3" w:rsidRPr="00406AA8" w:rsidRDefault="00ED0BC3" w:rsidP="00E36FE0">
      <w:pPr>
        <w:numPr>
          <w:ilvl w:val="0"/>
          <w:numId w:val="85"/>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число доступных методик анализа;</w:t>
      </w:r>
    </w:p>
    <w:p w:rsidR="00ED0BC3" w:rsidRPr="00406AA8" w:rsidRDefault="00ED0BC3" w:rsidP="00E36FE0">
      <w:pPr>
        <w:numPr>
          <w:ilvl w:val="0"/>
          <w:numId w:val="85"/>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возможность проводить АФС в соответствии с международными стандартами;</w:t>
      </w:r>
    </w:p>
    <w:p w:rsidR="00ED0BC3" w:rsidRPr="00406AA8" w:rsidRDefault="00ED0BC3" w:rsidP="00E36FE0">
      <w:pPr>
        <w:numPr>
          <w:ilvl w:val="0"/>
          <w:numId w:val="85"/>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инструменты анализа;</w:t>
      </w:r>
    </w:p>
    <w:p w:rsidR="00ED0BC3" w:rsidRPr="00406AA8" w:rsidRDefault="00ED0BC3" w:rsidP="00E36FE0">
      <w:pPr>
        <w:numPr>
          <w:ilvl w:val="0"/>
          <w:numId w:val="85"/>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возможность рассчитывать дополнительные показатели по алгоритмам пользователя;</w:t>
      </w:r>
    </w:p>
    <w:p w:rsidR="00ED0BC3" w:rsidRPr="00406AA8" w:rsidRDefault="00ED0BC3" w:rsidP="00E36FE0">
      <w:pPr>
        <w:numPr>
          <w:ilvl w:val="0"/>
          <w:numId w:val="85"/>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учет различных факторов экономического и неэкономического характера;</w:t>
      </w:r>
    </w:p>
    <w:p w:rsidR="00ED0BC3" w:rsidRPr="00406AA8" w:rsidRDefault="00ED0BC3" w:rsidP="00E36FE0">
      <w:pPr>
        <w:numPr>
          <w:ilvl w:val="0"/>
          <w:numId w:val="85"/>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возможности настройки на отраслевую специфику;</w:t>
      </w:r>
    </w:p>
    <w:p w:rsidR="00ED0BC3" w:rsidRPr="00406AA8" w:rsidRDefault="00ED0BC3" w:rsidP="00E36FE0">
      <w:pPr>
        <w:numPr>
          <w:ilvl w:val="0"/>
          <w:numId w:val="85"/>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состав и степень подробности выходных показателей анализа;</w:t>
      </w:r>
    </w:p>
    <w:p w:rsidR="00ED0BC3" w:rsidRPr="00406AA8" w:rsidRDefault="00ED0BC3" w:rsidP="00E36FE0">
      <w:pPr>
        <w:numPr>
          <w:ilvl w:val="0"/>
          <w:numId w:val="85"/>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наличие экспертной системы, способной объяснять результаты анализа финансового состояния, «предлагать» методы его улучшения и т.п.</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настоящее время программные системы автоматизации финансового анализа развиваются по следующим направлениям:</w:t>
      </w:r>
    </w:p>
    <w:p w:rsidR="00ED0BC3" w:rsidRPr="00406AA8" w:rsidRDefault="00ED0BC3" w:rsidP="00E36FE0">
      <w:pPr>
        <w:numPr>
          <w:ilvl w:val="0"/>
          <w:numId w:val="85"/>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расширяется их функциональность;</w:t>
      </w:r>
    </w:p>
    <w:p w:rsidR="00ED0BC3" w:rsidRPr="00406AA8" w:rsidRDefault="00ED0BC3" w:rsidP="00E36FE0">
      <w:pPr>
        <w:numPr>
          <w:ilvl w:val="0"/>
          <w:numId w:val="85"/>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совершенствуются средства пользовательского интерфейса;</w:t>
      </w:r>
    </w:p>
    <w:p w:rsidR="00ED0BC3" w:rsidRPr="00406AA8" w:rsidRDefault="00ED0BC3" w:rsidP="00E36FE0">
      <w:pPr>
        <w:numPr>
          <w:ilvl w:val="0"/>
          <w:numId w:val="85"/>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повышается гибкость настройки в целях обеспечения соответствия требованиям конкретных групп пользователей;</w:t>
      </w:r>
    </w:p>
    <w:p w:rsidR="00ED0BC3" w:rsidRPr="00406AA8" w:rsidRDefault="00ED0BC3" w:rsidP="00E36FE0">
      <w:pPr>
        <w:numPr>
          <w:ilvl w:val="0"/>
          <w:numId w:val="85"/>
        </w:numPr>
        <w:tabs>
          <w:tab w:val="clear" w:pos="1620"/>
          <w:tab w:val="left" w:pos="1260"/>
          <w:tab w:val="num" w:pos="1800"/>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развиваются механизмы взаимодействия с системами автоматизации, применяемыми в смежных и иных сферах деятельности.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Рыночная судьба любого тиражируемого программного продукта зависит от числа категорий его пользователей, а также от того, насколько полно с его помощью решаются их задачи. Целевая аудитория программ финансового анализа – предприятия, крупные корпоративные структуры, банки, аудиторские компании и государственные органы. Цели анализа у них различаются, и каждая группа пользователей применяет разные методики анализа. Из этого следует необходимость делать программы все более универсальной системой, в частности расширять ее методическое наполнение.</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lastRenderedPageBreak/>
        <w:t>Подводя итог, следует отметить, что современное программное обеспечение по автоматизации финансового анализа развивается по пути сближения по своим функциональным возможностям с экспертными системами. Наряду с аналитическими (на основе ретроспективной информации), некоторыми имитационными и оптимизационными задачами они в будущем станут решать задачи типа «Разработка знаний» – определения взаимосвязей и взаимозависимостей бизнес-процессов на основе существующей информации. К данному классу можно отнести задачи проверки статистических гипотез, поиска ассоциаций.</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Полностью совершенных аналитических программ на сегодня не существует. В одних из них отсутствуют возможности учета влияния внешней среды, в других – отсутствуют пользовательские средства настройки на новые методики анализа. </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Предприятия динамично развиваются, поэтому процесс совершенствования программ бесконечен, появляются новые версии, с более высокими потребительскими качествами.</w:t>
      </w:r>
    </w:p>
    <w:p w:rsidR="00ED0BC3" w:rsidRPr="00406AA8" w:rsidRDefault="00ED0BC3" w:rsidP="00ED0BC3">
      <w:pPr>
        <w:spacing w:after="0" w:line="240" w:lineRule="auto"/>
        <w:ind w:firstLine="709"/>
        <w:rPr>
          <w:rFonts w:ascii="Times New Roman" w:hAnsi="Times New Roman" w:cs="Times New Roman"/>
          <w:b/>
          <w:sz w:val="24"/>
          <w:szCs w:val="24"/>
        </w:rPr>
      </w:pPr>
    </w:p>
    <w:p w:rsidR="00ED0BC3" w:rsidRPr="00406AA8" w:rsidRDefault="00A06565" w:rsidP="00ED0BC3">
      <w:pPr>
        <w:spacing w:after="0" w:line="240" w:lineRule="auto"/>
        <w:ind w:firstLine="709"/>
        <w:jc w:val="both"/>
        <w:outlineLvl w:val="0"/>
        <w:rPr>
          <w:rFonts w:ascii="Times New Roman" w:hAnsi="Times New Roman" w:cs="Times New Roman"/>
          <w:b/>
          <w:sz w:val="24"/>
          <w:szCs w:val="24"/>
        </w:rPr>
      </w:pPr>
      <w:bookmarkStart w:id="33" w:name="_Toc444262727"/>
      <w:r>
        <w:rPr>
          <w:rFonts w:ascii="Times New Roman" w:hAnsi="Times New Roman" w:cs="Times New Roman"/>
          <w:b/>
          <w:sz w:val="24"/>
          <w:szCs w:val="24"/>
        </w:rPr>
        <w:t>6</w:t>
      </w:r>
      <w:r w:rsidR="00580764">
        <w:rPr>
          <w:rFonts w:ascii="Times New Roman" w:hAnsi="Times New Roman" w:cs="Times New Roman"/>
          <w:b/>
          <w:sz w:val="24"/>
          <w:szCs w:val="24"/>
        </w:rPr>
        <w:t>.3</w:t>
      </w:r>
      <w:r w:rsidR="00ED0BC3" w:rsidRPr="00406AA8">
        <w:rPr>
          <w:rFonts w:ascii="Times New Roman" w:hAnsi="Times New Roman" w:cs="Times New Roman"/>
          <w:b/>
          <w:sz w:val="24"/>
          <w:szCs w:val="24"/>
        </w:rPr>
        <w:t xml:space="preserve"> Автоматизация бюджетирования на предприятии</w:t>
      </w:r>
      <w:bookmarkEnd w:id="33"/>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настоящее время интерес к системе финансового управления у руководителей и собственников компании достаточно высок. Это связано, во-первых, с необходимостью совершенствования систем мотивации персонала, а во-вторых, с требованиями снижения затрат и повышения качества продукта, предъявляемыми все более конкурентным рынком. Этим требованиям как раз отвечает механизм бюджетного управления, представляющий собой систему управления компанией по центрам финансовой ответственности через бюджеты. Именно управления, а не только учета и контроля, поскольку бюджетирование является больше управленческой, чем учетной технологией.</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На сегодняшний день многие российские предприятия пришли к тому, что принятие любых решений невозможно без квалифицированного управления и  без четкого понимания положения организации. Именно поэтому сейчас на предприятиях большое внимание уделяется бюджетированию, создаются отдельные службы, занимающиеся специально этой работой. Из-за того, что предприятия не формируют годовые бюджеты, они теряют немалую часть своих доходов.</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Процесс бюджетирования рассматривается как процесс составления финансовых планов и смет, и как управленческая технология, предназначенная для выработки и повышения финансовой обоснованности принимаемых управленческих решений, с другой стороны. Бюджетирование и управленческий учет необходим нашим российским предприятиям для успешного функционирования в условиях сегодняшнего развивающегося рынка России. Жесткая конкурентная борьба за потребителя, динамически меняющиеся условия рынка требуют особенно эффективного процесса управления предприятием, что невозможно без полноценного стратегического и оперативного планирования, анализа, контроля и регулирования деятельности.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Одним из основных инструментов, позволяющим правильно распределить ресурсы в соответствии со стратегическим планом, увязать численно выраженные стратегические цели предприятия с оперативными планами и показателями, выявить роль и вес факторов, влияющих на достижение целей предприятия, является бюджетное планирование, финансовый учет, контроль, финансовый анализ и регулирование.</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Система бюджетов позволяет руководителю заранее оценить эффективность управленческих решений, оптимальным образом распределить ресурсы между подразделениями, наметить пути развития персонала и избежать кризисной ситуации.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Составление бюджетов преследует следующие цели:</w:t>
      </w:r>
    </w:p>
    <w:p w:rsidR="00ED0BC3" w:rsidRPr="00406AA8" w:rsidRDefault="00ED0BC3" w:rsidP="00E36FE0">
      <w:pPr>
        <w:widowControl w:val="0"/>
        <w:numPr>
          <w:ilvl w:val="0"/>
          <w:numId w:val="87"/>
        </w:numPr>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Разработка концепции ведения бизнеса;</w:t>
      </w:r>
    </w:p>
    <w:p w:rsidR="00ED0BC3" w:rsidRPr="00406AA8" w:rsidRDefault="00ED0BC3" w:rsidP="00E36FE0">
      <w:pPr>
        <w:widowControl w:val="0"/>
        <w:numPr>
          <w:ilvl w:val="0"/>
          <w:numId w:val="87"/>
        </w:numPr>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Планирование финансово-хозяйственной деятельности  предприятия на определенный период;</w:t>
      </w:r>
    </w:p>
    <w:p w:rsidR="00ED0BC3" w:rsidRPr="00406AA8" w:rsidRDefault="00ED0BC3" w:rsidP="00E36FE0">
      <w:pPr>
        <w:widowControl w:val="0"/>
        <w:numPr>
          <w:ilvl w:val="0"/>
          <w:numId w:val="87"/>
        </w:numPr>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Оптимизация затрат и прибыли предприятия;</w:t>
      </w:r>
    </w:p>
    <w:p w:rsidR="00ED0BC3" w:rsidRPr="00406AA8" w:rsidRDefault="00ED0BC3" w:rsidP="00E36FE0">
      <w:pPr>
        <w:widowControl w:val="0"/>
        <w:numPr>
          <w:ilvl w:val="0"/>
          <w:numId w:val="87"/>
        </w:numPr>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Регулирование – согласование деятельности различных подразделений предприятия;</w:t>
      </w:r>
    </w:p>
    <w:p w:rsidR="00ED0BC3" w:rsidRPr="00406AA8" w:rsidRDefault="00ED0BC3" w:rsidP="00E36FE0">
      <w:pPr>
        <w:widowControl w:val="0"/>
        <w:numPr>
          <w:ilvl w:val="0"/>
          <w:numId w:val="87"/>
        </w:numPr>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lastRenderedPageBreak/>
        <w:t>Коммуникация – доведение планов до сведения руководителей разных уровней;</w:t>
      </w:r>
    </w:p>
    <w:p w:rsidR="00ED0BC3" w:rsidRPr="00406AA8" w:rsidRDefault="00ED0BC3" w:rsidP="00E36FE0">
      <w:pPr>
        <w:widowControl w:val="0"/>
        <w:numPr>
          <w:ilvl w:val="0"/>
          <w:numId w:val="87"/>
        </w:numPr>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Мотивация руководителей на местах на достижение целей организации;</w:t>
      </w:r>
    </w:p>
    <w:p w:rsidR="00ED0BC3" w:rsidRPr="00406AA8" w:rsidRDefault="00ED0BC3" w:rsidP="00E36FE0">
      <w:pPr>
        <w:widowControl w:val="0"/>
        <w:numPr>
          <w:ilvl w:val="0"/>
          <w:numId w:val="87"/>
        </w:numPr>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Контроль и оценка эффективности работы руководителей на местах путем сравнения фактических затрат с нормативом;</w:t>
      </w:r>
    </w:p>
    <w:p w:rsidR="00ED0BC3" w:rsidRPr="00406AA8" w:rsidRDefault="00ED0BC3" w:rsidP="00E36FE0">
      <w:pPr>
        <w:widowControl w:val="0"/>
        <w:numPr>
          <w:ilvl w:val="0"/>
          <w:numId w:val="87"/>
        </w:numPr>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Выявление потребностей в денежных ресурсах и оптимизация финансовых потоков.</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От успешной автоматизации бюджетирования зависит, насколько точную и оперативную финансовую информацию будут получать менеджеры и собственники предприятия.</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Автоматизация бюджетирования возможна только тогда, когда есть что автоматизировать, то есть на предприятии принят порядок составления и утверждения бюджетов и ведется управленческий учет для получения фактических данных об исполнении бюджета. Проект автоматизации бюджетирования независимо от того, осуществляется он в </w:t>
      </w:r>
      <w:r w:rsidRPr="00406AA8">
        <w:rPr>
          <w:rFonts w:ascii="Times New Roman" w:hAnsi="Times New Roman" w:cs="Times New Roman"/>
          <w:sz w:val="24"/>
          <w:szCs w:val="24"/>
          <w:lang w:val="en-US"/>
        </w:rPr>
        <w:t>Excel</w:t>
      </w:r>
      <w:r w:rsidRPr="00406AA8">
        <w:rPr>
          <w:rFonts w:ascii="Times New Roman" w:hAnsi="Times New Roman" w:cs="Times New Roman"/>
          <w:sz w:val="24"/>
          <w:szCs w:val="24"/>
        </w:rPr>
        <w:t xml:space="preserve"> или в специализированной системе, строится по тем же правилам, что и проект внедрения любой автоматизированной системы. Он требует четкой формулировки целей, определения ресурсов, с помощью которых проект может быть реализован, установления сроков и результатов проделанной работы.</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Компьютерные программы по бюджетированию должны:</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адаптироваться к специфике организации, перестраиваться со временем и со сменой целей и стратегий;</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адаптироваться к финансовой структуре компании, а также к возможным ее изменениям;</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иметь подвижные регламенты, позволяющие осуществлять систему скользящего бюджетирования (непрерывной корректировки бюджетов);</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обладать привычным интерфейсом, ориентироваться на массовые, а не уникальные программные решения и платформы.</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Для дальнейшего совершенствования бюджетирования в компании необходимо:</w:t>
      </w:r>
    </w:p>
    <w:p w:rsidR="00ED0BC3" w:rsidRPr="00406AA8" w:rsidRDefault="00ED0BC3" w:rsidP="00E36FE0">
      <w:pPr>
        <w:numPr>
          <w:ilvl w:val="0"/>
          <w:numId w:val="86"/>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Разработка методологии составления, контроля и анализа сводных бюджетов и подбюджетов.</w:t>
      </w:r>
    </w:p>
    <w:p w:rsidR="00ED0BC3" w:rsidRPr="00406AA8" w:rsidRDefault="00ED0BC3" w:rsidP="00E36FE0">
      <w:pPr>
        <w:numPr>
          <w:ilvl w:val="0"/>
          <w:numId w:val="86"/>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Формирование учетного блока, включающего в себя систему бухгалтерского и оперативного учета, приближение бухгалтерских отчетных форматов к плановым (бюджетным), использование международных стандартов финансового учета.</w:t>
      </w:r>
    </w:p>
    <w:p w:rsidR="00ED0BC3" w:rsidRPr="00406AA8" w:rsidRDefault="00ED0BC3" w:rsidP="00E36FE0">
      <w:pPr>
        <w:numPr>
          <w:ilvl w:val="0"/>
          <w:numId w:val="86"/>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Постоянное обучение специалистов о</w:t>
      </w:r>
      <w:r>
        <w:rPr>
          <w:rFonts w:ascii="Times New Roman" w:hAnsi="Times New Roman" w:cs="Times New Roman"/>
          <w:sz w:val="24"/>
          <w:szCs w:val="24"/>
        </w:rPr>
        <w:t>рганизации различным подходам бю</w:t>
      </w:r>
      <w:r w:rsidRPr="00406AA8">
        <w:rPr>
          <w:rFonts w:ascii="Times New Roman" w:hAnsi="Times New Roman" w:cs="Times New Roman"/>
          <w:sz w:val="24"/>
          <w:szCs w:val="24"/>
        </w:rPr>
        <w:t>джетирования для активизации интеллектуального потенциала персонала и их включение в работу, связанную не только с механическим заполнением бюджетных форм, но и с разработкой конкретных предложений по внедрению системы бюджетирования в организации.</w:t>
      </w:r>
    </w:p>
    <w:p w:rsidR="00ED0BC3" w:rsidRPr="00406AA8" w:rsidRDefault="00ED0BC3" w:rsidP="00E36FE0">
      <w:pPr>
        <w:numPr>
          <w:ilvl w:val="0"/>
          <w:numId w:val="86"/>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Создания организационного блока процесса, включающего в себя:</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организационную структуру,</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систему управления бюджетированием – это регламент взаимодействия служб аппарата управления и структурных подразделений, а также системы материального структурирования на основе бюджетирования.</w:t>
      </w:r>
    </w:p>
    <w:p w:rsidR="00ED0BC3" w:rsidRPr="00406AA8" w:rsidRDefault="00ED0BC3" w:rsidP="00E36FE0">
      <w:pPr>
        <w:numPr>
          <w:ilvl w:val="0"/>
          <w:numId w:val="86"/>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Организация достаточного программного обеспечения и обеспечение техническими средствами для реализации процесса бюджетирования.</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К наиболее известным программам </w:t>
      </w:r>
      <w:r w:rsidRPr="00406AA8">
        <w:rPr>
          <w:rFonts w:ascii="Times New Roman" w:hAnsi="Times New Roman" w:cs="Times New Roman"/>
          <w:sz w:val="24"/>
          <w:szCs w:val="24"/>
        </w:rPr>
        <w:t xml:space="preserve">для внедрения задач внутрифирменного бюджетирования </w:t>
      </w:r>
      <w:r w:rsidRPr="00406AA8">
        <w:rPr>
          <w:rFonts w:ascii="Times New Roman" w:eastAsia="Times New Roman" w:hAnsi="Times New Roman" w:cs="Times New Roman"/>
          <w:sz w:val="24"/>
          <w:szCs w:val="24"/>
        </w:rPr>
        <w:t xml:space="preserve">можно отнести </w:t>
      </w:r>
      <w:r w:rsidRPr="00406AA8">
        <w:rPr>
          <w:rFonts w:ascii="Times New Roman" w:eastAsia="Times New Roman" w:hAnsi="Times New Roman" w:cs="Times New Roman"/>
          <w:sz w:val="24"/>
          <w:szCs w:val="24"/>
          <w:lang w:val="en-US"/>
        </w:rPr>
        <w:t>BPlan</w:t>
      </w:r>
      <w:r w:rsidRPr="00406AA8">
        <w:rPr>
          <w:rFonts w:ascii="Times New Roman" w:eastAsia="Times New Roman" w:hAnsi="Times New Roman" w:cs="Times New Roman"/>
          <w:sz w:val="24"/>
          <w:szCs w:val="24"/>
        </w:rPr>
        <w:t xml:space="preserve">, «Инталев: Корпоративный менеджмент 7» , </w:t>
      </w:r>
      <w:r w:rsidRPr="00406AA8">
        <w:rPr>
          <w:rFonts w:ascii="Times New Roman" w:eastAsia="Times New Roman" w:hAnsi="Times New Roman" w:cs="Times New Roman"/>
          <w:sz w:val="24"/>
          <w:szCs w:val="24"/>
          <w:lang w:val="en-US"/>
        </w:rPr>
        <w:t>PlanDesigner</w:t>
      </w:r>
      <w:r w:rsidRPr="00406AA8">
        <w:rPr>
          <w:rFonts w:ascii="Times New Roman" w:eastAsia="Times New Roman" w:hAnsi="Times New Roman" w:cs="Times New Roman"/>
          <w:sz w:val="24"/>
          <w:szCs w:val="24"/>
        </w:rPr>
        <w:t xml:space="preserve"> (План Дизайнер), а также зарубежные программы </w:t>
      </w:r>
      <w:r w:rsidRPr="00406AA8">
        <w:rPr>
          <w:rFonts w:ascii="Times New Roman" w:eastAsia="Times New Roman" w:hAnsi="Times New Roman" w:cs="Times New Roman"/>
          <w:sz w:val="24"/>
          <w:szCs w:val="24"/>
          <w:lang w:val="en-US"/>
        </w:rPr>
        <w:t>Cognos</w:t>
      </w:r>
      <w:r w:rsidRPr="00406AA8">
        <w:rPr>
          <w:rFonts w:ascii="Times New Roman" w:eastAsia="Times New Roman" w:hAnsi="Times New Roman" w:cs="Times New Roman"/>
          <w:sz w:val="24"/>
          <w:szCs w:val="24"/>
        </w:rPr>
        <w:t xml:space="preserve"> 8 </w:t>
      </w:r>
      <w:r w:rsidRPr="00406AA8">
        <w:rPr>
          <w:rFonts w:ascii="Times New Roman" w:eastAsia="Times New Roman" w:hAnsi="Times New Roman" w:cs="Times New Roman"/>
          <w:sz w:val="24"/>
          <w:szCs w:val="24"/>
          <w:lang w:val="en-US"/>
        </w:rPr>
        <w:t>Planning</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IBM</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HyperionPlanning</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Oracle</w:t>
      </w:r>
      <w:r w:rsidR="00A06565">
        <w:rPr>
          <w:rFonts w:ascii="Times New Roman" w:eastAsia="Times New Roman" w:hAnsi="Times New Roman" w:cs="Times New Roman"/>
          <w:sz w:val="24"/>
          <w:szCs w:val="24"/>
        </w:rPr>
        <w:t xml:space="preserve">) и др. </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Внедрение целостной модели управления и гибкого процессного подхода позволяют создать прозрачную, понятную и управляемую систему. В единой управленческой базе по единой методологии можно ставить цели, планировать ресурсы для их достижения, учитывать и контролировать расход ресурсов и оценивать отклонения. Действия и </w:t>
      </w:r>
      <w:r w:rsidRPr="00406AA8">
        <w:rPr>
          <w:rFonts w:ascii="Times New Roman" w:eastAsia="Times New Roman" w:hAnsi="Times New Roman" w:cs="Times New Roman"/>
          <w:sz w:val="24"/>
          <w:szCs w:val="24"/>
        </w:rPr>
        <w:lastRenderedPageBreak/>
        <w:t>результаты подразделений, вплоть до каждого сотрудника, взаимосвязаны и ведут к достижению целей компании.</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p>
    <w:p w:rsidR="00ED0BC3" w:rsidRPr="00406AA8" w:rsidRDefault="00580764" w:rsidP="00ED0BC3">
      <w:pPr>
        <w:shd w:val="clear" w:color="auto" w:fill="FFFFFF"/>
        <w:spacing w:after="0" w:line="240" w:lineRule="auto"/>
        <w:ind w:firstLine="709"/>
        <w:jc w:val="both"/>
        <w:outlineLvl w:val="0"/>
        <w:rPr>
          <w:rFonts w:ascii="Times New Roman" w:eastAsia="Times New Roman" w:hAnsi="Times New Roman" w:cs="Times New Roman"/>
          <w:b/>
          <w:sz w:val="24"/>
          <w:szCs w:val="24"/>
        </w:rPr>
      </w:pPr>
      <w:bookmarkStart w:id="34" w:name="_Toc444262728"/>
      <w:r>
        <w:rPr>
          <w:rFonts w:ascii="Times New Roman" w:eastAsia="Times New Roman" w:hAnsi="Times New Roman" w:cs="Times New Roman"/>
          <w:b/>
          <w:sz w:val="24"/>
          <w:szCs w:val="24"/>
        </w:rPr>
        <w:t>6</w:t>
      </w:r>
      <w:r w:rsidR="00ED0BC3" w:rsidRPr="00406AA8">
        <w:rPr>
          <w:rFonts w:ascii="Times New Roman" w:eastAsia="Times New Roman" w:hAnsi="Times New Roman" w:cs="Times New Roman"/>
          <w:b/>
          <w:sz w:val="24"/>
          <w:szCs w:val="24"/>
        </w:rPr>
        <w:t xml:space="preserve">.4 </w:t>
      </w:r>
      <w:bookmarkEnd w:id="34"/>
      <w:r w:rsidR="00ED0BC3">
        <w:rPr>
          <w:rFonts w:ascii="Times New Roman" w:eastAsia="Times New Roman" w:hAnsi="Times New Roman" w:cs="Times New Roman"/>
          <w:b/>
          <w:sz w:val="24"/>
          <w:szCs w:val="24"/>
        </w:rPr>
        <w:t>Программы для составления бизнес-плана</w:t>
      </w:r>
    </w:p>
    <w:p w:rsidR="00ED0BC3"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Программа для составления бизнес-плана включает финансовое планирование на основе маркетинговых исследований. В общем плане бизнес-план состоит из нескольких взаимосвязанных модулей. Прежде всего, это проведение маркетинговых исследований о текущем состоянии рынка и возможности реализации будущего продукта. Это основа для разработки бизнес-плана и составление технико-экономического обоснования финансовой модели будущего проекта. Хороший бизнес-план существенно влияет на рентабельность и окупаемость инвестиционного проекта</w:t>
      </w:r>
      <w:r w:rsidRPr="00406AA8">
        <w:rPr>
          <w:rFonts w:ascii="Times New Roman" w:eastAsia="Times New Roman" w:hAnsi="Times New Roman" w:cs="Times New Roman"/>
          <w:sz w:val="24"/>
          <w:szCs w:val="24"/>
        </w:rPr>
        <w:t>.</w:t>
      </w:r>
    </w:p>
    <w:p w:rsidR="00580764"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b/>
          <w:sz w:val="24"/>
          <w:szCs w:val="24"/>
          <w:lang w:val="en-US"/>
        </w:rPr>
        <w:t>BusinessPlanPL</w:t>
      </w:r>
      <w:r w:rsidRPr="00406AA8">
        <w:rPr>
          <w:rFonts w:ascii="Times New Roman" w:eastAsia="Times New Roman" w:hAnsi="Times New Roman" w:cs="Times New Roman"/>
          <w:sz w:val="24"/>
          <w:szCs w:val="24"/>
        </w:rPr>
        <w:t xml:space="preserve">предоставляет возможность составить профессиональный бизнес-план для внешнего или внутреннего использования человеку с базовыми знаниями в области экономики. Содержит несколько вариантов алгоритмов расчетов финансовых показателей. Автоматически создает отчеты. </w:t>
      </w:r>
    </w:p>
    <w:p w:rsidR="00580764" w:rsidRPr="00580764"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b/>
          <w:sz w:val="24"/>
          <w:szCs w:val="24"/>
        </w:rPr>
        <w:t>Мастерская бизнес-планирования</w:t>
      </w:r>
      <w:r w:rsidRPr="00406AA8">
        <w:rPr>
          <w:rFonts w:ascii="Times New Roman" w:eastAsia="Times New Roman" w:hAnsi="Times New Roman" w:cs="Times New Roman"/>
          <w:sz w:val="24"/>
          <w:szCs w:val="24"/>
        </w:rPr>
        <w:t xml:space="preserve"> - Комплексный продукт для бизнес-планирования. В состав входят шаблоны расчетов, шаблоны бизнес-планов а так же 67 готовых бизнес-планов реальных проектов. Кроме того содержит инструменты для оценки финансовой эффективности по бухгалтерской отчетности</w:t>
      </w:r>
    </w:p>
    <w:p w:rsidR="00580764" w:rsidRPr="00580764"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FA4FD7">
        <w:rPr>
          <w:rFonts w:ascii="Times New Roman" w:eastAsia="Times New Roman" w:hAnsi="Times New Roman" w:cs="Times New Roman"/>
          <w:b/>
          <w:sz w:val="24"/>
          <w:szCs w:val="24"/>
          <w:lang w:val="en-US"/>
        </w:rPr>
        <w:t>COMFARIIIExpert</w:t>
      </w:r>
      <w:r w:rsidRPr="00FA4FD7">
        <w:rPr>
          <w:rFonts w:ascii="Times New Roman" w:eastAsia="Times New Roman" w:hAnsi="Times New Roman" w:cs="Times New Roman"/>
          <w:b/>
          <w:sz w:val="24"/>
          <w:szCs w:val="24"/>
        </w:rPr>
        <w:t xml:space="preserve"> Программа</w:t>
      </w:r>
      <w:r w:rsidRPr="00406AA8">
        <w:rPr>
          <w:rFonts w:ascii="Times New Roman" w:eastAsia="Times New Roman" w:hAnsi="Times New Roman" w:cs="Times New Roman"/>
          <w:sz w:val="24"/>
          <w:szCs w:val="24"/>
        </w:rPr>
        <w:t xml:space="preserve"> для составления бизнес-плана по стандартам </w:t>
      </w:r>
      <w:r w:rsidRPr="00406AA8">
        <w:rPr>
          <w:rFonts w:ascii="Times New Roman" w:eastAsia="Times New Roman" w:hAnsi="Times New Roman" w:cs="Times New Roman"/>
          <w:sz w:val="24"/>
          <w:szCs w:val="24"/>
          <w:lang w:val="en-US"/>
        </w:rPr>
        <w:t>UNIDO</w:t>
      </w:r>
      <w:r w:rsidRPr="00406AA8">
        <w:rPr>
          <w:rFonts w:ascii="Times New Roman" w:eastAsia="Times New Roman" w:hAnsi="Times New Roman" w:cs="Times New Roman"/>
          <w:sz w:val="24"/>
          <w:szCs w:val="24"/>
        </w:rPr>
        <w:t xml:space="preserve"> (Комитет промышленного развития при ООН). Достоинствами этой программы является хорошая документированность, хорошо продуманная методика анализа. Из недостатков можно отметить отсутствие возможности учитывать российское налоговое законодательство. </w:t>
      </w:r>
    </w:p>
    <w:p w:rsidR="00580764" w:rsidRPr="008057E5" w:rsidRDefault="00580764" w:rsidP="00ED0BC3">
      <w:pPr>
        <w:shd w:val="clear" w:color="auto" w:fill="FFFFFF"/>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lang w:val="en-US"/>
        </w:rPr>
        <w:t>B</w:t>
      </w:r>
      <w:r w:rsidR="00ED0BC3" w:rsidRPr="00406AA8">
        <w:rPr>
          <w:rFonts w:ascii="Times New Roman" w:eastAsia="Times New Roman" w:hAnsi="Times New Roman" w:cs="Times New Roman"/>
          <w:b/>
          <w:sz w:val="24"/>
          <w:szCs w:val="24"/>
          <w:lang w:val="en-US"/>
        </w:rPr>
        <w:t>usinessPlanPro</w:t>
      </w:r>
      <w:r w:rsidR="008057E5">
        <w:rPr>
          <w:rFonts w:ascii="Times New Roman" w:eastAsia="Times New Roman" w:hAnsi="Times New Roman" w:cs="Times New Roman"/>
          <w:b/>
          <w:sz w:val="24"/>
          <w:szCs w:val="24"/>
        </w:rPr>
        <w:t xml:space="preserve"> </w:t>
      </w:r>
      <w:r w:rsidR="00ED0BC3" w:rsidRPr="00406AA8">
        <w:rPr>
          <w:rFonts w:ascii="Times New Roman" w:eastAsia="Times New Roman" w:hAnsi="Times New Roman" w:cs="Times New Roman"/>
          <w:sz w:val="24"/>
          <w:szCs w:val="24"/>
        </w:rPr>
        <w:t>продукт</w:t>
      </w:r>
      <w:r w:rsidR="008057E5">
        <w:rPr>
          <w:rFonts w:ascii="Times New Roman" w:eastAsia="Times New Roman" w:hAnsi="Times New Roman" w:cs="Times New Roman"/>
          <w:sz w:val="24"/>
          <w:szCs w:val="24"/>
        </w:rPr>
        <w:t xml:space="preserve"> </w:t>
      </w:r>
      <w:r w:rsidR="00ED0BC3" w:rsidRPr="00406AA8">
        <w:rPr>
          <w:rFonts w:ascii="Times New Roman" w:eastAsia="Times New Roman" w:hAnsi="Times New Roman" w:cs="Times New Roman"/>
          <w:sz w:val="24"/>
          <w:szCs w:val="24"/>
        </w:rPr>
        <w:t>компании</w:t>
      </w:r>
      <w:r w:rsidR="008057E5">
        <w:rPr>
          <w:rFonts w:ascii="Times New Roman" w:eastAsia="Times New Roman" w:hAnsi="Times New Roman" w:cs="Times New Roman"/>
          <w:sz w:val="24"/>
          <w:szCs w:val="24"/>
        </w:rPr>
        <w:t xml:space="preserve"> </w:t>
      </w:r>
      <w:r w:rsidR="00ED0BC3" w:rsidRPr="00406AA8">
        <w:rPr>
          <w:rFonts w:ascii="Times New Roman" w:eastAsia="Times New Roman" w:hAnsi="Times New Roman" w:cs="Times New Roman"/>
          <w:sz w:val="24"/>
          <w:szCs w:val="24"/>
          <w:lang w:val="en-US"/>
        </w:rPr>
        <w:t>PaloAutoSoftware</w:t>
      </w:r>
      <w:r w:rsidR="00ED0BC3" w:rsidRPr="00406AA8">
        <w:rPr>
          <w:rFonts w:ascii="Times New Roman" w:eastAsia="Times New Roman" w:hAnsi="Times New Roman" w:cs="Times New Roman"/>
          <w:sz w:val="24"/>
          <w:szCs w:val="24"/>
        </w:rPr>
        <w:t xml:space="preserve">.Одним из достоинств программы - является возможность корректировать бизнес-план в соответствии с интересами инвестора онлайн, а также хорошая документация и более 400 уже готовых бизнес-планов размещенных в базе программы. </w:t>
      </w:r>
    </w:p>
    <w:p w:rsidR="00580764" w:rsidRDefault="00ED0BC3" w:rsidP="00ED0BC3">
      <w:pPr>
        <w:shd w:val="clear" w:color="auto" w:fill="FFFFFF"/>
        <w:spacing w:after="0" w:line="240" w:lineRule="auto"/>
        <w:ind w:firstLine="709"/>
        <w:jc w:val="both"/>
        <w:rPr>
          <w:rFonts w:ascii="Times New Roman" w:eastAsia="Times New Roman" w:hAnsi="Times New Roman" w:cs="Times New Roman"/>
          <w:sz w:val="24"/>
          <w:szCs w:val="24"/>
          <w:lang w:val="en-US"/>
        </w:rPr>
      </w:pPr>
      <w:r w:rsidRPr="00406AA8">
        <w:rPr>
          <w:rFonts w:ascii="Times New Roman" w:eastAsia="Times New Roman" w:hAnsi="Times New Roman" w:cs="Times New Roman"/>
          <w:b/>
          <w:sz w:val="24"/>
          <w:szCs w:val="24"/>
        </w:rPr>
        <w:t>Альт Инвест</w:t>
      </w:r>
      <w:r w:rsidRPr="00406AA8">
        <w:rPr>
          <w:rFonts w:ascii="Times New Roman" w:eastAsia="Times New Roman" w:hAnsi="Times New Roman" w:cs="Times New Roman"/>
          <w:sz w:val="24"/>
          <w:szCs w:val="24"/>
        </w:rPr>
        <w:t xml:space="preserve"> - разработка российской компании «Альт». Позволяет производить эффективный анализ инвестиционных проектов, создавать бизнес-планы и ТЭО. Несомненным достоинством является адаптация к системе российского налогообложения и бухгалтерской отчетности. </w:t>
      </w:r>
    </w:p>
    <w:p w:rsidR="00580764" w:rsidRDefault="00ED0BC3" w:rsidP="00ED0BC3">
      <w:pPr>
        <w:shd w:val="clear" w:color="auto" w:fill="FFFFFF"/>
        <w:spacing w:after="0" w:line="240" w:lineRule="auto"/>
        <w:ind w:firstLine="709"/>
        <w:jc w:val="both"/>
        <w:rPr>
          <w:rFonts w:ascii="Times New Roman" w:eastAsia="Times New Roman" w:hAnsi="Times New Roman" w:cs="Times New Roman"/>
          <w:sz w:val="24"/>
          <w:szCs w:val="24"/>
          <w:lang w:val="en-US"/>
        </w:rPr>
      </w:pPr>
      <w:r w:rsidRPr="00406AA8">
        <w:rPr>
          <w:rFonts w:ascii="Times New Roman" w:eastAsia="Times New Roman" w:hAnsi="Times New Roman" w:cs="Times New Roman"/>
          <w:b/>
          <w:sz w:val="24"/>
          <w:szCs w:val="24"/>
          <w:lang w:val="en-US"/>
        </w:rPr>
        <w:t>ProjectExpert</w:t>
      </w:r>
      <w:r w:rsidRPr="00406AA8">
        <w:rPr>
          <w:rFonts w:ascii="Times New Roman" w:eastAsia="Times New Roman" w:hAnsi="Times New Roman" w:cs="Times New Roman"/>
          <w:sz w:val="24"/>
          <w:szCs w:val="24"/>
        </w:rPr>
        <w:t xml:space="preserve"> - самая популярная в мире программа для составления бизнес-плана. Идеальное средство для новичков в этой области. Обладает простым, интуитивно понятным интерфейсом и подробной справочной информацией к каждому модулю. Автоматически рассчитывает многие показатели эффективности и строит графики и диаграммы. Позволяет моделировать деятельность как маленьких фирм до холдинговых компаний. </w:t>
      </w:r>
    </w:p>
    <w:p w:rsidR="00ED0BC3"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Порядок составления бизнес-плана с использованием компьютерной техники рассмотрим на примере программы </w:t>
      </w:r>
      <w:r w:rsidRPr="00406AA8">
        <w:rPr>
          <w:rFonts w:ascii="Times New Roman" w:eastAsia="Times New Roman" w:hAnsi="Times New Roman" w:cs="Times New Roman"/>
          <w:sz w:val="24"/>
          <w:szCs w:val="24"/>
          <w:lang w:val="en-US"/>
        </w:rPr>
        <w:t>ProjectExpert</w:t>
      </w:r>
      <w:r>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rPr>
        <w:t>ставшей благодаря своим возможностям, стандартом для бизнес-планирования и оценки инвестиционных проектов в России и странах СНГ.</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Основные задачи, решаемые программой:</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бизнес-планирование, разработка бизнес-плана предприятия;</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финансовая модель проекта и компании;</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финансирование проекта, оценка потребности в капитальных вложениях и оборотном капитале;</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оценка инвестиционных проектов;</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sz w:val="24"/>
          <w:szCs w:val="24"/>
        </w:rPr>
        <w:t>оценка рисков инвестиционных проектов;</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оценка стоимости бизнеса;</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контроль показателей эффективности проекта в ходе и по итогам его реализации;</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сервисные возможности и удобство освоения.</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Разработка бизнес-планов, оценка и реализация инвестиционных проектов включает следующие этапы:</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lastRenderedPageBreak/>
        <w:t xml:space="preserve">1. </w:t>
      </w:r>
      <w:r w:rsidRPr="00406AA8">
        <w:rPr>
          <w:rFonts w:ascii="Times New Roman" w:eastAsia="Times New Roman" w:hAnsi="Times New Roman" w:cs="Times New Roman"/>
          <w:sz w:val="24"/>
          <w:szCs w:val="24"/>
        </w:rPr>
        <w:t>Построение финансовой модели» проекта, компании, с учетом экономического и получением прогнозных финансовых отчетов.</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2. </w:t>
      </w:r>
      <w:r w:rsidRPr="00406AA8">
        <w:rPr>
          <w:rFonts w:ascii="Times New Roman" w:eastAsia="Times New Roman" w:hAnsi="Times New Roman" w:cs="Times New Roman"/>
          <w:sz w:val="24"/>
          <w:szCs w:val="24"/>
        </w:rPr>
        <w:t>Определение на ее основе объемов капитальных вложений и оборотного капитала, необходимых для финансирования проекта.</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3. </w:t>
      </w:r>
      <w:r w:rsidRPr="00406AA8">
        <w:rPr>
          <w:rFonts w:ascii="Times New Roman" w:eastAsia="Times New Roman" w:hAnsi="Times New Roman" w:cs="Times New Roman"/>
          <w:sz w:val="24"/>
          <w:szCs w:val="24"/>
        </w:rPr>
        <w:t>Разработка стратегии финансирования.</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4. </w:t>
      </w:r>
      <w:r w:rsidRPr="00406AA8">
        <w:rPr>
          <w:rFonts w:ascii="Times New Roman" w:eastAsia="Times New Roman" w:hAnsi="Times New Roman" w:cs="Times New Roman"/>
          <w:sz w:val="24"/>
          <w:szCs w:val="24"/>
        </w:rPr>
        <w:t>Проектный анализ - оценка инвестиционного проекта, включая количественную оценку проектных рисков, динамики стоимости бизнеса для различных моментов.</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5. </w:t>
      </w:r>
      <w:r w:rsidRPr="00406AA8">
        <w:rPr>
          <w:rFonts w:ascii="Times New Roman" w:eastAsia="Times New Roman" w:hAnsi="Times New Roman" w:cs="Times New Roman"/>
          <w:sz w:val="24"/>
          <w:szCs w:val="24"/>
        </w:rPr>
        <w:t>Создание бизнес плана, инвестиционного меморандума, других отчетов: задание определенной структуры, подготовка текстовой части, включение в нее необходимой прогнозной финансовой отчетности, графиков и диаграмм.</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hAnsi="Times New Roman" w:cs="Times New Roman"/>
          <w:sz w:val="24"/>
          <w:szCs w:val="24"/>
        </w:rPr>
        <w:t xml:space="preserve">6. </w:t>
      </w:r>
      <w:r w:rsidRPr="00406AA8">
        <w:rPr>
          <w:rFonts w:ascii="Times New Roman" w:eastAsia="Times New Roman" w:hAnsi="Times New Roman" w:cs="Times New Roman"/>
          <w:sz w:val="24"/>
          <w:szCs w:val="24"/>
        </w:rPr>
        <w:t>Внесение корректировок в исходные данные инвестиционного проекта, оценка его эффективности в процессе и по итогам реализации.</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lang w:val="en-US"/>
        </w:rPr>
        <w:t>ProjectExpert</w:t>
      </w:r>
      <w:r w:rsidRPr="00406AA8">
        <w:rPr>
          <w:rFonts w:ascii="Times New Roman" w:eastAsia="Times New Roman" w:hAnsi="Times New Roman" w:cs="Times New Roman"/>
          <w:sz w:val="24"/>
          <w:szCs w:val="24"/>
        </w:rPr>
        <w:t xml:space="preserve"> существенно облегчает процесс бизнес-планирования. С помощью </w:t>
      </w:r>
      <w:r w:rsidRPr="00406AA8">
        <w:rPr>
          <w:rFonts w:ascii="Times New Roman" w:eastAsia="Times New Roman" w:hAnsi="Times New Roman" w:cs="Times New Roman"/>
          <w:sz w:val="24"/>
          <w:szCs w:val="24"/>
          <w:lang w:val="en-US"/>
        </w:rPr>
        <w:t>ProjectExpert</w:t>
      </w:r>
      <w:r w:rsidRPr="00406AA8">
        <w:rPr>
          <w:rFonts w:ascii="Times New Roman" w:eastAsia="Times New Roman" w:hAnsi="Times New Roman" w:cs="Times New Roman"/>
          <w:sz w:val="24"/>
          <w:szCs w:val="24"/>
        </w:rPr>
        <w:t xml:space="preserve"> исходные данные о планируемой операционной деятельности, обеспечивающих ее реализацию вновь создаваемых активах и привлеченных для их финансирования средствах автоматически преобразуются в прогнозную финансовую отчетность: отчет о движении денежных средств, баланс, отчет о прибылях и убытках, таблицы прогнозных финансовых показателей, показателей эффективности инвестиций, итоговые отчеты бизнес-плана.</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На основе финансовой модели </w:t>
      </w:r>
      <w:r w:rsidRPr="00406AA8">
        <w:rPr>
          <w:rFonts w:ascii="Times New Roman" w:eastAsia="Times New Roman" w:hAnsi="Times New Roman" w:cs="Times New Roman"/>
          <w:sz w:val="24"/>
          <w:szCs w:val="24"/>
          <w:lang w:val="en-US"/>
        </w:rPr>
        <w:t>ProjectExpert</w:t>
      </w:r>
      <w:r w:rsidRPr="00406AA8">
        <w:rPr>
          <w:rFonts w:ascii="Times New Roman" w:eastAsia="Times New Roman" w:hAnsi="Times New Roman" w:cs="Times New Roman"/>
          <w:sz w:val="24"/>
          <w:szCs w:val="24"/>
        </w:rPr>
        <w:t xml:space="preserve"> автоматически формирует отчеты, соответствующие международным стандартам финансовой отчетности (МСФО). Это делает результаты расчетов понятными иностранным инвесторам. </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lang w:val="en-US"/>
        </w:rPr>
        <w:t>ProjectExpert</w:t>
      </w:r>
      <w:r w:rsidRPr="00406AA8">
        <w:rPr>
          <w:rFonts w:ascii="Times New Roman" w:eastAsia="Times New Roman" w:hAnsi="Times New Roman" w:cs="Times New Roman"/>
          <w:sz w:val="24"/>
          <w:szCs w:val="24"/>
        </w:rPr>
        <w:t xml:space="preserve"> формирует также таблицы показателей эффективности инвестиций и финансовых показателей, включающие следующие группы данных:</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b/>
          <w:i/>
          <w:sz w:val="24"/>
          <w:szCs w:val="24"/>
        </w:rPr>
        <w:t>Показатели ликвидности</w:t>
      </w:r>
      <w:r w:rsidRPr="00406AA8">
        <w:rPr>
          <w:rFonts w:ascii="Times New Roman" w:eastAsia="Times New Roman" w:hAnsi="Times New Roman" w:cs="Times New Roman"/>
          <w:sz w:val="24"/>
          <w:szCs w:val="24"/>
        </w:rPr>
        <w:t xml:space="preserve"> - текущая ликвидность, быстрая ликвидность, чистый рабочий капитал и другие показатели, отражающие способность компании удовлетворять претензии держателей краткосрочных долговых обязательств.</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b/>
          <w:i/>
          <w:sz w:val="24"/>
          <w:szCs w:val="24"/>
        </w:rPr>
        <w:t>Показатели рентабельности</w:t>
      </w:r>
      <w:r w:rsidRPr="00406AA8">
        <w:rPr>
          <w:rFonts w:ascii="Times New Roman" w:eastAsia="Times New Roman" w:hAnsi="Times New Roman" w:cs="Times New Roman"/>
          <w:sz w:val="24"/>
          <w:szCs w:val="24"/>
        </w:rPr>
        <w:t xml:space="preserve"> - набор коэффициентов, показывающих, насколько прибыльна деятельность компании и насколько эффективно использование различных типов ресурсов.</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b/>
          <w:i/>
          <w:sz w:val="24"/>
          <w:szCs w:val="24"/>
        </w:rPr>
        <w:t>Показатели деловой активности</w:t>
      </w:r>
      <w:r w:rsidRPr="00406AA8">
        <w:rPr>
          <w:rFonts w:ascii="Times New Roman" w:eastAsia="Times New Roman" w:hAnsi="Times New Roman" w:cs="Times New Roman"/>
          <w:sz w:val="24"/>
          <w:szCs w:val="24"/>
        </w:rPr>
        <w:t xml:space="preserve"> - позволяют проанализировать, насколько эффективно предприятие использует свои средства, включают набор показателей оборачиваемости различных типов средств, обязательств и т.п.</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b/>
          <w:i/>
          <w:sz w:val="24"/>
          <w:szCs w:val="24"/>
        </w:rPr>
        <w:t xml:space="preserve">Показатели устойчивости </w:t>
      </w:r>
      <w:r w:rsidRPr="00406AA8">
        <w:rPr>
          <w:rFonts w:ascii="Times New Roman" w:eastAsia="Times New Roman" w:hAnsi="Times New Roman" w:cs="Times New Roman"/>
          <w:sz w:val="24"/>
          <w:szCs w:val="24"/>
        </w:rPr>
        <w:t>- характеризуют финансовую независимость и платежеспособность компании, включают различные представления соотношений между источниками финансирования (коэффициент финансовой независимости, коэффициент покрытия процентов и т.п.). Детализация результатов. Кэш-фло. Общие издержки.</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b/>
          <w:i/>
          <w:sz w:val="24"/>
          <w:szCs w:val="24"/>
        </w:rPr>
        <w:t>Инвестиционные критерии</w:t>
      </w:r>
      <w:r w:rsidRPr="00406AA8">
        <w:rPr>
          <w:rFonts w:ascii="Times New Roman" w:eastAsia="Times New Roman" w:hAnsi="Times New Roman" w:cs="Times New Roman"/>
          <w:sz w:val="24"/>
          <w:szCs w:val="24"/>
        </w:rPr>
        <w:t>, характеризующие стоимость и доходность акций предприятия (прибыль на акцию, Р/Е, коэффициент покрытия дивидендов и т.п.).</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b/>
          <w:i/>
          <w:sz w:val="24"/>
          <w:szCs w:val="24"/>
        </w:rPr>
        <w:t>Показатели эффективности инвестиций</w:t>
      </w:r>
      <w:r w:rsidRPr="00406AA8">
        <w:rPr>
          <w:rFonts w:ascii="Times New Roman" w:eastAsia="Times New Roman" w:hAnsi="Times New Roman" w:cs="Times New Roman"/>
          <w:sz w:val="24"/>
          <w:szCs w:val="24"/>
        </w:rPr>
        <w:t xml:space="preserve"> (дисконтированные </w:t>
      </w:r>
      <w:r w:rsidRPr="00406AA8">
        <w:rPr>
          <w:rFonts w:ascii="Times New Roman" w:eastAsia="Times New Roman" w:hAnsi="Times New Roman" w:cs="Times New Roman"/>
          <w:sz w:val="24"/>
          <w:szCs w:val="24"/>
          <w:lang w:val="en-US"/>
        </w:rPr>
        <w:t>Cash</w:t>
      </w:r>
      <w:r w:rsidRPr="00406AA8">
        <w:rPr>
          <w:rFonts w:ascii="Times New Roman" w:eastAsia="Times New Roman" w:hAnsi="Times New Roman" w:cs="Times New Roman"/>
          <w:sz w:val="24"/>
          <w:szCs w:val="24"/>
        </w:rPr>
        <w:t>-</w:t>
      </w:r>
      <w:r w:rsidRPr="00406AA8">
        <w:rPr>
          <w:rFonts w:ascii="Times New Roman" w:eastAsia="Times New Roman" w:hAnsi="Times New Roman" w:cs="Times New Roman"/>
          <w:sz w:val="24"/>
          <w:szCs w:val="24"/>
          <w:lang w:val="en-US"/>
        </w:rPr>
        <w:t>Flow</w:t>
      </w:r>
      <w:r w:rsidRPr="00406AA8">
        <w:rPr>
          <w:rFonts w:ascii="Times New Roman" w:eastAsia="Times New Roman" w:hAnsi="Times New Roman" w:cs="Times New Roman"/>
          <w:sz w:val="24"/>
          <w:szCs w:val="24"/>
        </w:rPr>
        <w:t xml:space="preserve"> критерии) - чистый приведенный доход, период окупаемости проекта, внутренняя норма рентабельности и другие показатели, используемые для комплексного анализа проекта.</w:t>
      </w:r>
    </w:p>
    <w:p w:rsidR="00ED0BC3" w:rsidRPr="00406AA8" w:rsidRDefault="00ED0BC3" w:rsidP="00ED0BC3">
      <w:pPr>
        <w:spacing w:after="0" w:line="240" w:lineRule="auto"/>
        <w:ind w:firstLine="709"/>
        <w:rPr>
          <w:rFonts w:ascii="Times New Roman" w:eastAsia="Times New Roman" w:hAnsi="Times New Roman" w:cs="Times New Roman"/>
          <w:iCs/>
          <w:sz w:val="24"/>
          <w:szCs w:val="24"/>
        </w:rPr>
      </w:pPr>
      <w:r w:rsidRPr="00406AA8">
        <w:rPr>
          <w:rFonts w:ascii="Times New Roman" w:eastAsia="Times New Roman" w:hAnsi="Times New Roman" w:cs="Times New Roman"/>
          <w:iCs/>
          <w:sz w:val="24"/>
          <w:szCs w:val="24"/>
        </w:rPr>
        <w:t>Финансовая модель проекта и компании включает:</w:t>
      </w:r>
    </w:p>
    <w:p w:rsidR="00ED0BC3" w:rsidRPr="00406AA8" w:rsidRDefault="00ED0BC3" w:rsidP="00ED0BC3">
      <w:pPr>
        <w:spacing w:after="0" w:line="240" w:lineRule="auto"/>
        <w:ind w:firstLine="709"/>
        <w:rPr>
          <w:rFonts w:ascii="Times New Roman" w:eastAsia="Times New Roman" w:hAnsi="Times New Roman" w:cs="Times New Roman"/>
          <w:iCs/>
          <w:sz w:val="24"/>
          <w:szCs w:val="24"/>
        </w:rPr>
      </w:pPr>
      <w:r w:rsidRPr="00406AA8">
        <w:rPr>
          <w:rFonts w:ascii="Times New Roman" w:eastAsia="Times New Roman" w:hAnsi="Times New Roman" w:cs="Times New Roman"/>
          <w:iCs/>
          <w:sz w:val="24"/>
          <w:szCs w:val="24"/>
        </w:rPr>
        <w:t>- план сбыта,</w:t>
      </w:r>
    </w:p>
    <w:p w:rsidR="00ED0BC3" w:rsidRPr="00406AA8" w:rsidRDefault="00ED0BC3" w:rsidP="00ED0BC3">
      <w:pPr>
        <w:spacing w:after="0" w:line="240" w:lineRule="auto"/>
        <w:ind w:firstLine="709"/>
        <w:rPr>
          <w:rFonts w:ascii="Times New Roman" w:eastAsia="Times New Roman" w:hAnsi="Times New Roman" w:cs="Times New Roman"/>
          <w:iCs/>
          <w:sz w:val="24"/>
          <w:szCs w:val="24"/>
        </w:rPr>
      </w:pPr>
      <w:r w:rsidRPr="00406AA8">
        <w:rPr>
          <w:rFonts w:ascii="Times New Roman" w:eastAsia="Times New Roman" w:hAnsi="Times New Roman" w:cs="Times New Roman"/>
          <w:iCs/>
          <w:sz w:val="24"/>
          <w:szCs w:val="24"/>
        </w:rPr>
        <w:t>- план производственной деятельности,</w:t>
      </w:r>
    </w:p>
    <w:p w:rsidR="00ED0BC3" w:rsidRPr="00406AA8" w:rsidRDefault="00ED0BC3" w:rsidP="00ED0BC3">
      <w:pPr>
        <w:spacing w:after="0" w:line="240" w:lineRule="auto"/>
        <w:ind w:firstLine="709"/>
        <w:jc w:val="both"/>
        <w:rPr>
          <w:rFonts w:ascii="Times New Roman" w:eastAsia="Times New Roman" w:hAnsi="Times New Roman" w:cs="Times New Roman"/>
          <w:iCs/>
          <w:sz w:val="24"/>
          <w:szCs w:val="24"/>
        </w:rPr>
      </w:pPr>
      <w:r w:rsidRPr="00406AA8">
        <w:rPr>
          <w:rFonts w:ascii="Times New Roman" w:eastAsia="Times New Roman" w:hAnsi="Times New Roman" w:cs="Times New Roman"/>
          <w:iCs/>
          <w:sz w:val="24"/>
          <w:szCs w:val="24"/>
        </w:rPr>
        <w:t xml:space="preserve">- инвестиционный план проекта с учетом влияния факторов внешней среды: </w:t>
      </w:r>
      <w:r w:rsidRPr="00406AA8">
        <w:rPr>
          <w:rFonts w:ascii="Times New Roman" w:eastAsia="Times New Roman" w:hAnsi="Times New Roman" w:cs="Times New Roman"/>
          <w:bCs/>
          <w:sz w:val="24"/>
          <w:szCs w:val="24"/>
        </w:rPr>
        <w:t>налогового окружения, инфляции, колебаний курсов валют, используемых предприятием для денежных расчетов.</w:t>
      </w:r>
    </w:p>
    <w:p w:rsidR="00ED0BC3" w:rsidRPr="00406AA8" w:rsidRDefault="00ED0BC3" w:rsidP="00ED0BC3">
      <w:pPr>
        <w:spacing w:after="0" w:line="240" w:lineRule="auto"/>
        <w:ind w:firstLine="709"/>
        <w:jc w:val="both"/>
        <w:rPr>
          <w:rFonts w:ascii="Times New Roman" w:eastAsia="Times New Roman" w:hAnsi="Times New Roman" w:cs="Times New Roman"/>
          <w:iCs/>
          <w:sz w:val="24"/>
          <w:szCs w:val="24"/>
        </w:rPr>
      </w:pPr>
      <w:r w:rsidRPr="00406AA8">
        <w:rPr>
          <w:rFonts w:ascii="Times New Roman" w:eastAsia="Times New Roman" w:hAnsi="Times New Roman" w:cs="Times New Roman"/>
          <w:sz w:val="24"/>
          <w:szCs w:val="24"/>
        </w:rPr>
        <w:t xml:space="preserve">В программе </w:t>
      </w:r>
      <w:r w:rsidRPr="00406AA8">
        <w:rPr>
          <w:rFonts w:ascii="Times New Roman" w:eastAsia="Times New Roman" w:hAnsi="Times New Roman" w:cs="Times New Roman"/>
          <w:sz w:val="24"/>
          <w:szCs w:val="24"/>
          <w:lang w:val="en-US"/>
        </w:rPr>
        <w:t>ProjectExpert</w:t>
      </w:r>
      <w:r>
        <w:rPr>
          <w:rFonts w:ascii="Times New Roman" w:eastAsia="Times New Roman" w:hAnsi="Times New Roman" w:cs="Times New Roman"/>
          <w:sz w:val="24"/>
          <w:szCs w:val="24"/>
        </w:rPr>
        <w:t xml:space="preserve"> </w:t>
      </w:r>
      <w:r w:rsidRPr="00406AA8">
        <w:rPr>
          <w:rFonts w:ascii="Times New Roman" w:eastAsia="Times New Roman" w:hAnsi="Times New Roman" w:cs="Times New Roman"/>
          <w:bCs/>
          <w:sz w:val="24"/>
          <w:szCs w:val="24"/>
        </w:rPr>
        <w:t xml:space="preserve">заложена возможность моделирования и выбора схемы финансирования. Какие денежные средства потребуются на различных этапах реализации проекта? Потребность в капитале определяется на основании данных, отображаемых в Отчете о движении денежных средств </w:t>
      </w:r>
      <w:r w:rsidRPr="00406AA8">
        <w:rPr>
          <w:rFonts w:ascii="Times New Roman" w:eastAsia="Times New Roman" w:hAnsi="Times New Roman" w:cs="Times New Roman"/>
          <w:sz w:val="24"/>
          <w:szCs w:val="24"/>
        </w:rPr>
        <w:t>(</w:t>
      </w:r>
      <w:r w:rsidRPr="00406AA8">
        <w:rPr>
          <w:rFonts w:ascii="Times New Roman" w:eastAsia="Times New Roman" w:hAnsi="Times New Roman" w:cs="Times New Roman"/>
          <w:sz w:val="24"/>
          <w:szCs w:val="24"/>
          <w:lang w:val="en-US"/>
        </w:rPr>
        <w:t>Cash</w:t>
      </w:r>
      <w:r w:rsidRPr="00406AA8">
        <w:rPr>
          <w:rFonts w:ascii="Times New Roman" w:eastAsia="Times New Roman" w:hAnsi="Times New Roman" w:cs="Times New Roman"/>
          <w:sz w:val="24"/>
          <w:szCs w:val="24"/>
        </w:rPr>
        <w:t>-</w:t>
      </w:r>
      <w:r w:rsidRPr="00406AA8">
        <w:rPr>
          <w:rFonts w:ascii="Times New Roman" w:eastAsia="Times New Roman" w:hAnsi="Times New Roman" w:cs="Times New Roman"/>
          <w:sz w:val="24"/>
          <w:szCs w:val="24"/>
          <w:lang w:val="en-US"/>
        </w:rPr>
        <w:t>Flow</w:t>
      </w:r>
      <w:r w:rsidRPr="00406AA8">
        <w:rPr>
          <w:rFonts w:ascii="Times New Roman" w:eastAsia="Times New Roman" w:hAnsi="Times New Roman" w:cs="Times New Roman"/>
          <w:sz w:val="24"/>
          <w:szCs w:val="24"/>
        </w:rPr>
        <w:t>).</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iCs/>
          <w:sz w:val="24"/>
          <w:szCs w:val="24"/>
        </w:rPr>
        <w:lastRenderedPageBreak/>
        <w:t xml:space="preserve">Моделирование различных вариантов финансирования предусматривает формирование стратегии финансового </w:t>
      </w:r>
      <w:r w:rsidRPr="00406AA8">
        <w:rPr>
          <w:rFonts w:ascii="Times New Roman" w:eastAsia="Times New Roman" w:hAnsi="Times New Roman" w:cs="Times New Roman"/>
          <w:sz w:val="24"/>
          <w:szCs w:val="24"/>
        </w:rPr>
        <w:t>проекта с использованием заемного и акционерного капитала, лизинга, государственного финансирования. Помимо определения объемов потребуется выбирать условия и параметры финансирования.</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Предусмотрено использование различных комбинаций этих способов. Преимущество </w:t>
      </w:r>
      <w:r w:rsidRPr="00406AA8">
        <w:rPr>
          <w:rFonts w:ascii="Times New Roman" w:eastAsia="Times New Roman" w:hAnsi="Times New Roman" w:cs="Times New Roman"/>
          <w:sz w:val="24"/>
          <w:szCs w:val="24"/>
          <w:lang w:val="en-US"/>
        </w:rPr>
        <w:t>ProjectExpert</w:t>
      </w:r>
      <w:r w:rsidRPr="00406AA8">
        <w:rPr>
          <w:rFonts w:ascii="Times New Roman" w:eastAsia="Times New Roman" w:hAnsi="Times New Roman" w:cs="Times New Roman"/>
          <w:sz w:val="24"/>
          <w:szCs w:val="24"/>
        </w:rPr>
        <w:t xml:space="preserve"> состоит в том, что потребность в капитале определяется с учетом инфляции и может быть своевременно откорректирована. Это позволяет избежать ошибок в планировании инвестиций.</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Оценка инвестиционных проектов на основе интегральных показателей обеспечивает также</w:t>
      </w:r>
    </w:p>
    <w:p w:rsidR="00ED0BC3" w:rsidRPr="00406AA8" w:rsidRDefault="00ED0BC3" w:rsidP="00E36FE0">
      <w:pPr>
        <w:pStyle w:val="a6"/>
        <w:numPr>
          <w:ilvl w:val="0"/>
          <w:numId w:val="87"/>
        </w:numPr>
        <w:shd w:val="clear" w:color="auto" w:fill="FFFFFF"/>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анализ чувствительности финансовой модели к изменениям различных параметров;</w:t>
      </w:r>
    </w:p>
    <w:p w:rsidR="00ED0BC3" w:rsidRPr="00406AA8" w:rsidRDefault="00ED0BC3" w:rsidP="00E36FE0">
      <w:pPr>
        <w:pStyle w:val="a6"/>
        <w:numPr>
          <w:ilvl w:val="0"/>
          <w:numId w:val="87"/>
        </w:numPr>
        <w:shd w:val="clear" w:color="auto" w:fill="FFFFFF"/>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анализ безубыточности или взаимосвязи между издержками и доходами при различных объемах производства;</w:t>
      </w:r>
    </w:p>
    <w:p w:rsidR="00ED0BC3" w:rsidRPr="00406AA8" w:rsidRDefault="00ED0BC3" w:rsidP="00E36FE0">
      <w:pPr>
        <w:pStyle w:val="a6"/>
        <w:numPr>
          <w:ilvl w:val="0"/>
          <w:numId w:val="87"/>
        </w:numPr>
        <w:shd w:val="clear" w:color="auto" w:fill="FFFFFF"/>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сценарный анализ или сравнение вариантов развития.</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Программой предусматривается отдельный модуль – </w:t>
      </w:r>
      <w:r w:rsidRPr="00406AA8">
        <w:rPr>
          <w:rFonts w:ascii="Times New Roman" w:eastAsia="Times New Roman" w:hAnsi="Times New Roman" w:cs="Times New Roman"/>
          <w:sz w:val="24"/>
          <w:szCs w:val="24"/>
          <w:lang w:val="en-US"/>
        </w:rPr>
        <w:t>ProjectIntegrator</w:t>
      </w:r>
      <w:r w:rsidRPr="00406AA8">
        <w:rPr>
          <w:rFonts w:ascii="Times New Roman" w:eastAsia="Times New Roman" w:hAnsi="Times New Roman" w:cs="Times New Roman"/>
          <w:sz w:val="24"/>
          <w:szCs w:val="24"/>
        </w:rPr>
        <w:t>, позволяющий оценить эффективность инвестиций в группу проектов по интегральным показателям, рассчитанным на основе консолидированных прогнозных финансовых отчетов.</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Под группой проектов в </w:t>
      </w:r>
      <w:r w:rsidRPr="00406AA8">
        <w:rPr>
          <w:rFonts w:ascii="Times New Roman" w:eastAsia="Times New Roman" w:hAnsi="Times New Roman" w:cs="Times New Roman"/>
          <w:sz w:val="24"/>
          <w:szCs w:val="24"/>
          <w:lang w:val="en-US"/>
        </w:rPr>
        <w:t>ProjectIntegrator</w:t>
      </w:r>
      <w:r w:rsidRPr="00406AA8">
        <w:rPr>
          <w:rFonts w:ascii="Times New Roman" w:eastAsia="Times New Roman" w:hAnsi="Times New Roman" w:cs="Times New Roman"/>
          <w:sz w:val="24"/>
          <w:szCs w:val="24"/>
        </w:rPr>
        <w:t xml:space="preserve"> подразумевается некоторое множество взаимосвязанных проектов, разработанных при помощи </w:t>
      </w:r>
      <w:r w:rsidRPr="00406AA8">
        <w:rPr>
          <w:rFonts w:ascii="Times New Roman" w:eastAsia="Times New Roman" w:hAnsi="Times New Roman" w:cs="Times New Roman"/>
          <w:sz w:val="24"/>
          <w:szCs w:val="24"/>
          <w:lang w:val="en-US"/>
        </w:rPr>
        <w:t>ProjectExpert</w:t>
      </w:r>
      <w:r w:rsidRPr="00406AA8">
        <w:rPr>
          <w:rFonts w:ascii="Times New Roman" w:eastAsia="Times New Roman" w:hAnsi="Times New Roman" w:cs="Times New Roman"/>
          <w:sz w:val="24"/>
          <w:szCs w:val="24"/>
        </w:rPr>
        <w:t>.</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Кроме того, ведется оценка рисков инвестиционных проектов, стоимости бизнеса, контроль показателей эффективности проекта в ходе и по итогам его реализации.</w:t>
      </w:r>
    </w:p>
    <w:p w:rsidR="00ED0BC3" w:rsidRPr="00406AA8" w:rsidRDefault="00ED0BC3" w:rsidP="00ED0BC3">
      <w:pPr>
        <w:rPr>
          <w:rFonts w:ascii="Times New Roman" w:eastAsia="Times New Roman" w:hAnsi="Times New Roman" w:cs="Times New Roman"/>
          <w:b/>
          <w:sz w:val="24"/>
          <w:szCs w:val="24"/>
          <w:lang w:eastAsia="ru-RU"/>
        </w:rPr>
      </w:pPr>
    </w:p>
    <w:p w:rsidR="00ED0BC3" w:rsidRPr="00406AA8" w:rsidRDefault="00ED0BC3" w:rsidP="00ED0BC3">
      <w:pPr>
        <w:tabs>
          <w:tab w:val="left" w:pos="0"/>
        </w:tabs>
        <w:spacing w:after="0" w:line="240" w:lineRule="auto"/>
        <w:ind w:firstLine="709"/>
        <w:jc w:val="center"/>
        <w:rPr>
          <w:rFonts w:ascii="Times New Roman" w:hAnsi="Times New Roman" w:cs="Times New Roman"/>
          <w:b/>
          <w:sz w:val="24"/>
          <w:szCs w:val="24"/>
        </w:rPr>
      </w:pPr>
      <w:r w:rsidRPr="00406AA8">
        <w:rPr>
          <w:rFonts w:ascii="Times New Roman" w:hAnsi="Times New Roman" w:cs="Times New Roman"/>
          <w:b/>
          <w:sz w:val="24"/>
          <w:szCs w:val="24"/>
        </w:rPr>
        <w:t>Контрольные вопросы.</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1. Назовите цели организации финансового менеджмента?</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2. Что входит в систему финансового менеджмента?</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3. Назовите комплекс задач финансового менеджмента.</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4. Какие правовые документы оперируют ФМ компании?</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5. Назовите основные источники внешней информации для финансиста.</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6. Сравните функциональные возможности программных продуктов для ФМ.</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7. Какие программы используются для анализа финансового состояния?</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8. Как совершенствуются программы анализа финансового состояния?</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9. Какие требования предъявляются к компьютерным программам по бюджетированию?</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10. Какие программы используются для составления бизнес-плана компании?</w:t>
      </w:r>
    </w:p>
    <w:p w:rsidR="00ED0BC3" w:rsidRPr="00406AA8" w:rsidRDefault="00ED0BC3" w:rsidP="00ED0BC3">
      <w:pPr>
        <w:spacing w:after="0" w:line="240" w:lineRule="auto"/>
        <w:ind w:firstLine="709"/>
        <w:rPr>
          <w:rFonts w:ascii="Times New Roman" w:hAnsi="Times New Roman" w:cs="Times New Roman"/>
          <w:sz w:val="24"/>
          <w:szCs w:val="24"/>
        </w:rPr>
      </w:pPr>
    </w:p>
    <w:p w:rsidR="00ED0BC3" w:rsidRPr="00406AA8" w:rsidRDefault="00ED0BC3" w:rsidP="00ED0BC3">
      <w:pPr>
        <w:spacing w:after="0" w:line="240" w:lineRule="auto"/>
        <w:rPr>
          <w:rFonts w:ascii="Times New Roman" w:eastAsia="Times New Roman" w:hAnsi="Times New Roman" w:cs="Times New Roman"/>
          <w:b/>
          <w:sz w:val="24"/>
          <w:szCs w:val="24"/>
          <w:lang w:eastAsia="ru-RU"/>
        </w:rPr>
      </w:pPr>
      <w:r w:rsidRPr="00406AA8">
        <w:rPr>
          <w:rFonts w:ascii="Times New Roman" w:eastAsia="Times New Roman" w:hAnsi="Times New Roman" w:cs="Times New Roman"/>
          <w:b/>
          <w:sz w:val="24"/>
          <w:szCs w:val="24"/>
          <w:lang w:eastAsia="ru-RU"/>
        </w:rPr>
        <w:br w:type="page"/>
      </w:r>
    </w:p>
    <w:p w:rsidR="00ED0BC3" w:rsidRPr="002B472F" w:rsidRDefault="000616B6" w:rsidP="00ED0BC3">
      <w:pPr>
        <w:spacing w:after="0" w:line="240" w:lineRule="auto"/>
        <w:ind w:firstLine="709"/>
        <w:jc w:val="both"/>
        <w:outlineLvl w:val="0"/>
        <w:rPr>
          <w:rFonts w:ascii="Times New Roman" w:hAnsi="Times New Roman" w:cs="Times New Roman"/>
          <w:b/>
          <w:sz w:val="32"/>
          <w:szCs w:val="32"/>
        </w:rPr>
      </w:pPr>
      <w:bookmarkStart w:id="35" w:name="_Toc444262735"/>
      <w:r w:rsidRPr="000616B6">
        <w:rPr>
          <w:rFonts w:ascii="Times New Roman" w:hAnsi="Times New Roman" w:cs="Times New Roman"/>
          <w:b/>
          <w:sz w:val="32"/>
          <w:szCs w:val="32"/>
        </w:rPr>
        <w:lastRenderedPageBreak/>
        <w:t xml:space="preserve">7 </w:t>
      </w:r>
      <w:r w:rsidR="00ED0BC3" w:rsidRPr="000616B6">
        <w:rPr>
          <w:rFonts w:ascii="Times New Roman" w:hAnsi="Times New Roman" w:cs="Times New Roman"/>
          <w:b/>
          <w:sz w:val="32"/>
          <w:szCs w:val="32"/>
        </w:rPr>
        <w:t>А</w:t>
      </w:r>
      <w:r w:rsidR="00ED0BC3" w:rsidRPr="000616B6">
        <w:rPr>
          <w:rFonts w:ascii="Times New Roman" w:eastAsia="Times New Roman" w:hAnsi="Times New Roman" w:cs="Times New Roman"/>
          <w:b/>
          <w:sz w:val="32"/>
          <w:szCs w:val="32"/>
        </w:rPr>
        <w:t>втоматизированные информационные системы в коммерции</w:t>
      </w:r>
      <w:bookmarkEnd w:id="35"/>
    </w:p>
    <w:p w:rsidR="00ED0BC3" w:rsidRPr="00406AA8" w:rsidRDefault="00ED0BC3" w:rsidP="00ED0BC3">
      <w:pPr>
        <w:spacing w:after="0" w:line="240" w:lineRule="auto"/>
        <w:ind w:firstLine="709"/>
        <w:jc w:val="both"/>
        <w:rPr>
          <w:rFonts w:ascii="Times New Roman" w:hAnsi="Times New Roman" w:cs="Times New Roman"/>
          <w:sz w:val="24"/>
          <w:szCs w:val="24"/>
        </w:rPr>
      </w:pPr>
    </w:p>
    <w:p w:rsidR="00ED0BC3" w:rsidRPr="00406AA8" w:rsidRDefault="002B472F" w:rsidP="00ED0BC3">
      <w:pPr>
        <w:spacing w:after="0" w:line="240" w:lineRule="auto"/>
        <w:ind w:firstLine="709"/>
        <w:rPr>
          <w:rFonts w:ascii="Times New Roman" w:hAnsi="Times New Roman" w:cs="Times New Roman"/>
          <w:sz w:val="24"/>
          <w:szCs w:val="24"/>
        </w:rPr>
      </w:pPr>
      <w:r w:rsidRPr="002B472F">
        <w:rPr>
          <w:rFonts w:ascii="Times New Roman" w:hAnsi="Times New Roman" w:cs="Times New Roman"/>
          <w:sz w:val="24"/>
          <w:szCs w:val="24"/>
        </w:rPr>
        <w:t>7</w:t>
      </w:r>
      <w:r w:rsidR="00ED0BC3" w:rsidRPr="00406AA8">
        <w:rPr>
          <w:rFonts w:ascii="Times New Roman" w:hAnsi="Times New Roman" w:cs="Times New Roman"/>
          <w:sz w:val="24"/>
          <w:szCs w:val="24"/>
        </w:rPr>
        <w:t>.1 Комплексные системы автоматизированного управления торгового предприятия.</w:t>
      </w:r>
    </w:p>
    <w:p w:rsidR="00ED0BC3" w:rsidRPr="00406AA8" w:rsidRDefault="002B472F" w:rsidP="00ED0BC3">
      <w:pPr>
        <w:spacing w:after="0" w:line="240" w:lineRule="auto"/>
        <w:ind w:firstLine="709"/>
        <w:rPr>
          <w:rFonts w:ascii="Times New Roman" w:hAnsi="Times New Roman" w:cs="Times New Roman"/>
          <w:sz w:val="24"/>
          <w:szCs w:val="24"/>
        </w:rPr>
      </w:pPr>
      <w:r w:rsidRPr="002B472F">
        <w:rPr>
          <w:rFonts w:ascii="Times New Roman" w:hAnsi="Times New Roman" w:cs="Times New Roman"/>
          <w:sz w:val="24"/>
          <w:szCs w:val="24"/>
        </w:rPr>
        <w:t>7</w:t>
      </w:r>
      <w:r w:rsidR="00ED0BC3" w:rsidRPr="00406AA8">
        <w:rPr>
          <w:rFonts w:ascii="Times New Roman" w:hAnsi="Times New Roman" w:cs="Times New Roman"/>
          <w:sz w:val="24"/>
          <w:szCs w:val="24"/>
        </w:rPr>
        <w:t>.2</w:t>
      </w:r>
      <w:r w:rsidRPr="002B472F">
        <w:rPr>
          <w:rFonts w:ascii="Times New Roman" w:hAnsi="Times New Roman" w:cs="Times New Roman"/>
          <w:sz w:val="24"/>
          <w:szCs w:val="24"/>
        </w:rPr>
        <w:t xml:space="preserve"> </w:t>
      </w:r>
      <w:r w:rsidR="00ED0BC3" w:rsidRPr="00406AA8">
        <w:rPr>
          <w:rFonts w:ascii="Times New Roman" w:hAnsi="Times New Roman" w:cs="Times New Roman"/>
          <w:sz w:val="24"/>
          <w:szCs w:val="24"/>
        </w:rPr>
        <w:t>Электронная коммерция.</w:t>
      </w:r>
    </w:p>
    <w:p w:rsidR="00ED0BC3" w:rsidRPr="00406AA8" w:rsidRDefault="00ED0BC3" w:rsidP="00ED0BC3">
      <w:pPr>
        <w:pStyle w:val="a6"/>
        <w:spacing w:after="0" w:line="240" w:lineRule="auto"/>
        <w:ind w:left="0" w:firstLine="709"/>
        <w:jc w:val="both"/>
        <w:rPr>
          <w:rFonts w:ascii="Times New Roman" w:hAnsi="Times New Roman" w:cs="Times New Roman"/>
          <w:sz w:val="24"/>
          <w:szCs w:val="24"/>
        </w:rPr>
      </w:pPr>
    </w:p>
    <w:p w:rsidR="00ED0BC3" w:rsidRPr="00406AA8" w:rsidRDefault="002B472F" w:rsidP="00ED0BC3">
      <w:pPr>
        <w:spacing w:after="0" w:line="240" w:lineRule="auto"/>
        <w:ind w:firstLine="709"/>
        <w:jc w:val="both"/>
        <w:outlineLvl w:val="0"/>
        <w:rPr>
          <w:rFonts w:ascii="Times New Roman" w:hAnsi="Times New Roman" w:cs="Times New Roman"/>
          <w:b/>
          <w:sz w:val="24"/>
          <w:szCs w:val="24"/>
        </w:rPr>
      </w:pPr>
      <w:bookmarkStart w:id="36" w:name="_Toc444262736"/>
      <w:r w:rsidRPr="002B472F">
        <w:rPr>
          <w:rFonts w:ascii="Times New Roman" w:hAnsi="Times New Roman" w:cs="Times New Roman"/>
          <w:b/>
          <w:sz w:val="24"/>
          <w:szCs w:val="24"/>
        </w:rPr>
        <w:t>7</w:t>
      </w:r>
      <w:r w:rsidR="00ED0BC3" w:rsidRPr="00406AA8">
        <w:rPr>
          <w:rFonts w:ascii="Times New Roman" w:hAnsi="Times New Roman" w:cs="Times New Roman"/>
          <w:b/>
          <w:sz w:val="24"/>
          <w:szCs w:val="24"/>
        </w:rPr>
        <w:t>.1. Комплексные системы автоматизированного управления торгового предприятия.</w:t>
      </w:r>
      <w:bookmarkEnd w:id="36"/>
    </w:p>
    <w:p w:rsidR="00ED0BC3" w:rsidRPr="00406AA8" w:rsidRDefault="00ED0BC3" w:rsidP="00ED0BC3">
      <w:pPr>
        <w:spacing w:after="0" w:line="240" w:lineRule="auto"/>
        <w:ind w:firstLine="709"/>
        <w:jc w:val="both"/>
        <w:rPr>
          <w:rFonts w:ascii="Times New Roman" w:hAnsi="Times New Roman" w:cs="Times New Roman"/>
          <w:sz w:val="24"/>
          <w:szCs w:val="24"/>
        </w:rPr>
      </w:pPr>
    </w:p>
    <w:p w:rsidR="00ED0BC3" w:rsidRPr="00406AA8" w:rsidRDefault="00ED0BC3" w:rsidP="00ED0BC3">
      <w:pPr>
        <w:pStyle w:val="a6"/>
        <w:spacing w:after="0" w:line="240" w:lineRule="auto"/>
        <w:ind w:left="5670"/>
        <w:jc w:val="both"/>
        <w:rPr>
          <w:rFonts w:ascii="Times New Roman" w:hAnsi="Times New Roman" w:cs="Times New Roman"/>
          <w:i/>
          <w:sz w:val="24"/>
          <w:szCs w:val="24"/>
        </w:rPr>
      </w:pPr>
      <w:r w:rsidRPr="00406AA8">
        <w:rPr>
          <w:rFonts w:ascii="Times New Roman" w:hAnsi="Times New Roman" w:cs="Times New Roman"/>
          <w:i/>
          <w:sz w:val="24"/>
          <w:szCs w:val="24"/>
        </w:rPr>
        <w:t>Никогда не принимайте решения что-либо купить, пока слушаете продавца.</w:t>
      </w:r>
    </w:p>
    <w:p w:rsidR="00ED0BC3" w:rsidRPr="00406AA8" w:rsidRDefault="00ED0BC3" w:rsidP="00ED0BC3">
      <w:pPr>
        <w:pStyle w:val="a6"/>
        <w:spacing w:after="0" w:line="240" w:lineRule="auto"/>
        <w:ind w:left="5670"/>
        <w:jc w:val="right"/>
        <w:rPr>
          <w:rFonts w:ascii="Times New Roman" w:hAnsi="Times New Roman" w:cs="Times New Roman"/>
          <w:sz w:val="24"/>
          <w:szCs w:val="24"/>
        </w:rPr>
      </w:pPr>
      <w:r w:rsidRPr="00406AA8">
        <w:rPr>
          <w:rFonts w:ascii="Times New Roman" w:hAnsi="Times New Roman" w:cs="Times New Roman"/>
          <w:sz w:val="24"/>
          <w:szCs w:val="24"/>
        </w:rPr>
        <w:t>Беркли</w:t>
      </w:r>
    </w:p>
    <w:p w:rsidR="00ED0BC3" w:rsidRPr="00406AA8" w:rsidRDefault="00ED0BC3" w:rsidP="00ED0BC3">
      <w:pPr>
        <w:pStyle w:val="a6"/>
        <w:spacing w:after="0" w:line="240" w:lineRule="auto"/>
        <w:ind w:left="0" w:firstLine="709"/>
        <w:jc w:val="right"/>
        <w:rPr>
          <w:rFonts w:ascii="Times New Roman" w:hAnsi="Times New Roman" w:cs="Times New Roman"/>
          <w:sz w:val="24"/>
          <w:szCs w:val="24"/>
        </w:rPr>
      </w:pPr>
    </w:p>
    <w:p w:rsidR="00ED0BC3" w:rsidRPr="00406AA8" w:rsidRDefault="00ED0BC3" w:rsidP="00ED0BC3">
      <w:pPr>
        <w:pStyle w:val="a6"/>
        <w:spacing w:after="0" w:line="240" w:lineRule="auto"/>
        <w:ind w:left="5670"/>
        <w:jc w:val="both"/>
        <w:rPr>
          <w:rFonts w:ascii="Times New Roman" w:hAnsi="Times New Roman" w:cs="Times New Roman"/>
          <w:i/>
          <w:sz w:val="24"/>
          <w:szCs w:val="24"/>
        </w:rPr>
      </w:pPr>
      <w:r w:rsidRPr="00406AA8">
        <w:rPr>
          <w:rFonts w:ascii="Times New Roman" w:hAnsi="Times New Roman" w:cs="Times New Roman"/>
          <w:i/>
          <w:sz w:val="24"/>
          <w:szCs w:val="24"/>
        </w:rPr>
        <w:t>Важно не то, сколько это стоит, а то, сколько вы на этом экономите.</w:t>
      </w:r>
    </w:p>
    <w:p w:rsidR="00ED0BC3" w:rsidRPr="00406AA8" w:rsidRDefault="00ED0BC3" w:rsidP="00ED0BC3">
      <w:pPr>
        <w:pStyle w:val="a6"/>
        <w:spacing w:after="0" w:line="240" w:lineRule="auto"/>
        <w:ind w:left="5670"/>
        <w:jc w:val="right"/>
        <w:rPr>
          <w:rFonts w:ascii="Times New Roman" w:hAnsi="Times New Roman" w:cs="Times New Roman"/>
          <w:sz w:val="24"/>
          <w:szCs w:val="24"/>
        </w:rPr>
      </w:pPr>
      <w:r w:rsidRPr="00406AA8">
        <w:rPr>
          <w:rFonts w:ascii="Times New Roman" w:hAnsi="Times New Roman" w:cs="Times New Roman"/>
          <w:sz w:val="24"/>
          <w:szCs w:val="24"/>
        </w:rPr>
        <w:t>Полг</w:t>
      </w:r>
    </w:p>
    <w:p w:rsidR="00ED0BC3" w:rsidRPr="00406AA8" w:rsidRDefault="00ED0BC3" w:rsidP="00ED0BC3">
      <w:pPr>
        <w:pStyle w:val="a6"/>
        <w:spacing w:after="0" w:line="240" w:lineRule="auto"/>
        <w:ind w:left="0" w:firstLine="709"/>
        <w:jc w:val="right"/>
        <w:rPr>
          <w:rFonts w:ascii="Times New Roman" w:hAnsi="Times New Roman" w:cs="Times New Roman"/>
          <w:sz w:val="24"/>
          <w:szCs w:val="24"/>
        </w:rPr>
      </w:pP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Все больше торговых предприятий применяют комплексные системы автоматизации торговли для управления своей деятельностью. В настоящее время розничный бизнес становится все более конкурентным, что предъявляет новые требования к предпринимателям. Снижение нормы прибыли заставляет вести управление торговлей более эффективно и тщательнее планировать ассортимент. Рост номенклатуры товаров приводит к усложнению всех задач учета, инвентаризация отдела может оказаться весьма непростым делом при наличии нескольких тысяч товарных позиций, их отборе для продажи и отслеживании оборота но ним. Кроме того, бухгалтер и товаровед должны решать задачи по внутреннему учету и отбору, взаимодействию с поставщиками. Как правило, текущий учет занимает практически все время, и его не остается на планирование и более эффективное ведение бизнеса.</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Складывающаяся ситуация требует усиления контроля движения каждой единицы товара, контроля вложения каждой единицы денежных средств. Ведение количественно-суммового учета, усиление борьбы с хищениями, анализ продаж возможны только при использовании полноценной системы автоматизации.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Розничная торговля — это особый мир со своей учетной спецификой и нормативно-законодательной базой. Это поток многочисленных мелких продаж за наличный расчет, где процедуры оплаты товара и получения его покупателем разделены незначительным промежутком времени. При этом продажи могут вестись без перерывов, выходных и праздничных дней.</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Еще одной важной особенностью является огромная номенклатура товаров, поступающих от множества поставщиков. Так, ассортимент среднего магазина может включать в себя несколько тысяч наименований, а крупного супермаркета — десятки тысяч. Кроме того, учет каждого вида товаров имеет свои нюансы нормы естественной убыли, контроль сроков годности и т.д. В этих условиях требуются не только аккуратность и точность, но и высокая скорость работы с информационным потоком и быстрое принятие решений.</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u w:val="single"/>
        </w:rPr>
        <w:t>Автоматизация торговых предприятий</w:t>
      </w:r>
      <w:r w:rsidRPr="00406AA8">
        <w:rPr>
          <w:rFonts w:ascii="Times New Roman" w:eastAsia="Times New Roman" w:hAnsi="Times New Roman" w:cs="Times New Roman"/>
          <w:sz w:val="24"/>
          <w:szCs w:val="24"/>
        </w:rPr>
        <w:t xml:space="preserve"> заключается не только в возможности вести учет товара, но также и в осуществлении контроля за продажами и действиями сотрудников, максимальном увеличении оборота компании, минимизации издержек и получении конкурентного преимущества среди других фирм. Автоматизированные системы управления розничной торговли призваны упростить контроль управления запасами, распределения товара по магазинам, ценообразованием, продажами, документооборотом, а также дает </w:t>
      </w:r>
      <w:r w:rsidRPr="00406AA8">
        <w:rPr>
          <w:rFonts w:ascii="Times New Roman" w:eastAsia="Times New Roman" w:hAnsi="Times New Roman" w:cs="Times New Roman"/>
          <w:sz w:val="24"/>
          <w:szCs w:val="24"/>
        </w:rPr>
        <w:lastRenderedPageBreak/>
        <w:t>мощный инструмент бизнес-анализа и позволяет прогнозировать потребительский спрос на товар.</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Современные системы автоматизации оперативного и бухгалтерского учета для предприятий торговли позволяют:</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получать оперативную информацию о состоянии складских запасов, объемах продаж, работе персонала и текущей прибыли таким образом, руководящий состав-получает информацию, необходимую для принятия управленческих решений. Это относится к планированию закупок товаров, оборудования и прочего, планированию рабочего времени и количеству обслуживающего персонала;</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сокращать время на обслуживание покупателей за счет автоматической обработки покупки и выписки счета, накапливать статистические данные о работе за длительный период для дальнейшего детального анализа и планирования деятельности.</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Выбранная система автоматизации учета предназначена для решения широкого круга разнообразных задач учета, например:</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учета складских запасов товаров и их движения;</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учета взаиморасчетов с клиентами и поставщиками;</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резервирования товаров и контроль оплаты;</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учета денег на расчетных счетах и в кассе;</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учета товарных кредитов и контроль их погашения;</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автоматического расчета цен списания товаров;</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учета выданных на реализацию товаров, их возврата и оплаты.</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Автоматизация в сфере торговли реализуется за счет установки в торговых залах кассовых </w:t>
      </w:r>
      <w:r w:rsidRPr="00406AA8">
        <w:rPr>
          <w:rFonts w:ascii="Times New Roman" w:eastAsia="Times New Roman" w:hAnsi="Times New Roman" w:cs="Times New Roman"/>
          <w:sz w:val="24"/>
          <w:szCs w:val="24"/>
          <w:lang w:val="en-US"/>
        </w:rPr>
        <w:t>POS</w:t>
      </w:r>
      <w:r w:rsidRPr="00406AA8">
        <w:rPr>
          <w:rFonts w:ascii="Times New Roman" w:eastAsia="Times New Roman" w:hAnsi="Times New Roman" w:cs="Times New Roman"/>
          <w:sz w:val="24"/>
          <w:szCs w:val="24"/>
        </w:rPr>
        <w:t xml:space="preserve">-терминалов, каждый из которых с помощью телекоммуникаций подключен к другим модулям системы. Базовым средством для автоматизации торговых залов может быть, например, </w:t>
      </w:r>
      <w:r w:rsidRPr="00406AA8">
        <w:rPr>
          <w:rFonts w:ascii="Times New Roman" w:eastAsia="Times New Roman" w:hAnsi="Times New Roman" w:cs="Times New Roman"/>
          <w:sz w:val="24"/>
          <w:szCs w:val="24"/>
          <w:lang w:val="en-US"/>
        </w:rPr>
        <w:t>POS</w:t>
      </w:r>
      <w:r w:rsidRPr="00406AA8">
        <w:rPr>
          <w:rFonts w:ascii="Times New Roman" w:eastAsia="Times New Roman" w:hAnsi="Times New Roman" w:cs="Times New Roman"/>
          <w:sz w:val="24"/>
          <w:szCs w:val="24"/>
        </w:rPr>
        <w:t xml:space="preserve">-терминал </w:t>
      </w:r>
      <w:r w:rsidRPr="00406AA8">
        <w:rPr>
          <w:rFonts w:ascii="Times New Roman" w:eastAsia="Times New Roman" w:hAnsi="Times New Roman" w:cs="Times New Roman"/>
          <w:sz w:val="24"/>
          <w:szCs w:val="24"/>
          <w:lang w:val="en-US"/>
        </w:rPr>
        <w:t>IBM</w:t>
      </w:r>
      <w:r w:rsidRPr="00406AA8">
        <w:rPr>
          <w:rFonts w:ascii="Times New Roman" w:eastAsia="Times New Roman" w:hAnsi="Times New Roman" w:cs="Times New Roman"/>
          <w:sz w:val="24"/>
          <w:szCs w:val="24"/>
        </w:rPr>
        <w:t xml:space="preserve"> 4694, который представляет собой компьютер на базе одного из процессоров </w:t>
      </w:r>
      <w:r w:rsidRPr="00406AA8">
        <w:rPr>
          <w:rFonts w:ascii="Times New Roman" w:eastAsia="Times New Roman" w:hAnsi="Times New Roman" w:cs="Times New Roman"/>
          <w:sz w:val="24"/>
          <w:szCs w:val="24"/>
          <w:lang w:val="en-US"/>
        </w:rPr>
        <w:t>Intel</w:t>
      </w:r>
      <w:r w:rsidRPr="00406AA8">
        <w:rPr>
          <w:rFonts w:ascii="Times New Roman" w:eastAsia="Times New Roman" w:hAnsi="Times New Roman" w:cs="Times New Roman"/>
          <w:sz w:val="24"/>
          <w:szCs w:val="24"/>
        </w:rPr>
        <w:t xml:space="preserve"> с памятью на 16 Мбайт, жестким диском емкостью 160 Мбайт, видеоадаптером </w:t>
      </w:r>
      <w:r w:rsidRPr="00406AA8">
        <w:rPr>
          <w:rFonts w:ascii="Times New Roman" w:eastAsia="Times New Roman" w:hAnsi="Times New Roman" w:cs="Times New Roman"/>
          <w:sz w:val="24"/>
          <w:szCs w:val="24"/>
          <w:lang w:val="en-US"/>
        </w:rPr>
        <w:t>VGA</w:t>
      </w:r>
      <w:r w:rsidRPr="00406AA8">
        <w:rPr>
          <w:rFonts w:ascii="Times New Roman" w:eastAsia="Times New Roman" w:hAnsi="Times New Roman" w:cs="Times New Roman"/>
          <w:sz w:val="24"/>
          <w:szCs w:val="24"/>
        </w:rPr>
        <w:t xml:space="preserve">, картой </w:t>
      </w:r>
      <w:r w:rsidRPr="00406AA8">
        <w:rPr>
          <w:rFonts w:ascii="Times New Roman" w:eastAsia="Times New Roman" w:hAnsi="Times New Roman" w:cs="Times New Roman"/>
          <w:sz w:val="24"/>
          <w:szCs w:val="24"/>
          <w:lang w:val="en-US"/>
        </w:rPr>
        <w:t>Ethernet</w:t>
      </w:r>
      <w:r w:rsidRPr="00406AA8">
        <w:rPr>
          <w:rFonts w:ascii="Times New Roman" w:eastAsia="Times New Roman" w:hAnsi="Times New Roman" w:cs="Times New Roman"/>
          <w:sz w:val="24"/>
          <w:szCs w:val="24"/>
        </w:rPr>
        <w:t xml:space="preserve"> 10</w:t>
      </w:r>
      <w:r w:rsidRPr="00406AA8">
        <w:rPr>
          <w:rFonts w:ascii="Times New Roman" w:eastAsia="Times New Roman" w:hAnsi="Times New Roman" w:cs="Times New Roman"/>
          <w:sz w:val="24"/>
          <w:szCs w:val="24"/>
          <w:lang w:val="en-US"/>
        </w:rPr>
        <w:t>Base</w:t>
      </w:r>
      <w:r w:rsidRPr="00406AA8">
        <w:rPr>
          <w:rFonts w:ascii="Times New Roman" w:eastAsia="Times New Roman" w:hAnsi="Times New Roman" w:cs="Times New Roman"/>
          <w:sz w:val="24"/>
          <w:szCs w:val="24"/>
        </w:rPr>
        <w:t>-</w:t>
      </w:r>
      <w:r w:rsidRPr="00406AA8">
        <w:rPr>
          <w:rFonts w:ascii="Times New Roman" w:eastAsia="Times New Roman" w:hAnsi="Times New Roman" w:cs="Times New Roman"/>
          <w:sz w:val="24"/>
          <w:szCs w:val="24"/>
          <w:lang w:val="en-US"/>
        </w:rPr>
        <w:t>T</w:t>
      </w:r>
      <w:r w:rsidRPr="00406AA8">
        <w:rPr>
          <w:rFonts w:ascii="Times New Roman" w:eastAsia="Times New Roman" w:hAnsi="Times New Roman" w:cs="Times New Roman"/>
          <w:sz w:val="24"/>
          <w:szCs w:val="24"/>
        </w:rPr>
        <w:t xml:space="preserve">. Такой компьютер комплектуется монитором, принтером для печати чеков, кассовой клавиатурой, считывателем магнитных карт, дисплеем покупателя и сканером штрих-кодов. К </w:t>
      </w:r>
      <w:r w:rsidRPr="00406AA8">
        <w:rPr>
          <w:rFonts w:ascii="Times New Roman" w:eastAsia="Times New Roman" w:hAnsi="Times New Roman" w:cs="Times New Roman"/>
          <w:sz w:val="24"/>
          <w:szCs w:val="24"/>
          <w:lang w:val="en-US"/>
        </w:rPr>
        <w:t>POS</w:t>
      </w:r>
      <w:r w:rsidRPr="00406AA8">
        <w:rPr>
          <w:rFonts w:ascii="Times New Roman" w:eastAsia="Times New Roman" w:hAnsi="Times New Roman" w:cs="Times New Roman"/>
          <w:sz w:val="24"/>
          <w:szCs w:val="24"/>
        </w:rPr>
        <w:t xml:space="preserve">-терминалу могут дополнительно подключаться различные тины клавиатур и дисплеев, считывателя смарт-карт и т.п. </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lang w:val="en-US"/>
        </w:rPr>
        <w:t>POS</w:t>
      </w:r>
      <w:r w:rsidRPr="00406AA8">
        <w:rPr>
          <w:rFonts w:ascii="Times New Roman" w:eastAsia="Times New Roman" w:hAnsi="Times New Roman" w:cs="Times New Roman"/>
          <w:sz w:val="24"/>
          <w:szCs w:val="24"/>
        </w:rPr>
        <w:t xml:space="preserve">-терминал позволяет кассиру оформить покупку, используя штриховой или локальный код магазина, принять деньги и выдать сдачу наличностью в любой валюте или оформить безналичную оплату, в том числе по пластиковым картам с авторизацией клиента. С его помощью можно учесть скидки и наценки на товар, провести инкассацию, подготовить декларацию денежного ящика и отчеты за день или любой другой период. Кроме модуля управления торговым залом, построенного на </w:t>
      </w:r>
      <w:r w:rsidRPr="00406AA8">
        <w:rPr>
          <w:rFonts w:ascii="Times New Roman" w:eastAsia="Times New Roman" w:hAnsi="Times New Roman" w:cs="Times New Roman"/>
          <w:sz w:val="24"/>
          <w:szCs w:val="24"/>
          <w:lang w:val="en-US"/>
        </w:rPr>
        <w:t>POS</w:t>
      </w:r>
      <w:r w:rsidRPr="00406AA8">
        <w:rPr>
          <w:rFonts w:ascii="Times New Roman" w:eastAsia="Times New Roman" w:hAnsi="Times New Roman" w:cs="Times New Roman"/>
          <w:sz w:val="24"/>
          <w:szCs w:val="24"/>
        </w:rPr>
        <w:t xml:space="preserve">-терминалах и достаточного для эффективной автоматизации небольшого магазина — бутика, предусмотрены модули управления складом, магазином, центральным офисом, что позволяет расширять, систему при установке в крупных торговых предприятиях — супермаркетах, универмагах. Каждый </w:t>
      </w:r>
      <w:r w:rsidRPr="00406AA8">
        <w:rPr>
          <w:rFonts w:ascii="Times New Roman" w:eastAsia="Times New Roman" w:hAnsi="Times New Roman" w:cs="Times New Roman"/>
          <w:sz w:val="24"/>
          <w:szCs w:val="24"/>
          <w:lang w:val="en-US"/>
        </w:rPr>
        <w:t>POS</w:t>
      </w:r>
      <w:r w:rsidRPr="00406AA8">
        <w:rPr>
          <w:rFonts w:ascii="Times New Roman" w:eastAsia="Times New Roman" w:hAnsi="Times New Roman" w:cs="Times New Roman"/>
          <w:sz w:val="24"/>
          <w:szCs w:val="24"/>
        </w:rPr>
        <w:t>-терминал, имея доступ к информации других модулей, например склада и торгового зала, важен для прогнозирования, помогая вести более продуманную политику, планируя объем продаж и ассортимент товаров по категориям населения.</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Для решения задач автоматизации учета в розничной торговле можно использовать множество программ, и у каждой есть свои плюсы и минусы. Разнообразие СУБД, приводит к большому количеству решений, исполненных разными программистами. Для решения задач автоматизации учета выработано два основных подхода: купить готовое тиражируемое решение или разработать систему состоятельно (как вариант — заказать в специализированной фирме).</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Готовое решение и хорошо и плохо тем, что часть проблем по разработке технологии учета уже решена, и необходимо подстроить свое решение под эти технологические решения. Технология учета, заложенная в готовом решении, гарантированно не противоречит законодательству и работает уже не на одном предприятии. При применении готового решения проще учитывать такие факторы, как, например, деноминация, — </w:t>
      </w:r>
      <w:r w:rsidRPr="00406AA8">
        <w:rPr>
          <w:rFonts w:ascii="Times New Roman" w:eastAsia="Times New Roman" w:hAnsi="Times New Roman" w:cs="Times New Roman"/>
          <w:sz w:val="24"/>
          <w:szCs w:val="24"/>
        </w:rPr>
        <w:lastRenderedPageBreak/>
        <w:t>разработка допускает внесение изменений в программу. Зато намного сложнее или порой невозможно учитывать особенности конкретного управленческого учета.</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Что касается собственной (заказной) разработки, то ее достоинство - возможность создания системы, не обладающей избыточностью готового решения, и программы под конкретное предприятие.</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Большими недостатками собственной разработки являются возможность методологической ошибки на стадии технического задания и большие затраты на поддержку системы в условиях меняющегосязаконодательства.</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Программа «1С: Предприятие» — гибкая и универсальная программа, которую используют для этих целей. Ее гибкость во многом обусловлена свободой, которую она предоставляет в отношении формирования рабочего плана счетов. Программа позволяет вводить новые счета, субсчета, а также субсчета любого порядка; изменять длину кода счетов и субсчетов, удалять ранее введенные счета и субсчета, изменять их свойства. Однако следует очень разумно и осмотрительно пользоваться этой свободой. Дело в том; что состав счетов, а также их свойства во многом определяют методологию учета, реализуемую бухгалтерской программой, и влияют практически на все реализуемые в ней учетные алгоритмы и процедуры.</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Программа «1С: Предприятие», с одной стороны, дает некоторое готовое, достаточно универсальное решение по организации ведения бухгалтерского учета; а с другой стороны, остается открытой для реорганизации предложенного решения, в том числе и сколь угодно радикального.</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Набор выполняемых системой «1С: Предприятие» функций определяется ее конфигурацией, содержащейся в комплекте поставки системы или созданной для конкретного торгового предприятия.</w:t>
      </w:r>
    </w:p>
    <w:p w:rsidR="00ED0BC3" w:rsidRPr="00406AA8" w:rsidRDefault="00ED0BC3" w:rsidP="00ED0BC3">
      <w:pPr>
        <w:spacing w:after="0" w:line="240" w:lineRule="auto"/>
        <w:ind w:firstLine="709"/>
        <w:jc w:val="both"/>
        <w:rPr>
          <w:rFonts w:ascii="Times New Roman" w:hAnsi="Times New Roman" w:cs="Times New Roman"/>
          <w:snapToGrid w:val="0"/>
          <w:sz w:val="24"/>
          <w:szCs w:val="24"/>
        </w:rPr>
      </w:pPr>
      <w:r w:rsidRPr="00406AA8">
        <w:rPr>
          <w:rFonts w:ascii="Times New Roman" w:hAnsi="Times New Roman" w:cs="Times New Roman"/>
          <w:snapToGrid w:val="0"/>
          <w:sz w:val="24"/>
          <w:szCs w:val="24"/>
        </w:rPr>
        <w:t>Возможности системы позволяют организовать:</w:t>
      </w:r>
    </w:p>
    <w:p w:rsidR="00ED0BC3" w:rsidRPr="00406AA8" w:rsidRDefault="00ED0BC3" w:rsidP="00E36FE0">
      <w:pPr>
        <w:numPr>
          <w:ilvl w:val="0"/>
          <w:numId w:val="88"/>
        </w:numPr>
        <w:tabs>
          <w:tab w:val="num" w:pos="1134"/>
        </w:tabs>
        <w:spacing w:after="0" w:line="240" w:lineRule="auto"/>
        <w:ind w:left="0" w:firstLine="709"/>
        <w:jc w:val="both"/>
        <w:rPr>
          <w:rFonts w:ascii="Times New Roman" w:hAnsi="Times New Roman" w:cs="Times New Roman"/>
          <w:snapToGrid w:val="0"/>
          <w:sz w:val="24"/>
          <w:szCs w:val="24"/>
        </w:rPr>
      </w:pPr>
      <w:r w:rsidRPr="00406AA8">
        <w:rPr>
          <w:rFonts w:ascii="Times New Roman" w:hAnsi="Times New Roman" w:cs="Times New Roman"/>
          <w:snapToGrid w:val="0"/>
          <w:sz w:val="24"/>
          <w:szCs w:val="24"/>
        </w:rPr>
        <w:t>учет но нескольким фирмам и нескольким складам;</w:t>
      </w:r>
    </w:p>
    <w:p w:rsidR="00ED0BC3" w:rsidRPr="00406AA8" w:rsidRDefault="00ED0BC3" w:rsidP="00E36FE0">
      <w:pPr>
        <w:numPr>
          <w:ilvl w:val="0"/>
          <w:numId w:val="88"/>
        </w:numPr>
        <w:tabs>
          <w:tab w:val="num" w:pos="1134"/>
        </w:tabs>
        <w:spacing w:after="0" w:line="240" w:lineRule="auto"/>
        <w:ind w:left="0" w:firstLine="709"/>
        <w:jc w:val="both"/>
        <w:rPr>
          <w:rFonts w:ascii="Times New Roman" w:hAnsi="Times New Roman" w:cs="Times New Roman"/>
          <w:snapToGrid w:val="0"/>
          <w:sz w:val="24"/>
          <w:szCs w:val="24"/>
        </w:rPr>
      </w:pPr>
      <w:r w:rsidRPr="00406AA8">
        <w:rPr>
          <w:rFonts w:ascii="Times New Roman" w:hAnsi="Times New Roman" w:cs="Times New Roman"/>
          <w:snapToGrid w:val="0"/>
          <w:sz w:val="24"/>
          <w:szCs w:val="24"/>
        </w:rPr>
        <w:t>учет товаров в различных единицах измерения, а денежных средств – в различных валютах;</w:t>
      </w:r>
    </w:p>
    <w:p w:rsidR="00ED0BC3" w:rsidRPr="00406AA8" w:rsidRDefault="00ED0BC3" w:rsidP="00E36FE0">
      <w:pPr>
        <w:numPr>
          <w:ilvl w:val="0"/>
          <w:numId w:val="88"/>
        </w:numPr>
        <w:tabs>
          <w:tab w:val="num" w:pos="1134"/>
        </w:tabs>
        <w:spacing w:after="0" w:line="240" w:lineRule="auto"/>
        <w:ind w:left="0" w:firstLine="709"/>
        <w:jc w:val="both"/>
        <w:rPr>
          <w:rFonts w:ascii="Times New Roman" w:hAnsi="Times New Roman" w:cs="Times New Roman"/>
          <w:snapToGrid w:val="0"/>
          <w:sz w:val="24"/>
          <w:szCs w:val="24"/>
        </w:rPr>
      </w:pPr>
      <w:r w:rsidRPr="00406AA8">
        <w:rPr>
          <w:rFonts w:ascii="Times New Roman" w:hAnsi="Times New Roman" w:cs="Times New Roman"/>
          <w:snapToGrid w:val="0"/>
          <w:sz w:val="24"/>
          <w:szCs w:val="24"/>
        </w:rPr>
        <w:t>получение самой разнообразной отчетной и аналитической информации о финансовых и товарных движениях.</w:t>
      </w:r>
    </w:p>
    <w:p w:rsidR="00ED0BC3" w:rsidRPr="00406AA8" w:rsidRDefault="00ED0BC3" w:rsidP="00ED0BC3">
      <w:pPr>
        <w:pStyle w:val="afc"/>
        <w:spacing w:after="0"/>
        <w:ind w:left="0" w:firstLine="709"/>
        <w:jc w:val="both"/>
      </w:pPr>
      <w:r w:rsidRPr="00406AA8">
        <w:t>Средства конфигурирования системы позволяют настроить се на самые различные виды торговой деятельности. Вы можете организовать произвольное количество справочников и документов необходимой структуры. Вы можете настроить произвольное количество регистров для учета средств в самых различных разрезах.</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Система «1С: Предприятие» позволяет организовать </w:t>
      </w:r>
      <w:r w:rsidRPr="00406AA8">
        <w:rPr>
          <w:rFonts w:ascii="Times New Roman" w:eastAsia="Times New Roman" w:hAnsi="Times New Roman" w:cs="Times New Roman"/>
          <w:iCs/>
          <w:sz w:val="24"/>
          <w:szCs w:val="24"/>
        </w:rPr>
        <w:t>максимально</w:t>
      </w:r>
      <w:r w:rsidRPr="00406AA8">
        <w:rPr>
          <w:rFonts w:ascii="Times New Roman" w:eastAsia="Times New Roman" w:hAnsi="Times New Roman" w:cs="Times New Roman"/>
          <w:sz w:val="24"/>
          <w:szCs w:val="24"/>
        </w:rPr>
        <w:t>удобный ввод информации. При заполнении документов можно осуществлять подбор товаров из каталога или прайс-листа с автоматическим расчетом цен и сумм. Документ может быть автоматически заполнен на основании другого документа. Имеется возможность просмотреть список связанных документов.</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Оформительские возможности системы позволяют создать формы первичных документов и отчетов с использованием различных шрифтов, рамок, цветов, рисунков. Печатная форма документов может автоматически меняться в зависимости от внесенной в документ информации.</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Система ориентирована на работу в реальном времени. Она автоматически поддерживает в актуальном состоянии текущие остатки товарных и денежных средств. При вводе документов может выполняться контроль наличия товаров на складе или состояния взаиморасчетов клиента.</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Система авторизации и контроля прав позволяет ограничить возможности использования различных функций для отдельных категорий пользователей.</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Входящая в сост</w:t>
      </w:r>
      <w:r w:rsidR="002B472F">
        <w:rPr>
          <w:rFonts w:ascii="Times New Roman" w:eastAsia="Times New Roman" w:hAnsi="Times New Roman" w:cs="Times New Roman"/>
          <w:sz w:val="24"/>
          <w:szCs w:val="24"/>
        </w:rPr>
        <w:t>ав продукта «1С: Предприятие</w:t>
      </w:r>
      <w:r w:rsidRPr="00406AA8">
        <w:rPr>
          <w:rFonts w:ascii="Times New Roman" w:eastAsia="Times New Roman" w:hAnsi="Times New Roman" w:cs="Times New Roman"/>
          <w:sz w:val="24"/>
          <w:szCs w:val="24"/>
        </w:rPr>
        <w:t xml:space="preserve">. Управление торговлей» типовая конфигурация «Управление торговлей является тиражным решением, позволяющим в комплексе автоматизировать задачи оперативного и управленческого учета, анализа и </w:t>
      </w:r>
      <w:r w:rsidRPr="00406AA8">
        <w:rPr>
          <w:rFonts w:ascii="Times New Roman" w:eastAsia="Times New Roman" w:hAnsi="Times New Roman" w:cs="Times New Roman"/>
          <w:sz w:val="24"/>
          <w:szCs w:val="24"/>
        </w:rPr>
        <w:lastRenderedPageBreak/>
        <w:t>планирования торговых операций, обеспечив тем самым эффективное управление современным торговым предприятием.</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Ключевым направлением развития нового решения является реализация мощной функциональности, предназначенной для:</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управления закупками;</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управления заказами;</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управления взаимоотношениями с контрагентами;</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анализа товарооборота предприятия;</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анализа цен и управления ценовой политикой;</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мониторинга и анализа эффективности торговой деятельности.</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b/>
          <w:sz w:val="24"/>
          <w:szCs w:val="24"/>
        </w:rPr>
        <w:t>Управление закупками</w:t>
      </w:r>
      <w:r w:rsidRPr="00406AA8">
        <w:rPr>
          <w:rFonts w:ascii="Times New Roman" w:eastAsia="Times New Roman" w:hAnsi="Times New Roman" w:cs="Times New Roman"/>
          <w:sz w:val="24"/>
          <w:szCs w:val="24"/>
        </w:rPr>
        <w:t>. Функциональность подсистемы позволяет обеспечить менеджеров торгового предприятия информацией, необходимой для своевременного принятия решений о пополнении товарных запасов и оптимизации стоимости закупаемой продукции.</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В конфигурации поддерживаются различные схемы приема товаров от поставщиков по ранее оформленным заказам, прием на ответственное хранение, на реализацию.</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Предусмотрена возможность оформления неотфактурованных поставок - товаров, которые по тем или иным причинам требуется принять на склад и пустить в продажу до поступления необходимых сопроводительных документов. В дальнейшем при регистрации полученных, от поставщика сопроводительных документов они будут автоматически связаны с реальными продажами товаров.</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При приеме товара от поставщика обеспечивается возможность контроля, списка ранее поступивших от него товаров и цен, по которым они поставлялись.</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Предусмотрен контроль за продажей товаров, принятых на ответственное хранение. Продажа таких товаров может быть начата только после того, как на нес получено разрешение от поставщика и зарегистрирован подтверждающий документ.</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При поступлении товара на розничный склад автоматически рассчитываются его розничные цены.</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b/>
          <w:sz w:val="24"/>
          <w:szCs w:val="24"/>
        </w:rPr>
        <w:t>Управление заказами поставщика</w:t>
      </w:r>
      <w:r w:rsidRPr="00406AA8">
        <w:rPr>
          <w:rFonts w:ascii="Times New Roman" w:eastAsia="Times New Roman" w:hAnsi="Times New Roman" w:cs="Times New Roman"/>
          <w:sz w:val="24"/>
          <w:szCs w:val="24"/>
        </w:rPr>
        <w:t>. Подсистема предназначена для планирования закупок и формирования заказов поставщикам в соответствии с принятой стратегией пополнения складских запасов и работы с заказами покупателей. В числе задач, которые позволяет решать подсистема планирования закупок, подсистема позволяет автоматизировать:</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автоматическое оформление заказов поставщикам на основе заказов покупателей;</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контроль оплаты и поставки товаров по заказам;</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корректировку и закрытие заказов поставщикам.</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b/>
          <w:sz w:val="24"/>
          <w:szCs w:val="24"/>
        </w:rPr>
        <w:t>Мониторинг цен поставщиков</w:t>
      </w:r>
      <w:r w:rsidRPr="00406AA8">
        <w:rPr>
          <w:rFonts w:ascii="Times New Roman" w:eastAsia="Times New Roman" w:hAnsi="Times New Roman" w:cs="Times New Roman"/>
          <w:sz w:val="24"/>
          <w:szCs w:val="24"/>
        </w:rPr>
        <w:t>. Возможности механизма ценообразования конфигурации позволяют регистрировать и сравнивать цены поставщиков, выбирать оптимального поставщика, минимизировать затраты на пополнение товарных запасов.</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Для удобного отслеживания изменений цен реализован механизм автоматического обновления цен поставщиков при регистрации очередных поставок. Предусмотрена возможность автоматического перерасчета отпускных цен на основании новых цен поставщиков и заданной торговой наценки.</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b/>
          <w:sz w:val="24"/>
          <w:szCs w:val="24"/>
        </w:rPr>
        <w:t>Управление запасами</w:t>
      </w:r>
      <w:r w:rsidRPr="00406AA8">
        <w:rPr>
          <w:rFonts w:ascii="Times New Roman" w:eastAsia="Times New Roman" w:hAnsi="Times New Roman" w:cs="Times New Roman"/>
          <w:sz w:val="24"/>
          <w:szCs w:val="24"/>
        </w:rPr>
        <w:t>. В конфигурации ведется детальный оперативный учет товаров на складах; обеспечивается полный контроль товарных запасов предприятий в оптовой и розничной торговле. Все складские операции фиксируются документально - поступление товаров, перемещение товаров, реализация товаров, инвентари</w:t>
      </w:r>
      <w:r w:rsidRPr="00406AA8">
        <w:rPr>
          <w:rFonts w:ascii="Times New Roman" w:eastAsia="Times New Roman" w:hAnsi="Times New Roman" w:cs="Times New Roman"/>
          <w:sz w:val="24"/>
          <w:szCs w:val="24"/>
        </w:rPr>
        <w:softHyphen/>
        <w:t>зация и т.п. Конфигурация позволяет вести учет товаров на множестве складов (мест хранения). Поддерживается учет товаров в разных единицах измерения.</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Обеспечивается раздельный учет собственных товаров, принятых и переданных на реализацию, принятых на ответственное хранение, а также учет возвратной тары.</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Конфигурация позволяет проводить инвентаризацию товаров на складе. По результатам инвентаризации автоматически подсчитывается разница между учетным </w:t>
      </w:r>
      <w:r w:rsidRPr="00406AA8">
        <w:rPr>
          <w:rFonts w:ascii="Times New Roman" w:eastAsia="Times New Roman" w:hAnsi="Times New Roman" w:cs="Times New Roman"/>
          <w:sz w:val="24"/>
          <w:szCs w:val="24"/>
        </w:rPr>
        <w:lastRenderedPageBreak/>
        <w:t>(зарегистрированным в системе при проведении документов поступления и отгрузки) и фактическим количеством товаров, выявленным в результате инвентаризации. После этого оформляются документы списания (в случае недостачи товаров) или оприходования (в случае выявления излишков товаров).</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b/>
          <w:sz w:val="24"/>
          <w:szCs w:val="24"/>
        </w:rPr>
        <w:t>Заказы подразделений компании</w:t>
      </w:r>
      <w:r w:rsidRPr="00406AA8">
        <w:rPr>
          <w:rFonts w:ascii="Times New Roman" w:eastAsia="Times New Roman" w:hAnsi="Times New Roman" w:cs="Times New Roman"/>
          <w:sz w:val="24"/>
          <w:szCs w:val="24"/>
        </w:rPr>
        <w:t>. Конфигурация позволяет подразделениям компании (складам, торговым точкам) заказывать товары у других подразделений для пополнения собственных торговых запасов (внутренние заказы). Режим предназначен в основном для формирования розничными торговыми точками (складами) заказов на поставку необходимого ассортимента товара, но может использоваться и оптовыми торговыми точками или просто складами для обеспечения ассортимента на складе. При планировании продаж и закупок внутренние заказы обслуживаются наравне с заказами покупателей по тем же алгоритмам. Исполнением внутреннего заказа считается оприходование товара на указанный склад.</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b/>
          <w:sz w:val="24"/>
          <w:szCs w:val="24"/>
        </w:rPr>
        <w:t>Учет затрат торгового предприятия</w:t>
      </w:r>
      <w:r w:rsidRPr="00406AA8">
        <w:rPr>
          <w:rFonts w:ascii="Times New Roman" w:eastAsia="Times New Roman" w:hAnsi="Times New Roman" w:cs="Times New Roman"/>
          <w:sz w:val="24"/>
          <w:szCs w:val="24"/>
        </w:rPr>
        <w:t xml:space="preserve"> (накладных расходов). В конфигурации просмотрен учет разных видов накладных расходов - затрат на транспортировку, хранение, оплаты пошлин и акцизов, услуг как собственных, так и сторонних организаций и т.д. Эти расходы могут быть отнесены на себестоимость товаров.</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В зависимости от характера накладных расходов их распределение по товарным позициям может осуществляться пропорционально стоимости поступивших товаров, их весу или количеству. Накладные расходы могут быть зафиксированы до поступления товаров (по конкретному договору или заказу).</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b/>
          <w:sz w:val="24"/>
          <w:szCs w:val="24"/>
        </w:rPr>
        <w:t>Анализ информации о торговой деятельности и товарообороте</w:t>
      </w:r>
      <w:r w:rsidRPr="00406AA8">
        <w:rPr>
          <w:rFonts w:ascii="Times New Roman" w:eastAsia="Times New Roman" w:hAnsi="Times New Roman" w:cs="Times New Roman"/>
          <w:sz w:val="24"/>
          <w:szCs w:val="24"/>
        </w:rPr>
        <w:t>. В конфигурации «Управление торговлей» реализована система универсальных отчетов, представляющих собой мощное и гибкое средство для анализа практически всех аспектов торговой деятельности и товарооборота предприятия. Пользователь может получить информацию о состоянии складских запасов, заказов, продаж; взаиморасчетов - в любых аналитических разрезах с требуемой детализацией (например, данные о продажах по регионам товаров той или иной группы) и динамике (например, отследить динамику продаж за период с детализацией по дням).</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При этом пользователь может самостоятельно задавать (настраивать) уровень детализации, параметры группировки и критерии отбора данных в отчетах в соответствии со спецификой решаемых задач. Такие индивидуальные настройки (фактически - созданные пользователем специализированные отчеты) могут быть сохранены для дальнейшего использования.</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Помимо универсальных отчетов в конфигурации реализован также набор отчетов, предназначенных для эффективного решения специализированных задач анализа информация, например отчеты по взаиморасчетам с комиссионерами и комитентами, план продаж, оперативный товарный календарь и др.</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Для менеджеров, которым необходимо оперативно получать в компактном, легко читаемом виде информацию о текущем состоянии дел на фирме и тенденциях их изменения, в конфигурации предусмотрен отчет «Монитор основных показателей». Отчет содержит ключевую информацию о текущем запасе оборотного капитала фирмы (денежные средства, взаиморасчеты с подотчетными лицами и контрагентами, остатки товаров), объеме продаж, движении денежных средств, планируемых поступлениях и платежах, просроченных заказах и поставках и т.п. Состав, порядок вывода и периодичность обновления информации задаются пользователем, что позволяет каждому менеджеру определять тот объем и частоту обновления данных, которые именно ему необходимы для контроля ситуации. При необходимости любой показатель отчета можно расшифровать для детального анализа его составляющих.</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Организация управленческого учета. Учет и контроль взаиморасчетов. Конфигурация «Управление торговлей» предоставляет гибкие возможности учета и контроля взаиморасчетов с контрагентами по нескольким схемам с разными уровнями детализации:</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lastRenderedPageBreak/>
        <w:t>- по договорам. В конфигурации «Управление торговлей» эта детализация взаиморасчетов – базовая и проводится всегда. Если не требуется дополнительная детализация, то можно выбрать способ ведения взаиморасчетов по договору в целом;</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по заказам (счетам) в рамках долгосрочного договора. Разделение по заказам удобно для гибкого управления взаиморасчетами в рамках текущих торговых операций. Например, по одному заказу поставки могут быть приостановлены из-за возникшей по ней задолженности, а по другой - разрешены;</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по конкретным документам хозяйственных операций (по расчетным документам) в рамках договора. Такая возможность предназначена для тех случаев, когда для каждого документа, например накладной, важно знать, оплачен он или нет. Эта схема ориентирована в первую очередь на предприятия, которые не строят свой документооборот на основании заказов (счетов).</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Схема позволяет отражать реальные особенности взаимоотношение с теми или иными контрагентами, например, объединить в управленческом учете взаиморасчеты с группой сторонних организации (юридических лиц), рассматривая как единого контрагента, или наоборот, организовывать раздельный контроль взаиморасчетов с различными структурными единицами одной компании.</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Подсистема управления взаиморасчетами берет на себя функцию контроля предельно допустимого размера задолженности; не позволяя сотрудникам предприятия отпускать товар клиенту при превышении лимита кредита или проводить очередную оплату поставщику и наличии задолженности по ранее оплаченным поставкам.</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Параметры контроля взаиморасчетов могут быть настроены гибко - как в соответствии с принятой на предприятии обшей политикой, так и индивидуально для каждого договора или сделки. В частности, можно управлять суммой допустимой задолженности в абсолютном, так и в процентном выражении (например, указать, что для начала поставки в договоре предусмотрено 50% предоплаты), допустимым сроком задолженности и т.д.</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b/>
          <w:sz w:val="24"/>
          <w:szCs w:val="24"/>
        </w:rPr>
        <w:t>Учет товародвижения</w:t>
      </w:r>
      <w:r w:rsidRPr="00406AA8">
        <w:rPr>
          <w:rFonts w:ascii="Times New Roman" w:eastAsia="Times New Roman" w:hAnsi="Times New Roman" w:cs="Times New Roman"/>
          <w:sz w:val="24"/>
          <w:szCs w:val="24"/>
        </w:rPr>
        <w:t xml:space="preserve">. В конфигурации реализован партионный учет товаров, в том числе по серийным номерам, срокам годности и сертификатам товаров, обеспечивается контроль правильности списания серийных номеров товаров, товаров с определенными сроками годности и сертификатами. Расчет себестоимости ведется методом </w:t>
      </w:r>
      <w:r w:rsidRPr="00406AA8">
        <w:rPr>
          <w:rFonts w:ascii="Times New Roman" w:eastAsia="Times New Roman" w:hAnsi="Times New Roman" w:cs="Times New Roman"/>
          <w:sz w:val="24"/>
          <w:szCs w:val="24"/>
          <w:lang w:val="en-US"/>
        </w:rPr>
        <w:t>FIFO</w:t>
      </w:r>
      <w:r w:rsidRPr="00406AA8">
        <w:rPr>
          <w:rFonts w:ascii="Times New Roman" w:eastAsia="Times New Roman" w:hAnsi="Times New Roman" w:cs="Times New Roman"/>
          <w:sz w:val="24"/>
          <w:szCs w:val="24"/>
        </w:rPr>
        <w:t>. Поддерживается ведение партионного учета в разрезе складов, возможность задания произвольных характеристик партии (цвета, размера и т.д.).</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sz w:val="24"/>
          <w:szCs w:val="24"/>
        </w:rPr>
        <w:t xml:space="preserve">Поддерживаются удобные возможности учета схожих товаров, например разных артикулов обуви одной модели, отличающихся </w:t>
      </w:r>
      <w:r w:rsidRPr="00406AA8">
        <w:rPr>
          <w:rFonts w:ascii="Times New Roman" w:eastAsia="Times New Roman" w:hAnsi="Times New Roman" w:cs="Times New Roman"/>
          <w:bCs/>
          <w:sz w:val="24"/>
          <w:szCs w:val="24"/>
        </w:rPr>
        <w:t>только цветом и размером. Механизм учета в разрезе характеристик позволяет дня таких товаров задавать только одну позицию номенклатуры (а не множество в соответствии с числом комбинаций характеристик), обеспечивая по ней количественный учет в разрезах заданных пользователем характеристик. Поддерживается также планирование продаж и закупок товаров с заданными характеристиками.</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Механизм свойств и категорий, реализованный в конфигурации, является мощным и эффективным средством для многомерного анализа товарооборота в произвольных разрезах, например продаж различных видов товаров по регионам, по категориям контрагентов и т.д.</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
          <w:bCs/>
          <w:sz w:val="24"/>
          <w:szCs w:val="24"/>
        </w:rPr>
        <w:t>Механизм ценообразования</w:t>
      </w:r>
      <w:r w:rsidRPr="00406AA8">
        <w:rPr>
          <w:rFonts w:ascii="Times New Roman" w:eastAsia="Times New Roman" w:hAnsi="Times New Roman" w:cs="Times New Roman"/>
          <w:bCs/>
          <w:sz w:val="24"/>
          <w:szCs w:val="24"/>
        </w:rPr>
        <w:t>. Подсистема ценообразования решает задачи управления отпускными ценами на товары, предоставляет широкие возможности для построения схем формирования цен и скидок; позволяет контролировать соблюдение сотрудниками предприятия установленной ценовой политики.</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bCs/>
          <w:sz w:val="24"/>
          <w:szCs w:val="24"/>
        </w:rPr>
        <w:t>Механизм регистрации цен контрагентов позволяет анализировать ситуацию на рынке, отслеживать изменения цен в динамике, сравнивать цены компании с ценами конкурентов.</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При оформлении розничных продаж осуществляется жесткий контроль розничных цен, которые задаются при поступлении товаров на розничный склад. При продаже товаров можно назначать скидки на позиции номенклатуры:</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lastRenderedPageBreak/>
        <w:t>- по всей номенклатуре на одинаковый процент при любой сумме сделки;</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 по всей номенклатуре на одинаковый процент при сумме сделки, превышающей заданное пороговое значение;</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 индивидуальный процент скидки для каждой позиции товарной, номенклатуры, скидка предоставляется при любой сумме сделки;</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 скидки по заранее определенным позициям номенклатуры при сумме сделки, превышающей пороговое значение.</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bCs/>
          <w:sz w:val="24"/>
          <w:szCs w:val="24"/>
        </w:rPr>
        <w:t>В каждом, из указанных случаев процент скидки может зависеть от категории, контрагента.</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bCs/>
          <w:sz w:val="24"/>
          <w:szCs w:val="24"/>
        </w:rPr>
        <w:t>Назначение и изменение скидок в компании подтверждаются и оформляются документально.</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bCs/>
          <w:i/>
          <w:iCs/>
          <w:sz w:val="24"/>
          <w:szCs w:val="24"/>
        </w:rPr>
      </w:pPr>
      <w:r w:rsidRPr="00406AA8">
        <w:rPr>
          <w:rFonts w:ascii="Times New Roman" w:eastAsia="Times New Roman" w:hAnsi="Times New Roman" w:cs="Times New Roman"/>
          <w:bCs/>
          <w:sz w:val="24"/>
          <w:szCs w:val="24"/>
        </w:rPr>
        <w:t>Практически любой современный офис подключен к Интернету. В отделе закупки наличие Интернета позволяет отслеживать наличие товара на складах одного или нескольких поставщиков, смотреть актуальный прайс поставщиков, а также заказывать товар. Отдел продаж может использовать Интернет для ознакомления с характеристиками продаваемого товара, что ведет к повышению качества консультаций клиентов, а также продавать товар через Интернет.</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В 2004 году вышла </w:t>
      </w:r>
      <w:r w:rsidRPr="00406AA8">
        <w:rPr>
          <w:rFonts w:ascii="Times New Roman" w:eastAsia="Times New Roman" w:hAnsi="Times New Roman" w:cs="Times New Roman"/>
          <w:sz w:val="24"/>
          <w:szCs w:val="24"/>
          <w:u w:val="single"/>
        </w:rPr>
        <w:t xml:space="preserve">система </w:t>
      </w:r>
      <w:r w:rsidRPr="00406AA8">
        <w:rPr>
          <w:rFonts w:ascii="Times New Roman" w:eastAsia="Times New Roman" w:hAnsi="Times New Roman" w:cs="Times New Roman"/>
          <w:sz w:val="24"/>
          <w:szCs w:val="24"/>
          <w:u w:val="single"/>
          <w:lang w:val="en-US"/>
        </w:rPr>
        <w:t>RS</w:t>
      </w:r>
      <w:r w:rsidRPr="00406AA8">
        <w:rPr>
          <w:rFonts w:ascii="Times New Roman" w:eastAsia="Times New Roman" w:hAnsi="Times New Roman" w:cs="Times New Roman"/>
          <w:sz w:val="24"/>
          <w:szCs w:val="24"/>
          <w:u w:val="single"/>
        </w:rPr>
        <w:t>-</w:t>
      </w:r>
      <w:r w:rsidRPr="00406AA8">
        <w:rPr>
          <w:rFonts w:ascii="Times New Roman" w:eastAsia="Times New Roman" w:hAnsi="Times New Roman" w:cs="Times New Roman"/>
          <w:sz w:val="24"/>
          <w:szCs w:val="24"/>
          <w:u w:val="single"/>
          <w:lang w:val="en-US"/>
        </w:rPr>
        <w:t>Balance</w:t>
      </w:r>
      <w:r w:rsidRPr="00406AA8">
        <w:rPr>
          <w:rFonts w:ascii="Times New Roman" w:eastAsia="Times New Roman" w:hAnsi="Times New Roman" w:cs="Times New Roman"/>
          <w:sz w:val="24"/>
          <w:szCs w:val="24"/>
          <w:u w:val="single"/>
        </w:rPr>
        <w:t xml:space="preserve"> 3 </w:t>
      </w:r>
      <w:r w:rsidRPr="00406AA8">
        <w:rPr>
          <w:rFonts w:ascii="Times New Roman" w:eastAsia="Times New Roman" w:hAnsi="Times New Roman" w:cs="Times New Roman"/>
          <w:sz w:val="24"/>
          <w:szCs w:val="24"/>
          <w:u w:val="single"/>
          <w:lang w:val="en-US"/>
        </w:rPr>
        <w:t>ERP</w:t>
      </w:r>
      <w:r w:rsidRPr="00406AA8">
        <w:rPr>
          <w:rFonts w:ascii="Times New Roman" w:eastAsia="Times New Roman" w:hAnsi="Times New Roman" w:cs="Times New Roman"/>
          <w:sz w:val="24"/>
          <w:szCs w:val="24"/>
        </w:rPr>
        <w:t xml:space="preserve">. За годы существования программный продукт </w:t>
      </w:r>
      <w:r w:rsidRPr="00406AA8">
        <w:rPr>
          <w:rFonts w:ascii="Times New Roman" w:eastAsia="Times New Roman" w:hAnsi="Times New Roman" w:cs="Times New Roman"/>
          <w:sz w:val="24"/>
          <w:szCs w:val="24"/>
          <w:lang w:val="en-US"/>
        </w:rPr>
        <w:t>RS</w:t>
      </w:r>
      <w:r w:rsidRPr="00406AA8">
        <w:rPr>
          <w:rFonts w:ascii="Times New Roman" w:eastAsia="Times New Roman" w:hAnsi="Times New Roman" w:cs="Times New Roman"/>
          <w:sz w:val="24"/>
          <w:szCs w:val="24"/>
        </w:rPr>
        <w:t>-</w:t>
      </w:r>
      <w:r w:rsidRPr="00406AA8">
        <w:rPr>
          <w:rFonts w:ascii="Times New Roman" w:eastAsia="Times New Roman" w:hAnsi="Times New Roman" w:cs="Times New Roman"/>
          <w:sz w:val="24"/>
          <w:szCs w:val="24"/>
          <w:lang w:val="en-US"/>
        </w:rPr>
        <w:t>Balance</w:t>
      </w:r>
      <w:r w:rsidRPr="00406AA8">
        <w:rPr>
          <w:rFonts w:ascii="Times New Roman" w:eastAsia="Times New Roman" w:hAnsi="Times New Roman" w:cs="Times New Roman"/>
          <w:sz w:val="24"/>
          <w:szCs w:val="24"/>
        </w:rPr>
        <w:t xml:space="preserve"> совершил эволюционное развитие и превратился из учетно-отчетной программы для автоматизации предприятия в систему класса </w:t>
      </w:r>
      <w:r w:rsidRPr="00406AA8">
        <w:rPr>
          <w:rFonts w:ascii="Times New Roman" w:eastAsia="Times New Roman" w:hAnsi="Times New Roman" w:cs="Times New Roman"/>
          <w:sz w:val="24"/>
          <w:szCs w:val="24"/>
          <w:u w:val="single"/>
          <w:lang w:val="en-US"/>
        </w:rPr>
        <w:t>ERP</w:t>
      </w:r>
      <w:r w:rsidRPr="00406AA8">
        <w:rPr>
          <w:rFonts w:ascii="Times New Roman" w:eastAsia="Times New Roman" w:hAnsi="Times New Roman" w:cs="Times New Roman"/>
          <w:sz w:val="24"/>
          <w:szCs w:val="24"/>
        </w:rPr>
        <w:t>.</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Однако на этом развитие продуктовой линейки </w:t>
      </w:r>
      <w:r w:rsidRPr="00406AA8">
        <w:rPr>
          <w:rFonts w:ascii="Times New Roman" w:eastAsia="Times New Roman" w:hAnsi="Times New Roman" w:cs="Times New Roman"/>
          <w:sz w:val="24"/>
          <w:szCs w:val="24"/>
          <w:lang w:val="en-US"/>
        </w:rPr>
        <w:t>RS</w:t>
      </w:r>
      <w:r w:rsidRPr="00406AA8">
        <w:rPr>
          <w:rFonts w:ascii="Times New Roman" w:eastAsia="Times New Roman" w:hAnsi="Times New Roman" w:cs="Times New Roman"/>
          <w:sz w:val="24"/>
          <w:szCs w:val="24"/>
        </w:rPr>
        <w:t>-</w:t>
      </w:r>
      <w:r w:rsidRPr="00406AA8">
        <w:rPr>
          <w:rFonts w:ascii="Times New Roman" w:eastAsia="Times New Roman" w:hAnsi="Times New Roman" w:cs="Times New Roman"/>
          <w:sz w:val="24"/>
          <w:szCs w:val="24"/>
          <w:lang w:val="en-US"/>
        </w:rPr>
        <w:t>Balance</w:t>
      </w:r>
      <w:r w:rsidRPr="00406AA8">
        <w:rPr>
          <w:rFonts w:ascii="Times New Roman" w:eastAsia="Times New Roman" w:hAnsi="Times New Roman" w:cs="Times New Roman"/>
          <w:sz w:val="24"/>
          <w:szCs w:val="24"/>
        </w:rPr>
        <w:t xml:space="preserve"> 3 не остановилось, и для работы с розничными сетями было выпущено </w:t>
      </w:r>
      <w:r w:rsidRPr="00406AA8">
        <w:rPr>
          <w:rFonts w:ascii="Times New Roman" w:eastAsia="Times New Roman" w:hAnsi="Times New Roman" w:cs="Times New Roman"/>
          <w:sz w:val="24"/>
          <w:szCs w:val="24"/>
          <w:u w:val="single"/>
        </w:rPr>
        <w:t xml:space="preserve">решение </w:t>
      </w:r>
      <w:r w:rsidRPr="00406AA8">
        <w:rPr>
          <w:rFonts w:ascii="Times New Roman" w:eastAsia="Times New Roman" w:hAnsi="Times New Roman" w:cs="Times New Roman"/>
          <w:sz w:val="24"/>
          <w:szCs w:val="24"/>
          <w:u w:val="single"/>
          <w:lang w:val="en-US"/>
        </w:rPr>
        <w:t>RS</w:t>
      </w:r>
      <w:r w:rsidRPr="00406AA8">
        <w:rPr>
          <w:rFonts w:ascii="Times New Roman" w:eastAsia="Times New Roman" w:hAnsi="Times New Roman" w:cs="Times New Roman"/>
          <w:sz w:val="24"/>
          <w:szCs w:val="24"/>
          <w:u w:val="single"/>
        </w:rPr>
        <w:t>-</w:t>
      </w:r>
      <w:r w:rsidRPr="00406AA8">
        <w:rPr>
          <w:rFonts w:ascii="Times New Roman" w:eastAsia="Times New Roman" w:hAnsi="Times New Roman" w:cs="Times New Roman"/>
          <w:sz w:val="24"/>
          <w:szCs w:val="24"/>
          <w:u w:val="single"/>
          <w:lang w:val="en-US"/>
        </w:rPr>
        <w:t>Balance</w:t>
      </w:r>
      <w:r w:rsidRPr="00406AA8">
        <w:rPr>
          <w:rFonts w:ascii="Times New Roman" w:eastAsia="Times New Roman" w:hAnsi="Times New Roman" w:cs="Times New Roman"/>
          <w:sz w:val="24"/>
          <w:szCs w:val="24"/>
          <w:u w:val="single"/>
        </w:rPr>
        <w:t xml:space="preserve"> 3 </w:t>
      </w:r>
      <w:r w:rsidRPr="00406AA8">
        <w:rPr>
          <w:rFonts w:ascii="Times New Roman" w:eastAsia="Times New Roman" w:hAnsi="Times New Roman" w:cs="Times New Roman"/>
          <w:sz w:val="24"/>
          <w:szCs w:val="24"/>
          <w:u w:val="single"/>
          <w:lang w:val="en-US"/>
        </w:rPr>
        <w:t>Retail</w:t>
      </w:r>
      <w:r w:rsidRPr="00406AA8">
        <w:rPr>
          <w:rFonts w:ascii="Times New Roman" w:eastAsia="Times New Roman" w:hAnsi="Times New Roman" w:cs="Times New Roman"/>
          <w:sz w:val="24"/>
          <w:szCs w:val="24"/>
        </w:rPr>
        <w:t xml:space="preserve">, а, проанализировав спрос на системы автоматизации склада, в 2008 году было презентовано </w:t>
      </w:r>
      <w:r w:rsidRPr="00406AA8">
        <w:rPr>
          <w:rFonts w:ascii="Times New Roman" w:eastAsia="Times New Roman" w:hAnsi="Times New Roman" w:cs="Times New Roman"/>
          <w:sz w:val="24"/>
          <w:szCs w:val="24"/>
          <w:u w:val="single"/>
          <w:lang w:val="en-US"/>
        </w:rPr>
        <w:t>wms</w:t>
      </w:r>
      <w:r w:rsidRPr="00406AA8">
        <w:rPr>
          <w:rFonts w:ascii="Times New Roman" w:eastAsia="Times New Roman" w:hAnsi="Times New Roman" w:cs="Times New Roman"/>
          <w:sz w:val="24"/>
          <w:szCs w:val="24"/>
          <w:u w:val="single"/>
        </w:rPr>
        <w:t xml:space="preserve">-решение </w:t>
      </w:r>
      <w:r w:rsidRPr="00406AA8">
        <w:rPr>
          <w:rFonts w:ascii="Times New Roman" w:eastAsia="Times New Roman" w:hAnsi="Times New Roman" w:cs="Times New Roman"/>
          <w:sz w:val="24"/>
          <w:szCs w:val="24"/>
          <w:u w:val="single"/>
          <w:lang w:val="en-US"/>
        </w:rPr>
        <w:t>RS</w:t>
      </w:r>
      <w:r w:rsidRPr="00406AA8">
        <w:rPr>
          <w:rFonts w:ascii="Times New Roman" w:eastAsia="Times New Roman" w:hAnsi="Times New Roman" w:cs="Times New Roman"/>
          <w:sz w:val="24"/>
          <w:szCs w:val="24"/>
          <w:u w:val="single"/>
        </w:rPr>
        <w:t>-</w:t>
      </w:r>
      <w:r w:rsidRPr="00406AA8">
        <w:rPr>
          <w:rFonts w:ascii="Times New Roman" w:eastAsia="Times New Roman" w:hAnsi="Times New Roman" w:cs="Times New Roman"/>
          <w:sz w:val="24"/>
          <w:szCs w:val="24"/>
          <w:u w:val="single"/>
          <w:lang w:val="en-US"/>
        </w:rPr>
        <w:t>Balance</w:t>
      </w:r>
      <w:r w:rsidRPr="00406AA8">
        <w:rPr>
          <w:rFonts w:ascii="Times New Roman" w:eastAsia="Times New Roman" w:hAnsi="Times New Roman" w:cs="Times New Roman"/>
          <w:sz w:val="24"/>
          <w:szCs w:val="24"/>
          <w:u w:val="single"/>
        </w:rPr>
        <w:t xml:space="preserve"> 3 </w:t>
      </w:r>
      <w:r w:rsidRPr="00406AA8">
        <w:rPr>
          <w:rFonts w:ascii="Times New Roman" w:eastAsia="Times New Roman" w:hAnsi="Times New Roman" w:cs="Times New Roman"/>
          <w:sz w:val="24"/>
          <w:szCs w:val="24"/>
          <w:u w:val="single"/>
          <w:lang w:val="en-US"/>
        </w:rPr>
        <w:t>WMS</w:t>
      </w:r>
      <w:r w:rsidRPr="00406AA8">
        <w:rPr>
          <w:rFonts w:ascii="Times New Roman" w:eastAsia="Times New Roman" w:hAnsi="Times New Roman" w:cs="Times New Roman"/>
          <w:sz w:val="24"/>
          <w:szCs w:val="24"/>
        </w:rPr>
        <w:t xml:space="preserve">. За последние несколько лет сильно вырос спрос на управление транспортной логистикой, поэтому в 2012 году было принято решение о разработке </w:t>
      </w:r>
      <w:r w:rsidRPr="00406AA8">
        <w:rPr>
          <w:rFonts w:ascii="Times New Roman" w:eastAsia="Times New Roman" w:hAnsi="Times New Roman" w:cs="Times New Roman"/>
          <w:sz w:val="24"/>
          <w:szCs w:val="24"/>
          <w:u w:val="single"/>
        </w:rPr>
        <w:t xml:space="preserve">системы управления транспортом </w:t>
      </w:r>
      <w:r w:rsidRPr="00406AA8">
        <w:rPr>
          <w:rFonts w:ascii="Times New Roman" w:eastAsia="Times New Roman" w:hAnsi="Times New Roman" w:cs="Times New Roman"/>
          <w:sz w:val="24"/>
          <w:szCs w:val="24"/>
          <w:u w:val="single"/>
          <w:lang w:val="en-US"/>
        </w:rPr>
        <w:t>RS</w:t>
      </w:r>
      <w:r w:rsidRPr="00406AA8">
        <w:rPr>
          <w:rFonts w:ascii="Times New Roman" w:eastAsia="Times New Roman" w:hAnsi="Times New Roman" w:cs="Times New Roman"/>
          <w:sz w:val="24"/>
          <w:szCs w:val="24"/>
          <w:u w:val="single"/>
        </w:rPr>
        <w:t>-</w:t>
      </w:r>
      <w:r w:rsidRPr="00406AA8">
        <w:rPr>
          <w:rFonts w:ascii="Times New Roman" w:eastAsia="Times New Roman" w:hAnsi="Times New Roman" w:cs="Times New Roman"/>
          <w:sz w:val="24"/>
          <w:szCs w:val="24"/>
          <w:u w:val="single"/>
          <w:lang w:val="en-US"/>
        </w:rPr>
        <w:t>Balance</w:t>
      </w:r>
      <w:r w:rsidRPr="00406AA8">
        <w:rPr>
          <w:rFonts w:ascii="Times New Roman" w:eastAsia="Times New Roman" w:hAnsi="Times New Roman" w:cs="Times New Roman"/>
          <w:sz w:val="24"/>
          <w:szCs w:val="24"/>
          <w:u w:val="single"/>
        </w:rPr>
        <w:t xml:space="preserve"> 3 </w:t>
      </w:r>
      <w:r w:rsidRPr="00406AA8">
        <w:rPr>
          <w:rFonts w:ascii="Times New Roman" w:eastAsia="Times New Roman" w:hAnsi="Times New Roman" w:cs="Times New Roman"/>
          <w:sz w:val="24"/>
          <w:szCs w:val="24"/>
          <w:u w:val="single"/>
          <w:lang w:val="en-US"/>
        </w:rPr>
        <w:t>TMS</w:t>
      </w:r>
      <w:r w:rsidRPr="00406AA8">
        <w:rPr>
          <w:rFonts w:ascii="Times New Roman" w:eastAsia="Times New Roman" w:hAnsi="Times New Roman" w:cs="Times New Roman"/>
          <w:sz w:val="24"/>
          <w:szCs w:val="24"/>
        </w:rPr>
        <w:t>.</w:t>
      </w:r>
    </w:p>
    <w:p w:rsidR="00991EC6" w:rsidRDefault="00ED0BC3" w:rsidP="00ED0BC3">
      <w:pPr>
        <w:shd w:val="clear" w:color="auto" w:fill="FFFFFF"/>
        <w:spacing w:after="0" w:line="240" w:lineRule="auto"/>
        <w:ind w:firstLine="709"/>
        <w:jc w:val="both"/>
        <w:rPr>
          <w:rFonts w:ascii="Times New Roman" w:eastAsia="Times New Roman" w:hAnsi="Times New Roman" w:cs="Times New Roman"/>
          <w:sz w:val="24"/>
          <w:szCs w:val="24"/>
          <w:lang w:val="en-US"/>
        </w:rPr>
      </w:pPr>
      <w:r w:rsidRPr="00406AA8">
        <w:rPr>
          <w:rFonts w:ascii="Times New Roman" w:eastAsia="Times New Roman" w:hAnsi="Times New Roman" w:cs="Times New Roman"/>
          <w:sz w:val="24"/>
          <w:szCs w:val="24"/>
        </w:rPr>
        <w:t xml:space="preserve">Преимущество комплексной автоматизации бизнеса в том, что между ними не требуется никакой интеграции. Клиент может внедрить все системы сразу или же выбрать поэтапное внедрение по мере роста и развития бизнеса. </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Одним из факторов, влияющих на выбор </w:t>
      </w:r>
      <w:r w:rsidRPr="00406AA8">
        <w:rPr>
          <w:rFonts w:ascii="Times New Roman" w:eastAsia="Times New Roman" w:hAnsi="Times New Roman" w:cs="Times New Roman"/>
          <w:sz w:val="24"/>
          <w:szCs w:val="24"/>
          <w:lang w:val="en-US"/>
        </w:rPr>
        <w:t>ERP</w:t>
      </w:r>
      <w:r w:rsidRPr="00406AA8">
        <w:rPr>
          <w:rFonts w:ascii="Times New Roman" w:eastAsia="Times New Roman" w:hAnsi="Times New Roman" w:cs="Times New Roman"/>
          <w:sz w:val="24"/>
          <w:szCs w:val="24"/>
        </w:rPr>
        <w:t xml:space="preserve">-системы, является ее стоимость. Проведя обзор </w:t>
      </w:r>
      <w:r w:rsidRPr="00406AA8">
        <w:rPr>
          <w:rFonts w:ascii="Times New Roman" w:eastAsia="Times New Roman" w:hAnsi="Times New Roman" w:cs="Times New Roman"/>
          <w:sz w:val="24"/>
          <w:szCs w:val="24"/>
          <w:lang w:val="en-US"/>
        </w:rPr>
        <w:t>ERP</w:t>
      </w:r>
      <w:r w:rsidRPr="00406AA8">
        <w:rPr>
          <w:rFonts w:ascii="Times New Roman" w:eastAsia="Times New Roman" w:hAnsi="Times New Roman" w:cs="Times New Roman"/>
          <w:sz w:val="24"/>
          <w:szCs w:val="24"/>
        </w:rPr>
        <w:t xml:space="preserve">, можно отметить, что среди отечественных информационных систем </w:t>
      </w:r>
      <w:r w:rsidRPr="00406AA8">
        <w:rPr>
          <w:rFonts w:ascii="Times New Roman" w:eastAsia="Times New Roman" w:hAnsi="Times New Roman" w:cs="Times New Roman"/>
          <w:sz w:val="24"/>
          <w:szCs w:val="24"/>
          <w:lang w:val="en-US"/>
        </w:rPr>
        <w:t>ERP</w:t>
      </w:r>
      <w:r w:rsidRPr="00406AA8">
        <w:rPr>
          <w:rFonts w:ascii="Times New Roman" w:eastAsia="Times New Roman" w:hAnsi="Times New Roman" w:cs="Times New Roman"/>
          <w:sz w:val="24"/>
          <w:szCs w:val="24"/>
        </w:rPr>
        <w:t xml:space="preserve"> система автоматизация учета предприятия </w:t>
      </w:r>
      <w:r w:rsidRPr="00406AA8">
        <w:rPr>
          <w:rFonts w:ascii="Times New Roman" w:eastAsia="Times New Roman" w:hAnsi="Times New Roman" w:cs="Times New Roman"/>
          <w:sz w:val="24"/>
          <w:szCs w:val="24"/>
          <w:lang w:val="en-US"/>
        </w:rPr>
        <w:t>RS</w:t>
      </w:r>
      <w:r w:rsidRPr="00406AA8">
        <w:rPr>
          <w:rFonts w:ascii="Times New Roman" w:eastAsia="Times New Roman" w:hAnsi="Times New Roman" w:cs="Times New Roman"/>
          <w:sz w:val="24"/>
          <w:szCs w:val="24"/>
        </w:rPr>
        <w:t>-</w:t>
      </w:r>
      <w:r w:rsidRPr="00406AA8">
        <w:rPr>
          <w:rFonts w:ascii="Times New Roman" w:eastAsia="Times New Roman" w:hAnsi="Times New Roman" w:cs="Times New Roman"/>
          <w:sz w:val="24"/>
          <w:szCs w:val="24"/>
          <w:lang w:val="en-US"/>
        </w:rPr>
        <w:t>Balance</w:t>
      </w:r>
      <w:r w:rsidRPr="00406AA8">
        <w:rPr>
          <w:rFonts w:ascii="Times New Roman" w:eastAsia="Times New Roman" w:hAnsi="Times New Roman" w:cs="Times New Roman"/>
          <w:sz w:val="24"/>
          <w:szCs w:val="24"/>
        </w:rPr>
        <w:t xml:space="preserve"> 3 является оптимальным решением, соответствующим подходу «цена=качество».</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Стоимость данной </w:t>
      </w:r>
      <w:r w:rsidR="00991EC6" w:rsidRPr="00406AA8">
        <w:rPr>
          <w:rFonts w:ascii="Times New Roman" w:eastAsia="Times New Roman" w:hAnsi="Times New Roman" w:cs="Times New Roman"/>
          <w:sz w:val="24"/>
          <w:szCs w:val="24"/>
          <w:u w:val="single"/>
          <w:lang w:val="en-US"/>
        </w:rPr>
        <w:t>ERP</w:t>
      </w:r>
      <w:r w:rsidRPr="00406AA8">
        <w:rPr>
          <w:rFonts w:ascii="Times New Roman" w:eastAsia="Times New Roman" w:hAnsi="Times New Roman" w:cs="Times New Roman"/>
          <w:sz w:val="24"/>
          <w:szCs w:val="24"/>
          <w:u w:val="single"/>
        </w:rPr>
        <w:t>-системы</w:t>
      </w:r>
      <w:r w:rsidRPr="00406AA8">
        <w:rPr>
          <w:rFonts w:ascii="Times New Roman" w:eastAsia="Times New Roman" w:hAnsi="Times New Roman" w:cs="Times New Roman"/>
          <w:sz w:val="24"/>
          <w:szCs w:val="24"/>
        </w:rPr>
        <w:t xml:space="preserve"> рассчитывается индивидуально для каждого Заказчика и зависит от количества лицензий и суммы за работы по внедрению и настройки системы.</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Выбор </w:t>
      </w:r>
      <w:r w:rsidRPr="00406AA8">
        <w:rPr>
          <w:rFonts w:ascii="Times New Roman" w:eastAsia="Times New Roman" w:hAnsi="Times New Roman" w:cs="Times New Roman"/>
          <w:sz w:val="24"/>
          <w:szCs w:val="24"/>
          <w:lang w:val="en-US"/>
        </w:rPr>
        <w:t>WMS</w:t>
      </w:r>
      <w:r w:rsidRPr="00406AA8">
        <w:rPr>
          <w:rFonts w:ascii="Times New Roman" w:eastAsia="Times New Roman" w:hAnsi="Times New Roman" w:cs="Times New Roman"/>
          <w:sz w:val="24"/>
          <w:szCs w:val="24"/>
        </w:rPr>
        <w:t xml:space="preserve"> по большей части зависит не от стоимости внедрения, известности компании-поставщика, а от функциональных возможностей системы. Система </w:t>
      </w:r>
      <w:r w:rsidRPr="00406AA8">
        <w:rPr>
          <w:rFonts w:ascii="Times New Roman" w:eastAsia="Times New Roman" w:hAnsi="Times New Roman" w:cs="Times New Roman"/>
          <w:sz w:val="24"/>
          <w:szCs w:val="24"/>
          <w:lang w:val="en-US"/>
        </w:rPr>
        <w:t>RS</w:t>
      </w:r>
      <w:r w:rsidRPr="00406AA8">
        <w:rPr>
          <w:rFonts w:ascii="Times New Roman" w:eastAsia="Times New Roman" w:hAnsi="Times New Roman" w:cs="Times New Roman"/>
          <w:sz w:val="24"/>
          <w:szCs w:val="24"/>
        </w:rPr>
        <w:t>-</w:t>
      </w:r>
      <w:r w:rsidRPr="00406AA8">
        <w:rPr>
          <w:rFonts w:ascii="Times New Roman" w:eastAsia="Times New Roman" w:hAnsi="Times New Roman" w:cs="Times New Roman"/>
          <w:sz w:val="24"/>
          <w:szCs w:val="24"/>
          <w:lang w:val="en-US"/>
        </w:rPr>
        <w:t>Balance</w:t>
      </w:r>
      <w:r w:rsidRPr="00406AA8">
        <w:rPr>
          <w:rFonts w:ascii="Times New Roman" w:eastAsia="Times New Roman" w:hAnsi="Times New Roman" w:cs="Times New Roman"/>
          <w:sz w:val="24"/>
          <w:szCs w:val="24"/>
        </w:rPr>
        <w:t xml:space="preserve"> 3 </w:t>
      </w:r>
      <w:r w:rsidRPr="00406AA8">
        <w:rPr>
          <w:rFonts w:ascii="Times New Roman" w:eastAsia="Times New Roman" w:hAnsi="Times New Roman" w:cs="Times New Roman"/>
          <w:sz w:val="24"/>
          <w:szCs w:val="24"/>
          <w:lang w:val="en-US"/>
        </w:rPr>
        <w:t>WMS</w:t>
      </w:r>
      <w:r w:rsidRPr="00406AA8">
        <w:rPr>
          <w:rFonts w:ascii="Times New Roman" w:eastAsia="Times New Roman" w:hAnsi="Times New Roman" w:cs="Times New Roman"/>
          <w:sz w:val="24"/>
          <w:szCs w:val="24"/>
        </w:rPr>
        <w:t>позволяет учитывать характеристики товара, вести учет партии, осуществлять контроль сроков годности товара, а также отслеживать остаточный срок годности и многое другое.</w:t>
      </w:r>
    </w:p>
    <w:p w:rsidR="00ED0BC3" w:rsidRPr="00406AA8" w:rsidRDefault="00ED0BC3" w:rsidP="00ED0BC3">
      <w:pPr>
        <w:spacing w:after="0" w:line="240" w:lineRule="auto"/>
        <w:ind w:firstLine="709"/>
        <w:rPr>
          <w:rFonts w:ascii="Times New Roman" w:hAnsi="Times New Roman" w:cs="Times New Roman"/>
          <w:b/>
          <w:sz w:val="24"/>
          <w:szCs w:val="24"/>
        </w:rPr>
      </w:pPr>
    </w:p>
    <w:p w:rsidR="00ED0BC3" w:rsidRPr="00991EC6" w:rsidRDefault="00991EC6" w:rsidP="00ED0BC3">
      <w:pPr>
        <w:spacing w:after="0" w:line="240" w:lineRule="auto"/>
        <w:ind w:firstLine="709"/>
        <w:jc w:val="both"/>
        <w:outlineLvl w:val="0"/>
        <w:rPr>
          <w:rFonts w:ascii="Times New Roman" w:hAnsi="Times New Roman" w:cs="Times New Roman"/>
          <w:b/>
          <w:sz w:val="24"/>
          <w:szCs w:val="24"/>
          <w:lang w:val="en-US"/>
        </w:rPr>
      </w:pPr>
      <w:bookmarkStart w:id="37" w:name="_Toc444262737"/>
      <w:r>
        <w:rPr>
          <w:rFonts w:ascii="Times New Roman" w:hAnsi="Times New Roman" w:cs="Times New Roman"/>
          <w:b/>
          <w:sz w:val="24"/>
          <w:szCs w:val="24"/>
          <w:lang w:val="en-US"/>
        </w:rPr>
        <w:t>7</w:t>
      </w:r>
      <w:r w:rsidR="00ED0BC3" w:rsidRPr="00406AA8">
        <w:rPr>
          <w:rFonts w:ascii="Times New Roman" w:hAnsi="Times New Roman" w:cs="Times New Roman"/>
          <w:b/>
          <w:sz w:val="24"/>
          <w:szCs w:val="24"/>
        </w:rPr>
        <w:t>.2. Электронная коммерция</w:t>
      </w:r>
      <w:bookmarkEnd w:id="37"/>
    </w:p>
    <w:p w:rsidR="00991EC6" w:rsidRDefault="00991EC6" w:rsidP="00ED0BC3">
      <w:pPr>
        <w:shd w:val="clear" w:color="auto" w:fill="FFFFFF"/>
        <w:spacing w:after="0" w:line="240" w:lineRule="auto"/>
        <w:ind w:firstLine="709"/>
        <w:jc w:val="both"/>
        <w:rPr>
          <w:rFonts w:ascii="Times New Roman" w:eastAsia="Times New Roman" w:hAnsi="Times New Roman" w:cs="Times New Roman"/>
          <w:sz w:val="24"/>
          <w:szCs w:val="24"/>
          <w:lang w:val="en-US"/>
        </w:rPr>
      </w:pP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Автоматизация в сфере торговой деятельности, развитие автома</w:t>
      </w:r>
      <w:r w:rsidRPr="00406AA8">
        <w:rPr>
          <w:rFonts w:ascii="Times New Roman" w:eastAsia="Times New Roman" w:hAnsi="Times New Roman" w:cs="Times New Roman"/>
          <w:sz w:val="24"/>
          <w:szCs w:val="24"/>
        </w:rPr>
        <w:softHyphen/>
        <w:t>тизированных банковских систем связаны с использованием новых информационных технологий в сфере расчетов и платежей.</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Электронная коммерция - это вид хозяйственной деятельности по продвижению товаров и услуг от производителя к потребителю через электронные компьютерные сети. Другими словами, электронная коммерция - маркетинг, приобретение и продажа товаров и услуг через компьютерные сети, в основном через Интернет. Это любая сделка, совершенная посредством сети связанных между собой компьютеров (хотя бы и не подключенных к Интернету), по завершении которой происходит передача права собственности или права </w:t>
      </w:r>
      <w:r w:rsidRPr="00406AA8">
        <w:rPr>
          <w:rFonts w:ascii="Times New Roman" w:eastAsia="Times New Roman" w:hAnsi="Times New Roman" w:cs="Times New Roman"/>
          <w:sz w:val="24"/>
          <w:szCs w:val="24"/>
        </w:rPr>
        <w:lastRenderedPageBreak/>
        <w:t>пользования вещественным товаром или услугой. Она существует уже более 30 лет, а первые продажи через Интернет состоялись лишь в 1995 г.</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Электронная коммерция (ЭК) - это только купле-продажа, а электронный бизнес – это не только ЭК, но и обслуживание клиента и взаимодействие с бизнес-партнерами. ЭК – это любая транзакция, совершаемая через компьютерную сеть.</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Одной из форм электронной коммерции является мобильная коммерция, которая обособлена по критерию использования мобильных технических средств: мобильных телефонов, карманных компьютеров, смартфонов. Преимущество мобильной коммерции – возможность доступа в сеть из любого удобного для абонента места, недостаток – небольшие размеры дисплеев и клавиатуры.</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В отличие от традиционной электронная коммерция предостав</w:t>
      </w:r>
      <w:r w:rsidRPr="00406AA8">
        <w:rPr>
          <w:rFonts w:ascii="Times New Roman" w:eastAsia="Times New Roman" w:hAnsi="Times New Roman" w:cs="Times New Roman"/>
          <w:sz w:val="24"/>
          <w:szCs w:val="24"/>
        </w:rPr>
        <w:softHyphen/>
        <w:t>ляет компаниям следующие возможности:</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продавать свою продукцию через Интернет;</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развивать и координировать отношения с потребителями и поставщиками;</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обмениваться электронным путем товарами и услугами;</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уменьшать цену на доставку цифровых продуктов и на по</w:t>
      </w:r>
      <w:r w:rsidRPr="00406AA8">
        <w:rPr>
          <w:rFonts w:ascii="Times New Roman" w:eastAsia="Times New Roman" w:hAnsi="Times New Roman" w:cs="Times New Roman"/>
          <w:sz w:val="24"/>
          <w:szCs w:val="24"/>
        </w:rPr>
        <w:softHyphen/>
        <w:t>слепродажную поддержку покупателя;</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быстро реагировать на изменения рынка;</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снижать накладные расходы;</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улучшать обслуживание клиентов и создавать собственные сервисные службы для покупателей;</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расширять крут потребителей;</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учитывать индивидуальные нужды покупателя;</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продвигать свой товар в рамках мирового кибернетического пространства без территориальных ограничений;</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рекламировать свой бизнес с целью привлечения инвесторов;</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анализировать конъюнктуру рынка;</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организовывать систему электронных заказов как для потребителей, так и для своих торговых представителей;</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оперативно взаимодействовать с торговыми представителями.</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Покупателям электронная коммерция позволяет:</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избегать потери времени на поиск товаров;</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покупать товар в любое время и в любом месте;</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проводить сравнительный анализ цен и выбирать лучшую;</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получать доступ к широкому ассортименту товаров;</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выбирать удобные механизмы для совершения покупок;</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получать информацию и новости в зависимости от своих предпочтений;</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иметь доступ к значительным ресурсам информации, харак</w:t>
      </w:r>
      <w:r w:rsidRPr="00406AA8">
        <w:rPr>
          <w:rFonts w:ascii="Times New Roman" w:eastAsia="Times New Roman" w:hAnsi="Times New Roman" w:cs="Times New Roman"/>
          <w:sz w:val="24"/>
          <w:szCs w:val="24"/>
        </w:rPr>
        <w:softHyphen/>
        <w:t>теризующей состояние рынка;</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делать заказы на приобретение товаров.</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Для экономики в целом создаются следующие преимущества:</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разработка стратегии коммерческой деятельности для регионов;</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уменьшение объема обращения наличной денежной массы;</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взаимодействие регионов;</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распространение нормативно-справочной информации:</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построение прочных хозяйственных связей.</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Для распространения электронной коммерции существует ряд демографических и технологических предпосылок:</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широкий доступ к информационным технологиям, в частности к Интернету;</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общее повышение уровня образования и, следовательно, более свободное обращение с технологиями;</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lastRenderedPageBreak/>
        <w:t>- возможность взаимодействия многих цифровых устройств, например компьютера, мобильного телефона и др.;</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глобализация, открытость экономики, конкуренция в глобальном масштабе;</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доступность электронной коммерции для любого, в любое время и в любом месте;</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стремление к экономии времени;</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расширение ассортимента товаров и услуг, возрастание спроса на специальные товары и услуги.</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Но повышенный риск и цена ошибки, которая возрастает вместе с совершенствованием ИТ в сфере расчетов и платежей, остаются недостатками электронной коммерции.</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Исследование рынка электронной коммерции тесно связано с исследованием аудитории Интернета. По данным американских исследований, электронная торговля товарами народного потребления выгодна при условии, если пользователи сети составляют 15% населения страны.</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Для компаний, стремящихся реализовать свои товары через сеть, имеется, кроме того, ряд преимуществ:</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возможность быстрее реагировать на меняющиеся рыночные условия, оперативно менять ассортимент, цены и описания товаров и услуг;</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анализ реакции покупателей на те или иные предложения позволяет получать дополнительную информацию об их потребностях и незамедлительно вносить необходимые коррек</w:t>
      </w:r>
      <w:r w:rsidRPr="00406AA8">
        <w:rPr>
          <w:rFonts w:ascii="Times New Roman" w:eastAsia="Times New Roman" w:hAnsi="Times New Roman" w:cs="Times New Roman"/>
          <w:sz w:val="24"/>
          <w:szCs w:val="24"/>
        </w:rPr>
        <w:softHyphen/>
        <w:t>тивы в рекламу;</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возможность сэкономить на доставке и распространении информации.</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Традиционные стратегии маркетинга беспомощны в принципиально новой среде. Только новые методы способны принести же</w:t>
      </w:r>
      <w:r w:rsidRPr="00406AA8">
        <w:rPr>
          <w:rFonts w:ascii="Times New Roman" w:eastAsia="Times New Roman" w:hAnsi="Times New Roman" w:cs="Times New Roman"/>
          <w:sz w:val="24"/>
          <w:szCs w:val="24"/>
        </w:rPr>
        <w:softHyphen/>
        <w:t>ланные результаты - в этом и заключается важность их разработки.</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Интернет стал универсальной деловой средой, соединяющий компании друг с другом и со всей потребительской аудиторией. Доступ к методам электронного бизнеса получили все компании, независимо от их размера и возраста, появляются все новые, более совершенные бизнес-схемы. Уровни использования Интернета простираются от сайта-витрины (информация о своей продукции, приглашение к сотрудничеству) до реализации схем электронной коммерции: интернет-магазины, интранет (объединение сетью своих сотрудников) и экстранет (подключение внешних партнеров). Среди функций электронной коммерции можно назвать следующие:</w:t>
      </w:r>
    </w:p>
    <w:p w:rsidR="00ED0BC3" w:rsidRPr="00406AA8" w:rsidRDefault="00ED0BC3" w:rsidP="00E36FE0">
      <w:pPr>
        <w:pStyle w:val="a6"/>
        <w:numPr>
          <w:ilvl w:val="0"/>
          <w:numId w:val="88"/>
        </w:numPr>
        <w:shd w:val="clear" w:color="auto" w:fill="FFFFFF"/>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реклама определенного сайта;</w:t>
      </w:r>
    </w:p>
    <w:p w:rsidR="00ED0BC3" w:rsidRPr="00406AA8" w:rsidRDefault="00ED0BC3" w:rsidP="00E36FE0">
      <w:pPr>
        <w:pStyle w:val="a6"/>
        <w:numPr>
          <w:ilvl w:val="0"/>
          <w:numId w:val="88"/>
        </w:numPr>
        <w:shd w:val="clear" w:color="auto" w:fill="FFFFFF"/>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представление товара средствами Интернета;</w:t>
      </w:r>
    </w:p>
    <w:p w:rsidR="00ED0BC3" w:rsidRPr="00406AA8" w:rsidRDefault="00ED0BC3" w:rsidP="00E36FE0">
      <w:pPr>
        <w:pStyle w:val="a6"/>
        <w:numPr>
          <w:ilvl w:val="0"/>
          <w:numId w:val="88"/>
        </w:numPr>
        <w:shd w:val="clear" w:color="auto" w:fill="FFFFFF"/>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проведение покупки, быстрые и безопасные расчеты, варианты доставки;</w:t>
      </w:r>
    </w:p>
    <w:p w:rsidR="00ED0BC3" w:rsidRPr="00406AA8" w:rsidRDefault="00ED0BC3" w:rsidP="00E36FE0">
      <w:pPr>
        <w:pStyle w:val="a6"/>
        <w:numPr>
          <w:ilvl w:val="0"/>
          <w:numId w:val="88"/>
        </w:numPr>
        <w:shd w:val="clear" w:color="auto" w:fill="FFFFFF"/>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послепродажное обслуживание;</w:t>
      </w:r>
    </w:p>
    <w:p w:rsidR="00ED0BC3" w:rsidRPr="00406AA8" w:rsidRDefault="00ED0BC3" w:rsidP="00E36FE0">
      <w:pPr>
        <w:pStyle w:val="a6"/>
        <w:numPr>
          <w:ilvl w:val="0"/>
          <w:numId w:val="88"/>
        </w:numPr>
        <w:shd w:val="clear" w:color="auto" w:fill="FFFFFF"/>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налаживание долгосрочных отношений с клиентом, изучение предпочтений и вкусов.</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Во всем мире электронная коммерция становится все более востребованной. Компании псе чаще используют ее для повышения конкурентоспособности.</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Отметим основные преимущества электронной коммерции:</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1) </w:t>
      </w:r>
      <w:r w:rsidRPr="00406AA8">
        <w:rPr>
          <w:rFonts w:ascii="Times New Roman" w:eastAsia="Times New Roman" w:hAnsi="Times New Roman" w:cs="Times New Roman"/>
          <w:sz w:val="24"/>
          <w:szCs w:val="24"/>
        </w:rPr>
        <w:t>повышение производительности труда;</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2) </w:t>
      </w:r>
      <w:r w:rsidRPr="00406AA8">
        <w:rPr>
          <w:rFonts w:ascii="Times New Roman" w:eastAsia="Times New Roman" w:hAnsi="Times New Roman" w:cs="Times New Roman"/>
          <w:sz w:val="24"/>
          <w:szCs w:val="24"/>
        </w:rPr>
        <w:t>снижение времени операций;</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3) </w:t>
      </w:r>
      <w:r w:rsidR="00991EC6">
        <w:rPr>
          <w:rFonts w:ascii="Times New Roman" w:eastAsia="Times New Roman" w:hAnsi="Times New Roman" w:cs="Times New Roman"/>
          <w:sz w:val="24"/>
          <w:szCs w:val="24"/>
        </w:rPr>
        <w:t>снижение затрат</w:t>
      </w:r>
      <w:r w:rsidRPr="00406AA8">
        <w:rPr>
          <w:rFonts w:ascii="Times New Roman" w:eastAsia="Times New Roman" w:hAnsi="Times New Roman" w:cs="Times New Roman"/>
          <w:sz w:val="24"/>
          <w:szCs w:val="24"/>
        </w:rPr>
        <w:t>;</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4) </w:t>
      </w:r>
      <w:r w:rsidRPr="00406AA8">
        <w:rPr>
          <w:rFonts w:ascii="Times New Roman" w:eastAsia="Times New Roman" w:hAnsi="Times New Roman" w:cs="Times New Roman"/>
          <w:sz w:val="24"/>
          <w:szCs w:val="24"/>
        </w:rPr>
        <w:t>экономичность. Практически отсутствуют расходы на инфраструктуру, аренду помещений, страховку и т.д.;</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5) </w:t>
      </w:r>
      <w:r w:rsidR="00991EC6">
        <w:rPr>
          <w:rFonts w:ascii="Times New Roman" w:eastAsia="Times New Roman" w:hAnsi="Times New Roman" w:cs="Times New Roman"/>
          <w:sz w:val="24"/>
          <w:szCs w:val="24"/>
        </w:rPr>
        <w:t>высокая норма прибыли</w:t>
      </w:r>
      <w:r w:rsidRPr="00406AA8">
        <w:rPr>
          <w:rFonts w:ascii="Times New Roman" w:eastAsia="Times New Roman" w:hAnsi="Times New Roman" w:cs="Times New Roman"/>
          <w:sz w:val="24"/>
          <w:szCs w:val="24"/>
        </w:rPr>
        <w:t>.;</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6) </w:t>
      </w:r>
      <w:r w:rsidRPr="00406AA8">
        <w:rPr>
          <w:rFonts w:ascii="Times New Roman" w:eastAsia="Times New Roman" w:hAnsi="Times New Roman" w:cs="Times New Roman"/>
          <w:sz w:val="24"/>
          <w:szCs w:val="24"/>
        </w:rPr>
        <w:t>появление новых форм и видов бизнеса;</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7) </w:t>
      </w:r>
      <w:r w:rsidRPr="00406AA8">
        <w:rPr>
          <w:rFonts w:ascii="Times New Roman" w:eastAsia="Times New Roman" w:hAnsi="Times New Roman" w:cs="Times New Roman"/>
          <w:sz w:val="24"/>
          <w:szCs w:val="24"/>
        </w:rPr>
        <w:t>специализация. При наличии информации о вкусах и предпочтениях потребителя можно подбирать продукцию в соответствии с индивидуальными потребностями каждого;</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8) </w:t>
      </w:r>
      <w:r w:rsidRPr="00406AA8">
        <w:rPr>
          <w:rFonts w:ascii="Times New Roman" w:eastAsia="Times New Roman" w:hAnsi="Times New Roman" w:cs="Times New Roman"/>
          <w:sz w:val="24"/>
          <w:szCs w:val="24"/>
        </w:rPr>
        <w:t>мобильность, т.е. возможность быстро реагировать на изменения рынка;</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9) </w:t>
      </w:r>
      <w:r w:rsidRPr="00406AA8">
        <w:rPr>
          <w:rFonts w:ascii="Times New Roman" w:eastAsia="Times New Roman" w:hAnsi="Times New Roman" w:cs="Times New Roman"/>
          <w:sz w:val="24"/>
          <w:szCs w:val="24"/>
        </w:rPr>
        <w:t>возможность выполнения услуг в онлайновом режиме;</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lastRenderedPageBreak/>
        <w:t xml:space="preserve">10) </w:t>
      </w:r>
      <w:r w:rsidRPr="00406AA8">
        <w:rPr>
          <w:rFonts w:ascii="Times New Roman" w:eastAsia="Times New Roman" w:hAnsi="Times New Roman" w:cs="Times New Roman"/>
          <w:sz w:val="24"/>
          <w:szCs w:val="24"/>
        </w:rPr>
        <w:t>более тесная связь с потребителями:</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11) </w:t>
      </w:r>
      <w:r w:rsidRPr="00406AA8">
        <w:rPr>
          <w:rFonts w:ascii="Times New Roman" w:eastAsia="Times New Roman" w:hAnsi="Times New Roman" w:cs="Times New Roman"/>
          <w:sz w:val="24"/>
          <w:szCs w:val="24"/>
        </w:rPr>
        <w:t>упрощение взаимоотношений с поставщиками:</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12) </w:t>
      </w:r>
      <w:r w:rsidRPr="00406AA8">
        <w:rPr>
          <w:rFonts w:ascii="Times New Roman" w:eastAsia="Times New Roman" w:hAnsi="Times New Roman" w:cs="Times New Roman"/>
          <w:sz w:val="24"/>
          <w:szCs w:val="24"/>
        </w:rPr>
        <w:t>новые возможности для маркетинга и рекрутанга;</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13) </w:t>
      </w:r>
      <w:r w:rsidRPr="00406AA8">
        <w:rPr>
          <w:rFonts w:ascii="Times New Roman" w:eastAsia="Times New Roman" w:hAnsi="Times New Roman" w:cs="Times New Roman"/>
          <w:sz w:val="24"/>
          <w:szCs w:val="24"/>
        </w:rPr>
        <w:t>возможность осуществления электронных расчетов;</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14) </w:t>
      </w:r>
      <w:r w:rsidRPr="00406AA8">
        <w:rPr>
          <w:rFonts w:ascii="Times New Roman" w:eastAsia="Times New Roman" w:hAnsi="Times New Roman" w:cs="Times New Roman"/>
          <w:sz w:val="24"/>
          <w:szCs w:val="24"/>
        </w:rPr>
        <w:t>совместное использование информации. Например, клиенты могут отслеживать состояние заказа в электронном магазине;</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15) </w:t>
      </w:r>
      <w:r w:rsidRPr="00406AA8">
        <w:rPr>
          <w:rFonts w:ascii="Times New Roman" w:eastAsia="Times New Roman" w:hAnsi="Times New Roman" w:cs="Times New Roman"/>
          <w:sz w:val="24"/>
          <w:szCs w:val="24"/>
        </w:rPr>
        <w:t>снятие географических ограничений как для потребителей, которые могут заказать товар или услугу независимо от местонахождения компании-продавца, так и для компаний, которые получают доступ на глобальный мировой рынок;</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16) </w:t>
      </w:r>
      <w:r w:rsidRPr="00406AA8">
        <w:rPr>
          <w:rFonts w:ascii="Times New Roman" w:eastAsia="Times New Roman" w:hAnsi="Times New Roman" w:cs="Times New Roman"/>
          <w:sz w:val="24"/>
          <w:szCs w:val="24"/>
        </w:rPr>
        <w:t>круглосуточная доступность компании.</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На рынке электронной коммерции принято выделять следующие секторы:</w:t>
      </w:r>
    </w:p>
    <w:p w:rsidR="00ED0BC3" w:rsidRPr="00406AA8" w:rsidRDefault="00ED0BC3" w:rsidP="00E36FE0">
      <w:pPr>
        <w:pStyle w:val="a6"/>
        <w:numPr>
          <w:ilvl w:val="0"/>
          <w:numId w:val="88"/>
        </w:numPr>
        <w:shd w:val="clear" w:color="auto" w:fill="FFFFFF"/>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i/>
          <w:iCs/>
          <w:sz w:val="24"/>
          <w:szCs w:val="24"/>
        </w:rPr>
        <w:t>В2В (</w:t>
      </w:r>
      <w:r w:rsidRPr="00406AA8">
        <w:rPr>
          <w:rFonts w:ascii="Times New Roman" w:eastAsia="Times New Roman" w:hAnsi="Times New Roman" w:cs="Times New Roman"/>
          <w:i/>
          <w:iCs/>
          <w:sz w:val="24"/>
          <w:szCs w:val="24"/>
          <w:lang w:val="en-US"/>
        </w:rPr>
        <w:t>Business</w:t>
      </w:r>
      <w:r w:rsidRPr="00406AA8">
        <w:rPr>
          <w:rFonts w:ascii="Times New Roman" w:eastAsia="Times New Roman" w:hAnsi="Times New Roman" w:cs="Times New Roman"/>
          <w:i/>
          <w:iCs/>
          <w:sz w:val="24"/>
          <w:szCs w:val="24"/>
        </w:rPr>
        <w:t>-</w:t>
      </w:r>
      <w:r w:rsidRPr="00406AA8">
        <w:rPr>
          <w:rFonts w:ascii="Times New Roman" w:eastAsia="Times New Roman" w:hAnsi="Times New Roman" w:cs="Times New Roman"/>
          <w:i/>
          <w:iCs/>
          <w:sz w:val="24"/>
          <w:szCs w:val="24"/>
          <w:lang w:val="en-US"/>
        </w:rPr>
        <w:t>to</w:t>
      </w:r>
      <w:r w:rsidRPr="00406AA8">
        <w:rPr>
          <w:rFonts w:ascii="Times New Roman" w:eastAsia="Times New Roman" w:hAnsi="Times New Roman" w:cs="Times New Roman"/>
          <w:i/>
          <w:iCs/>
          <w:sz w:val="24"/>
          <w:szCs w:val="24"/>
        </w:rPr>
        <w:t>-</w:t>
      </w:r>
      <w:r w:rsidRPr="00406AA8">
        <w:rPr>
          <w:rFonts w:ascii="Times New Roman" w:eastAsia="Times New Roman" w:hAnsi="Times New Roman" w:cs="Times New Roman"/>
          <w:i/>
          <w:iCs/>
          <w:sz w:val="24"/>
          <w:szCs w:val="24"/>
          <w:lang w:val="en-US"/>
        </w:rPr>
        <w:t>Business</w:t>
      </w:r>
      <w:r w:rsidRPr="00406AA8">
        <w:rPr>
          <w:rFonts w:ascii="Times New Roman" w:eastAsia="Times New Roman" w:hAnsi="Times New Roman" w:cs="Times New Roman"/>
          <w:i/>
          <w:iCs/>
          <w:sz w:val="24"/>
          <w:szCs w:val="24"/>
        </w:rPr>
        <w:t xml:space="preserve">) </w:t>
      </w:r>
      <w:r w:rsidRPr="00406AA8">
        <w:rPr>
          <w:rFonts w:ascii="Times New Roman" w:eastAsia="Times New Roman" w:hAnsi="Times New Roman" w:cs="Times New Roman"/>
          <w:sz w:val="24"/>
          <w:szCs w:val="24"/>
        </w:rPr>
        <w:t>- сектор бизнес-бизнесу. Этот сектор включает в себя все уровни взаимодействии между компаниями;</w:t>
      </w:r>
    </w:p>
    <w:p w:rsidR="00ED0BC3" w:rsidRPr="00406AA8" w:rsidRDefault="00ED0BC3" w:rsidP="00E36FE0">
      <w:pPr>
        <w:pStyle w:val="a6"/>
        <w:numPr>
          <w:ilvl w:val="0"/>
          <w:numId w:val="88"/>
        </w:numPr>
        <w:shd w:val="clear" w:color="auto" w:fill="FFFFFF"/>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i/>
          <w:iCs/>
          <w:sz w:val="24"/>
          <w:szCs w:val="24"/>
        </w:rPr>
        <w:t>В2С (</w:t>
      </w:r>
      <w:r w:rsidRPr="00406AA8">
        <w:rPr>
          <w:rFonts w:ascii="Times New Roman" w:eastAsia="Times New Roman" w:hAnsi="Times New Roman" w:cs="Times New Roman"/>
          <w:i/>
          <w:iCs/>
          <w:sz w:val="24"/>
          <w:szCs w:val="24"/>
          <w:lang w:val="en-US"/>
        </w:rPr>
        <w:t>Business</w:t>
      </w:r>
      <w:r w:rsidRPr="00406AA8">
        <w:rPr>
          <w:rFonts w:ascii="Times New Roman" w:eastAsia="Times New Roman" w:hAnsi="Times New Roman" w:cs="Times New Roman"/>
          <w:i/>
          <w:iCs/>
          <w:sz w:val="24"/>
          <w:szCs w:val="24"/>
        </w:rPr>
        <w:t>-</w:t>
      </w:r>
      <w:r w:rsidRPr="00406AA8">
        <w:rPr>
          <w:rFonts w:ascii="Times New Roman" w:eastAsia="Times New Roman" w:hAnsi="Times New Roman" w:cs="Times New Roman"/>
          <w:i/>
          <w:iCs/>
          <w:sz w:val="24"/>
          <w:szCs w:val="24"/>
          <w:lang w:val="en-US"/>
        </w:rPr>
        <w:t>to</w:t>
      </w:r>
      <w:r w:rsidRPr="00406AA8">
        <w:rPr>
          <w:rFonts w:ascii="Times New Roman" w:eastAsia="Times New Roman" w:hAnsi="Times New Roman" w:cs="Times New Roman"/>
          <w:i/>
          <w:iCs/>
          <w:sz w:val="24"/>
          <w:szCs w:val="24"/>
        </w:rPr>
        <w:t>-</w:t>
      </w:r>
      <w:r w:rsidRPr="00406AA8">
        <w:rPr>
          <w:rFonts w:ascii="Times New Roman" w:eastAsia="Times New Roman" w:hAnsi="Times New Roman" w:cs="Times New Roman"/>
          <w:i/>
          <w:iCs/>
          <w:sz w:val="24"/>
          <w:szCs w:val="24"/>
          <w:lang w:val="en-US"/>
        </w:rPr>
        <w:t>Consumer</w:t>
      </w:r>
      <w:r w:rsidRPr="00406AA8">
        <w:rPr>
          <w:rFonts w:ascii="Times New Roman" w:eastAsia="Times New Roman" w:hAnsi="Times New Roman" w:cs="Times New Roman"/>
          <w:i/>
          <w:iCs/>
          <w:sz w:val="24"/>
          <w:szCs w:val="24"/>
        </w:rPr>
        <w:t xml:space="preserve">) - </w:t>
      </w:r>
      <w:r w:rsidRPr="00406AA8">
        <w:rPr>
          <w:rFonts w:ascii="Times New Roman" w:eastAsia="Times New Roman" w:hAnsi="Times New Roman" w:cs="Times New Roman"/>
          <w:sz w:val="24"/>
          <w:szCs w:val="24"/>
        </w:rPr>
        <w:t>сектор бизнес - потребителю. Он ориентирован на конечного потребителя. Основу этого направления составляет электронная розничная торговля;</w:t>
      </w:r>
    </w:p>
    <w:p w:rsidR="00ED0BC3" w:rsidRPr="00406AA8" w:rsidRDefault="00ED0BC3" w:rsidP="00E36FE0">
      <w:pPr>
        <w:pStyle w:val="a6"/>
        <w:numPr>
          <w:ilvl w:val="0"/>
          <w:numId w:val="88"/>
        </w:numPr>
        <w:shd w:val="clear" w:color="auto" w:fill="FFFFFF"/>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i/>
          <w:iCs/>
          <w:sz w:val="24"/>
          <w:szCs w:val="24"/>
        </w:rPr>
        <w:t>С2В (</w:t>
      </w:r>
      <w:r w:rsidRPr="00406AA8">
        <w:rPr>
          <w:rFonts w:ascii="Times New Roman" w:eastAsia="Times New Roman" w:hAnsi="Times New Roman" w:cs="Times New Roman"/>
          <w:i/>
          <w:iCs/>
          <w:sz w:val="24"/>
          <w:szCs w:val="24"/>
          <w:lang w:val="en-US"/>
        </w:rPr>
        <w:t>Consumer</w:t>
      </w:r>
      <w:r w:rsidRPr="00406AA8">
        <w:rPr>
          <w:rFonts w:ascii="Times New Roman" w:eastAsia="Times New Roman" w:hAnsi="Times New Roman" w:cs="Times New Roman"/>
          <w:i/>
          <w:iCs/>
          <w:sz w:val="24"/>
          <w:szCs w:val="24"/>
        </w:rPr>
        <w:t>-</w:t>
      </w:r>
      <w:r w:rsidRPr="00406AA8">
        <w:rPr>
          <w:rFonts w:ascii="Times New Roman" w:eastAsia="Times New Roman" w:hAnsi="Times New Roman" w:cs="Times New Roman"/>
          <w:i/>
          <w:iCs/>
          <w:sz w:val="24"/>
          <w:szCs w:val="24"/>
          <w:lang w:val="en-US"/>
        </w:rPr>
        <w:t>to</w:t>
      </w:r>
      <w:r w:rsidRPr="00406AA8">
        <w:rPr>
          <w:rFonts w:ascii="Times New Roman" w:eastAsia="Times New Roman" w:hAnsi="Times New Roman" w:cs="Times New Roman"/>
          <w:i/>
          <w:iCs/>
          <w:sz w:val="24"/>
          <w:szCs w:val="24"/>
        </w:rPr>
        <w:t>-</w:t>
      </w:r>
      <w:r w:rsidRPr="00406AA8">
        <w:rPr>
          <w:rFonts w:ascii="Times New Roman" w:eastAsia="Times New Roman" w:hAnsi="Times New Roman" w:cs="Times New Roman"/>
          <w:i/>
          <w:iCs/>
          <w:sz w:val="24"/>
          <w:szCs w:val="24"/>
          <w:lang w:val="en-US"/>
        </w:rPr>
        <w:t>Business</w:t>
      </w:r>
      <w:r w:rsidRPr="00406AA8">
        <w:rPr>
          <w:rFonts w:ascii="Times New Roman" w:eastAsia="Times New Roman" w:hAnsi="Times New Roman" w:cs="Times New Roman"/>
          <w:i/>
          <w:iCs/>
          <w:sz w:val="24"/>
          <w:szCs w:val="24"/>
        </w:rPr>
        <w:t xml:space="preserve">) </w:t>
      </w:r>
      <w:r w:rsidRPr="00406AA8">
        <w:rPr>
          <w:rFonts w:ascii="Times New Roman" w:eastAsia="Times New Roman" w:hAnsi="Times New Roman" w:cs="Times New Roman"/>
          <w:sz w:val="24"/>
          <w:szCs w:val="24"/>
        </w:rPr>
        <w:t>- сектор потребитель - бизнесу. К нему относятся системы обработки ценовых заявок, по которым конечные потребители хотели бы приобрести товар и услуги;</w:t>
      </w:r>
    </w:p>
    <w:p w:rsidR="00ED0BC3" w:rsidRPr="00406AA8" w:rsidRDefault="00ED0BC3" w:rsidP="00E36FE0">
      <w:pPr>
        <w:pStyle w:val="a6"/>
        <w:numPr>
          <w:ilvl w:val="0"/>
          <w:numId w:val="88"/>
        </w:numPr>
        <w:shd w:val="clear" w:color="auto" w:fill="FFFFFF"/>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i/>
          <w:iCs/>
          <w:sz w:val="24"/>
          <w:szCs w:val="24"/>
        </w:rPr>
        <w:t>В</w:t>
      </w:r>
      <w:r w:rsidRPr="00406AA8">
        <w:rPr>
          <w:rFonts w:ascii="Times New Roman" w:eastAsia="Times New Roman" w:hAnsi="Times New Roman" w:cs="Times New Roman"/>
          <w:i/>
          <w:iCs/>
          <w:sz w:val="24"/>
          <w:szCs w:val="24"/>
          <w:lang w:val="en-US"/>
        </w:rPr>
        <w:t xml:space="preserve">2A </w:t>
      </w:r>
      <w:r w:rsidRPr="00406AA8">
        <w:rPr>
          <w:rFonts w:ascii="Times New Roman" w:eastAsia="Times New Roman" w:hAnsi="Times New Roman" w:cs="Times New Roman"/>
          <w:sz w:val="24"/>
          <w:szCs w:val="24"/>
          <w:lang w:val="en-US"/>
        </w:rPr>
        <w:t>(</w:t>
      </w:r>
      <w:r w:rsidRPr="00406AA8">
        <w:rPr>
          <w:rFonts w:ascii="Times New Roman" w:eastAsia="Times New Roman" w:hAnsi="Times New Roman" w:cs="Times New Roman"/>
          <w:i/>
          <w:iCs/>
          <w:sz w:val="24"/>
          <w:szCs w:val="24"/>
          <w:lang w:val="en-US"/>
        </w:rPr>
        <w:t xml:space="preserve">Business-to-Administration) </w:t>
      </w:r>
      <w:r>
        <w:rPr>
          <w:rFonts w:ascii="Times New Roman" w:eastAsia="Times New Roman" w:hAnsi="Times New Roman" w:cs="Times New Roman"/>
          <w:i/>
          <w:iCs/>
          <w:sz w:val="24"/>
          <w:szCs w:val="24"/>
          <w:lang w:val="en-US"/>
        </w:rPr>
        <w:t>–</w:t>
      </w:r>
      <w:r w:rsidRPr="00406AA8">
        <w:rPr>
          <w:rFonts w:ascii="Times New Roman" w:eastAsia="Times New Roman" w:hAnsi="Times New Roman" w:cs="Times New Roman"/>
          <w:sz w:val="24"/>
          <w:szCs w:val="24"/>
        </w:rPr>
        <w:t>секторбизнес</w:t>
      </w:r>
      <w:r w:rsidRPr="00406AA8">
        <w:rPr>
          <w:rFonts w:ascii="Times New Roman" w:eastAsia="Times New Roman" w:hAnsi="Times New Roman" w:cs="Times New Roman"/>
          <w:sz w:val="24"/>
          <w:szCs w:val="24"/>
          <w:lang w:val="en-US"/>
        </w:rPr>
        <w:t>-</w:t>
      </w:r>
      <w:r w:rsidRPr="00406AA8">
        <w:rPr>
          <w:rFonts w:ascii="Times New Roman" w:eastAsia="Times New Roman" w:hAnsi="Times New Roman" w:cs="Times New Roman"/>
          <w:sz w:val="24"/>
          <w:szCs w:val="24"/>
        </w:rPr>
        <w:t>администрации</w:t>
      </w:r>
      <w:r w:rsidRPr="00406AA8">
        <w:rPr>
          <w:rFonts w:ascii="Times New Roman" w:eastAsia="Times New Roman" w:hAnsi="Times New Roman" w:cs="Times New Roman"/>
          <w:sz w:val="24"/>
          <w:szCs w:val="24"/>
          <w:lang w:val="en-US"/>
        </w:rPr>
        <w:t xml:space="preserve">. </w:t>
      </w:r>
      <w:r w:rsidRPr="00406AA8">
        <w:rPr>
          <w:rFonts w:ascii="Times New Roman" w:eastAsia="Times New Roman" w:hAnsi="Times New Roman" w:cs="Times New Roman"/>
          <w:sz w:val="24"/>
          <w:szCs w:val="24"/>
        </w:rPr>
        <w:t>Он ориентирован на сделки между компаниями и прави</w:t>
      </w:r>
      <w:r w:rsidRPr="00406AA8">
        <w:rPr>
          <w:rFonts w:ascii="Times New Roman" w:eastAsia="Times New Roman" w:hAnsi="Times New Roman" w:cs="Times New Roman"/>
          <w:sz w:val="24"/>
          <w:szCs w:val="24"/>
        </w:rPr>
        <w:softHyphen/>
        <w:t xml:space="preserve">тельственными организациями (начиная от местных властей и заканчивая международными организациями). Иногда этот сектор обозначают </w:t>
      </w:r>
      <w:r w:rsidRPr="00406AA8">
        <w:rPr>
          <w:rFonts w:ascii="Times New Roman" w:eastAsia="Times New Roman" w:hAnsi="Times New Roman" w:cs="Times New Roman"/>
          <w:i/>
          <w:iCs/>
          <w:sz w:val="24"/>
          <w:szCs w:val="24"/>
        </w:rPr>
        <w:t>В2</w:t>
      </w:r>
      <w:r w:rsidRPr="00406AA8">
        <w:rPr>
          <w:rFonts w:ascii="Times New Roman" w:eastAsia="Times New Roman" w:hAnsi="Times New Roman" w:cs="Times New Roman"/>
          <w:i/>
          <w:iCs/>
          <w:sz w:val="24"/>
          <w:szCs w:val="24"/>
          <w:lang w:val="en-US"/>
        </w:rPr>
        <w:t>G</w:t>
      </w:r>
      <w:r w:rsidRPr="00406AA8">
        <w:rPr>
          <w:rFonts w:ascii="Times New Roman" w:eastAsia="Times New Roman" w:hAnsi="Times New Roman" w:cs="Times New Roman"/>
          <w:i/>
          <w:iCs/>
          <w:sz w:val="24"/>
          <w:szCs w:val="24"/>
        </w:rPr>
        <w:t xml:space="preserve"> (</w:t>
      </w:r>
      <w:r w:rsidRPr="00406AA8">
        <w:rPr>
          <w:rFonts w:ascii="Times New Roman" w:eastAsia="Times New Roman" w:hAnsi="Times New Roman" w:cs="Times New Roman"/>
          <w:i/>
          <w:iCs/>
          <w:sz w:val="24"/>
          <w:szCs w:val="24"/>
          <w:lang w:val="en-US"/>
        </w:rPr>
        <w:t>Business-to-Goverment</w:t>
      </w:r>
      <w:r w:rsidRPr="00406AA8">
        <w:rPr>
          <w:rFonts w:ascii="Times New Roman" w:eastAsia="Times New Roman" w:hAnsi="Times New Roman" w:cs="Times New Roman"/>
          <w:i/>
          <w:iCs/>
          <w:sz w:val="24"/>
          <w:szCs w:val="24"/>
        </w:rPr>
        <w:t>);</w:t>
      </w:r>
    </w:p>
    <w:p w:rsidR="00ED0BC3" w:rsidRPr="00406AA8" w:rsidRDefault="00ED0BC3" w:rsidP="00E36FE0">
      <w:pPr>
        <w:pStyle w:val="a6"/>
        <w:numPr>
          <w:ilvl w:val="0"/>
          <w:numId w:val="88"/>
        </w:numPr>
        <w:shd w:val="clear" w:color="auto" w:fill="FFFFFF"/>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i/>
          <w:iCs/>
          <w:sz w:val="24"/>
          <w:szCs w:val="24"/>
        </w:rPr>
        <w:t>С2А (</w:t>
      </w:r>
      <w:r w:rsidRPr="00406AA8">
        <w:rPr>
          <w:rFonts w:ascii="Times New Roman" w:eastAsia="Times New Roman" w:hAnsi="Times New Roman" w:cs="Times New Roman"/>
          <w:i/>
          <w:iCs/>
          <w:sz w:val="24"/>
          <w:szCs w:val="24"/>
          <w:lang w:val="en-US"/>
        </w:rPr>
        <w:t>Consumer</w:t>
      </w:r>
      <w:r w:rsidRPr="00406AA8">
        <w:rPr>
          <w:rFonts w:ascii="Times New Roman" w:eastAsia="Times New Roman" w:hAnsi="Times New Roman" w:cs="Times New Roman"/>
          <w:i/>
          <w:iCs/>
          <w:sz w:val="24"/>
          <w:szCs w:val="24"/>
        </w:rPr>
        <w:t>-</w:t>
      </w:r>
      <w:r w:rsidRPr="00406AA8">
        <w:rPr>
          <w:rFonts w:ascii="Times New Roman" w:eastAsia="Times New Roman" w:hAnsi="Times New Roman" w:cs="Times New Roman"/>
          <w:i/>
          <w:iCs/>
          <w:sz w:val="24"/>
          <w:szCs w:val="24"/>
          <w:lang w:val="en-US"/>
        </w:rPr>
        <w:t>to</w:t>
      </w:r>
      <w:r w:rsidRPr="00406AA8">
        <w:rPr>
          <w:rFonts w:ascii="Times New Roman" w:eastAsia="Times New Roman" w:hAnsi="Times New Roman" w:cs="Times New Roman"/>
          <w:i/>
          <w:iCs/>
          <w:sz w:val="24"/>
          <w:szCs w:val="24"/>
        </w:rPr>
        <w:t>-</w:t>
      </w:r>
      <w:r w:rsidRPr="00406AA8">
        <w:rPr>
          <w:rFonts w:ascii="Times New Roman" w:eastAsia="Times New Roman" w:hAnsi="Times New Roman" w:cs="Times New Roman"/>
          <w:i/>
          <w:iCs/>
          <w:sz w:val="24"/>
          <w:szCs w:val="24"/>
          <w:lang w:val="en-US"/>
        </w:rPr>
        <w:t>Administration</w:t>
      </w:r>
      <w:r w:rsidRPr="00406AA8">
        <w:rPr>
          <w:rFonts w:ascii="Times New Roman" w:eastAsia="Times New Roman" w:hAnsi="Times New Roman" w:cs="Times New Roman"/>
          <w:i/>
          <w:iCs/>
          <w:sz w:val="24"/>
          <w:szCs w:val="24"/>
        </w:rPr>
        <w:t xml:space="preserve">) </w:t>
      </w:r>
      <w:r w:rsidRPr="00406AA8">
        <w:rPr>
          <w:rFonts w:ascii="Times New Roman" w:eastAsia="Times New Roman" w:hAnsi="Times New Roman" w:cs="Times New Roman"/>
          <w:sz w:val="24"/>
          <w:szCs w:val="24"/>
        </w:rPr>
        <w:t>- сектор потребитель - администрации. Он ориентирован на организацию взаимоотноше</w:t>
      </w:r>
      <w:r w:rsidRPr="00406AA8">
        <w:rPr>
          <w:rFonts w:ascii="Times New Roman" w:eastAsia="Times New Roman" w:hAnsi="Times New Roman" w:cs="Times New Roman"/>
          <w:sz w:val="24"/>
          <w:szCs w:val="24"/>
        </w:rPr>
        <w:softHyphen/>
        <w:t xml:space="preserve">ний между физическими лицами (конечными потребителями) и государственными службами (администрацией). Иногда этот сектор обозначают </w:t>
      </w:r>
      <w:r w:rsidRPr="00406AA8">
        <w:rPr>
          <w:rFonts w:ascii="Times New Roman" w:eastAsia="Times New Roman" w:hAnsi="Times New Roman" w:cs="Times New Roman"/>
          <w:i/>
          <w:iCs/>
          <w:sz w:val="24"/>
          <w:szCs w:val="24"/>
        </w:rPr>
        <w:t>С2С (</w:t>
      </w:r>
      <w:r w:rsidRPr="00406AA8">
        <w:rPr>
          <w:rFonts w:ascii="Times New Roman" w:eastAsia="Times New Roman" w:hAnsi="Times New Roman" w:cs="Times New Roman"/>
          <w:i/>
          <w:iCs/>
          <w:sz w:val="24"/>
          <w:szCs w:val="24"/>
          <w:lang w:val="en-US"/>
        </w:rPr>
        <w:t>Consumer-to-Goverment</w:t>
      </w:r>
      <w:r w:rsidRPr="00406AA8">
        <w:rPr>
          <w:rFonts w:ascii="Times New Roman" w:eastAsia="Times New Roman" w:hAnsi="Times New Roman" w:cs="Times New Roman"/>
          <w:i/>
          <w:iCs/>
          <w:sz w:val="24"/>
          <w:szCs w:val="24"/>
        </w:rPr>
        <w:t>);</w:t>
      </w:r>
    </w:p>
    <w:p w:rsidR="00ED0BC3" w:rsidRPr="00406AA8" w:rsidRDefault="00ED0BC3" w:rsidP="00E36FE0">
      <w:pPr>
        <w:pStyle w:val="a6"/>
        <w:numPr>
          <w:ilvl w:val="0"/>
          <w:numId w:val="88"/>
        </w:numPr>
        <w:shd w:val="clear" w:color="auto" w:fill="FFFFFF"/>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i/>
          <w:iCs/>
          <w:sz w:val="24"/>
          <w:szCs w:val="24"/>
        </w:rPr>
        <w:t>С2С (</w:t>
      </w:r>
      <w:r w:rsidRPr="00406AA8">
        <w:rPr>
          <w:rFonts w:ascii="Times New Roman" w:eastAsia="Times New Roman" w:hAnsi="Times New Roman" w:cs="Times New Roman"/>
          <w:i/>
          <w:iCs/>
          <w:sz w:val="24"/>
          <w:szCs w:val="24"/>
          <w:lang w:val="en-US"/>
        </w:rPr>
        <w:t>Consumer</w:t>
      </w:r>
      <w:r w:rsidRPr="00406AA8">
        <w:rPr>
          <w:rFonts w:ascii="Times New Roman" w:eastAsia="Times New Roman" w:hAnsi="Times New Roman" w:cs="Times New Roman"/>
          <w:i/>
          <w:iCs/>
          <w:sz w:val="24"/>
          <w:szCs w:val="24"/>
        </w:rPr>
        <w:t>-</w:t>
      </w:r>
      <w:r w:rsidRPr="00406AA8">
        <w:rPr>
          <w:rFonts w:ascii="Times New Roman" w:eastAsia="Times New Roman" w:hAnsi="Times New Roman" w:cs="Times New Roman"/>
          <w:i/>
          <w:iCs/>
          <w:sz w:val="24"/>
          <w:szCs w:val="24"/>
          <w:lang w:val="en-US"/>
        </w:rPr>
        <w:t>to</w:t>
      </w:r>
      <w:r w:rsidRPr="00406AA8">
        <w:rPr>
          <w:rFonts w:ascii="Times New Roman" w:eastAsia="Times New Roman" w:hAnsi="Times New Roman" w:cs="Times New Roman"/>
          <w:i/>
          <w:iCs/>
          <w:sz w:val="24"/>
          <w:szCs w:val="24"/>
        </w:rPr>
        <w:t>-</w:t>
      </w:r>
      <w:r w:rsidRPr="00406AA8">
        <w:rPr>
          <w:rFonts w:ascii="Times New Roman" w:eastAsia="Times New Roman" w:hAnsi="Times New Roman" w:cs="Times New Roman"/>
          <w:i/>
          <w:iCs/>
          <w:sz w:val="24"/>
          <w:szCs w:val="24"/>
          <w:lang w:val="en-US"/>
        </w:rPr>
        <w:t>Consumer</w:t>
      </w:r>
      <w:r w:rsidRPr="00406AA8">
        <w:rPr>
          <w:rFonts w:ascii="Times New Roman" w:eastAsia="Times New Roman" w:hAnsi="Times New Roman" w:cs="Times New Roman"/>
          <w:i/>
          <w:iCs/>
          <w:sz w:val="24"/>
          <w:szCs w:val="24"/>
        </w:rPr>
        <w:t xml:space="preserve">) - </w:t>
      </w:r>
      <w:r w:rsidRPr="00406AA8">
        <w:rPr>
          <w:rFonts w:ascii="Times New Roman" w:eastAsia="Times New Roman" w:hAnsi="Times New Roman" w:cs="Times New Roman"/>
          <w:sz w:val="24"/>
          <w:szCs w:val="24"/>
        </w:rPr>
        <w:t>сектор потребитель - потребителю. Он ориентирован па взаимодействие между большим количеством конечных потребителей. Это направление включает в себя возможность взаимодействия потребителей для обмена коммерческой информацией, обмена опытом приобретения того или иного товара, обмена опытом взаимодействия с какой-либо компанией и т.д. К этой же области относится и форма аукционной торговли между физическими липами.</w:t>
      </w:r>
    </w:p>
    <w:p w:rsidR="00ED0BC3" w:rsidRPr="00406AA8" w:rsidRDefault="00ED0BC3" w:rsidP="00ED0BC3">
      <w:pPr>
        <w:pStyle w:val="a6"/>
        <w:shd w:val="clear" w:color="auto" w:fill="FFFFFF"/>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На сегодняшний день наиболее развиты секторы В2С и В2В.</w:t>
      </w:r>
    </w:p>
    <w:p w:rsidR="00ED0BC3" w:rsidRPr="00406AA8" w:rsidRDefault="00ED0BC3" w:rsidP="00ED0BC3">
      <w:pPr>
        <w:pStyle w:val="a6"/>
        <w:shd w:val="clear" w:color="auto" w:fill="FFFFFF"/>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Преимущества системы В2В:</w:t>
      </w:r>
    </w:p>
    <w:p w:rsidR="00ED0BC3" w:rsidRPr="00406AA8" w:rsidRDefault="00ED0BC3" w:rsidP="00ED0BC3">
      <w:pPr>
        <w:pStyle w:val="a6"/>
        <w:shd w:val="clear" w:color="auto" w:fill="FFFFFF"/>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система расширяет охват рынка;</w:t>
      </w:r>
    </w:p>
    <w:p w:rsidR="00ED0BC3" w:rsidRPr="00406AA8" w:rsidRDefault="00ED0BC3" w:rsidP="00ED0BC3">
      <w:pPr>
        <w:pStyle w:val="a6"/>
        <w:shd w:val="clear" w:color="auto" w:fill="FFFFFF"/>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интернет платформы обеспечивают снижение цен;</w:t>
      </w:r>
    </w:p>
    <w:p w:rsidR="00ED0BC3" w:rsidRPr="00406AA8" w:rsidRDefault="00ED0BC3" w:rsidP="00ED0BC3">
      <w:pPr>
        <w:pStyle w:val="a6"/>
        <w:shd w:val="clear" w:color="auto" w:fill="FFFFFF"/>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деятельность онлайновых посредников снижает операционные издержки компаний покупателей;</w:t>
      </w:r>
    </w:p>
    <w:p w:rsidR="00ED0BC3" w:rsidRPr="00406AA8" w:rsidRDefault="00ED0BC3" w:rsidP="00ED0BC3">
      <w:pPr>
        <w:pStyle w:val="a6"/>
        <w:shd w:val="clear" w:color="auto" w:fill="FFFFFF"/>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веб-системы позволяют выявить наилучшие способы ведения бизнеса;</w:t>
      </w:r>
    </w:p>
    <w:p w:rsidR="00ED0BC3" w:rsidRPr="00406AA8" w:rsidRDefault="00ED0BC3" w:rsidP="00ED0BC3">
      <w:pPr>
        <w:pStyle w:val="a6"/>
        <w:shd w:val="clear" w:color="auto" w:fill="FFFFFF"/>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принцип заключения контракта основан на взаимной прибыли.</w:t>
      </w:r>
    </w:p>
    <w:p w:rsidR="00ED0BC3" w:rsidRPr="00406AA8" w:rsidRDefault="00ED0BC3" w:rsidP="00ED0BC3">
      <w:pPr>
        <w:pStyle w:val="a6"/>
        <w:shd w:val="clear" w:color="auto" w:fill="FFFFFF"/>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Можно выделить 2 группы рисков, возникающих у клиентов В2В:</w:t>
      </w:r>
    </w:p>
    <w:p w:rsidR="00ED0BC3" w:rsidRPr="00406AA8" w:rsidRDefault="00ED0BC3" w:rsidP="00E36FE0">
      <w:pPr>
        <w:pStyle w:val="a6"/>
        <w:numPr>
          <w:ilvl w:val="0"/>
          <w:numId w:val="89"/>
        </w:numPr>
        <w:shd w:val="clear" w:color="auto" w:fill="FFFFFF"/>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Технологический риск – некачественная связь провайдера, взлом средств крипзащиты, внутренняя атака баз данных с последующей утечкой конфиденциальной информации, возможность отказа в обслуживании;</w:t>
      </w:r>
    </w:p>
    <w:p w:rsidR="00ED0BC3" w:rsidRPr="00406AA8" w:rsidRDefault="00ED0BC3" w:rsidP="00E36FE0">
      <w:pPr>
        <w:pStyle w:val="a6"/>
        <w:numPr>
          <w:ilvl w:val="0"/>
          <w:numId w:val="89"/>
        </w:numPr>
        <w:shd w:val="clear" w:color="auto" w:fill="FFFFFF"/>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Бизнес-риск – риск несоответствия качества поставляемой продукции, риск потери покупателем предоплаченных по сделке денежных средств, риск неоплаты или просрочки оплаты, риск снижения нормы прибыли для поставщиков и покупателей.</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Общим недостатком площадок В2В является отсутствие расчетных сервисов, в результате чего сделка разбивается на две части: электронную (покупатель и продавец договариваются об условиях) и традиционную (подписание документов, проведение оплаты).</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lastRenderedPageBreak/>
        <w:t>Система В2С – продажа товаров осуществляется по принципу очередности поступления заявок. Примером воплощения В2С является электронные магазины, системы бронирования, и продажи билетов.</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Развитие бизнеса В2С связано с общим развитием экономики и повышением благосостояния покупателей. Интернет торговля может развиваться только при условии высокого качества всех его составляющих: логистика, транспортная инфраструктура, почтовая система, платежные системы интернет.</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В связи с развитием электронной коммерции появились новые понятия: электронные витрины, электронные аукционы, электрон</w:t>
      </w:r>
      <w:r w:rsidRPr="00406AA8">
        <w:rPr>
          <w:rFonts w:ascii="Times New Roman" w:eastAsia="Times New Roman" w:hAnsi="Times New Roman" w:cs="Times New Roman"/>
          <w:sz w:val="24"/>
          <w:szCs w:val="24"/>
        </w:rPr>
        <w:softHyphen/>
        <w:t>ные магазины, электронные торговые площадки, электронные деньги, электронные биржи, электронные рекламные или туристические агентства, электронные консультационные центры и т.п.</w:t>
      </w:r>
    </w:p>
    <w:p w:rsidR="00ED0BC3" w:rsidRPr="00406AA8" w:rsidRDefault="00ED0BC3" w:rsidP="00ED0BC3">
      <w:pPr>
        <w:pStyle w:val="a6"/>
        <w:shd w:val="clear" w:color="auto" w:fill="FFFFFF"/>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i/>
          <w:iCs/>
          <w:sz w:val="24"/>
          <w:szCs w:val="24"/>
        </w:rPr>
        <w:t xml:space="preserve">Электронная витрина </w:t>
      </w:r>
      <w:r w:rsidRPr="00406AA8">
        <w:rPr>
          <w:rFonts w:ascii="Times New Roman" w:eastAsia="Times New Roman" w:hAnsi="Times New Roman" w:cs="Times New Roman"/>
          <w:sz w:val="24"/>
          <w:szCs w:val="24"/>
        </w:rPr>
        <w:t>- специализированный веб-сайт, на котором опубликована информация о предлагаемых товарах и услугах.</w:t>
      </w:r>
    </w:p>
    <w:p w:rsidR="00ED0BC3" w:rsidRPr="00406AA8" w:rsidRDefault="00ED0BC3" w:rsidP="00ED0BC3">
      <w:pPr>
        <w:pStyle w:val="a6"/>
        <w:shd w:val="clear" w:color="auto" w:fill="FFFFFF"/>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Витрина электронного магазина располагается на интернет сервере и представляет собой </w:t>
      </w:r>
      <w:r w:rsidRPr="00406AA8">
        <w:rPr>
          <w:rFonts w:ascii="Times New Roman" w:eastAsia="Times New Roman" w:hAnsi="Times New Roman" w:cs="Times New Roman"/>
          <w:sz w:val="24"/>
          <w:szCs w:val="24"/>
          <w:lang w:val="en-US"/>
        </w:rPr>
        <w:t>web</w:t>
      </w:r>
      <w:r w:rsidRPr="00406AA8">
        <w:rPr>
          <w:rFonts w:ascii="Times New Roman" w:eastAsia="Times New Roman" w:hAnsi="Times New Roman" w:cs="Times New Roman"/>
          <w:sz w:val="24"/>
          <w:szCs w:val="24"/>
        </w:rPr>
        <w:t>-сайт с активным содержанием. В ней должны быть представлены:</w:t>
      </w:r>
    </w:p>
    <w:p w:rsidR="00ED0BC3" w:rsidRPr="00406AA8" w:rsidRDefault="00ED0BC3" w:rsidP="00ED0BC3">
      <w:pPr>
        <w:pStyle w:val="a6"/>
        <w:shd w:val="clear" w:color="auto" w:fill="FFFFFF"/>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каталог товаров,</w:t>
      </w:r>
    </w:p>
    <w:p w:rsidR="00ED0BC3" w:rsidRPr="00406AA8" w:rsidRDefault="00ED0BC3" w:rsidP="00ED0BC3">
      <w:pPr>
        <w:pStyle w:val="a6"/>
        <w:shd w:val="clear" w:color="auto" w:fill="FFFFFF"/>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интерфейсные элементы для ввода регистрационной информации и формирования заказа на покупку;</w:t>
      </w:r>
    </w:p>
    <w:p w:rsidR="00ED0BC3" w:rsidRPr="00406AA8" w:rsidRDefault="00ED0BC3" w:rsidP="00ED0BC3">
      <w:pPr>
        <w:pStyle w:val="a6"/>
        <w:shd w:val="clear" w:color="auto" w:fill="FFFFFF"/>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проведение платежей через интернет;</w:t>
      </w:r>
    </w:p>
    <w:p w:rsidR="00ED0BC3" w:rsidRPr="00406AA8" w:rsidRDefault="00ED0BC3" w:rsidP="00ED0BC3">
      <w:pPr>
        <w:pStyle w:val="a6"/>
        <w:shd w:val="clear" w:color="auto" w:fill="FFFFFF"/>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получение информации о компании-продавце;</w:t>
      </w:r>
    </w:p>
    <w:p w:rsidR="00ED0BC3" w:rsidRPr="00406AA8" w:rsidRDefault="00ED0BC3" w:rsidP="00ED0BC3">
      <w:pPr>
        <w:pStyle w:val="a6"/>
        <w:shd w:val="clear" w:color="auto" w:fill="FFFFFF"/>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 присутствие </w:t>
      </w:r>
      <w:r w:rsidRPr="00406AA8">
        <w:rPr>
          <w:rFonts w:ascii="Times New Roman" w:eastAsia="Times New Roman" w:hAnsi="Times New Roman" w:cs="Times New Roman"/>
          <w:sz w:val="24"/>
          <w:szCs w:val="24"/>
          <w:lang w:val="en-US"/>
        </w:rPr>
        <w:t>on</w:t>
      </w:r>
      <w:r w:rsidRPr="00406AA8">
        <w:rPr>
          <w:rFonts w:ascii="Times New Roman" w:eastAsia="Times New Roman" w:hAnsi="Times New Roman" w:cs="Times New Roman"/>
          <w:sz w:val="24"/>
          <w:szCs w:val="24"/>
        </w:rPr>
        <w:t>-</w:t>
      </w:r>
      <w:r w:rsidRPr="00406AA8">
        <w:rPr>
          <w:rFonts w:ascii="Times New Roman" w:eastAsia="Times New Roman" w:hAnsi="Times New Roman" w:cs="Times New Roman"/>
          <w:sz w:val="24"/>
          <w:szCs w:val="24"/>
          <w:lang w:val="en-US"/>
        </w:rPr>
        <w:t>line</w:t>
      </w:r>
      <w:r w:rsidRPr="00406AA8">
        <w:rPr>
          <w:rFonts w:ascii="Times New Roman" w:eastAsia="Times New Roman" w:hAnsi="Times New Roman" w:cs="Times New Roman"/>
          <w:sz w:val="24"/>
          <w:szCs w:val="24"/>
        </w:rPr>
        <w:t xml:space="preserve"> помощи.</w:t>
      </w:r>
    </w:p>
    <w:p w:rsidR="00ED0BC3" w:rsidRPr="00406AA8" w:rsidRDefault="00ED0BC3" w:rsidP="00ED0BC3">
      <w:pPr>
        <w:shd w:val="clear" w:color="auto" w:fill="FFFFFF" w:themeFill="background1"/>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bCs/>
          <w:sz w:val="24"/>
          <w:szCs w:val="24"/>
        </w:rPr>
        <w:t>Торговые компании, работающие в системе В2С выделяют следующие структуры:</w:t>
      </w:r>
    </w:p>
    <w:p w:rsidR="00ED0BC3" w:rsidRPr="00406AA8" w:rsidRDefault="00ED0BC3" w:rsidP="00ED0BC3">
      <w:pPr>
        <w:shd w:val="clear" w:color="auto" w:fill="FFFFFF" w:themeFill="background1"/>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bCs/>
          <w:sz w:val="24"/>
          <w:szCs w:val="24"/>
        </w:rPr>
        <w:t xml:space="preserve">1) </w:t>
      </w:r>
      <w:r w:rsidRPr="00406AA8">
        <w:rPr>
          <w:rFonts w:ascii="Times New Roman" w:hAnsi="Times New Roman" w:cs="Times New Roman"/>
          <w:bCs/>
          <w:sz w:val="24"/>
          <w:szCs w:val="24"/>
          <w:lang w:val="en-US"/>
        </w:rPr>
        <w:t>Web</w:t>
      </w:r>
      <w:r w:rsidRPr="00406AA8">
        <w:rPr>
          <w:rFonts w:ascii="Times New Roman" w:eastAsia="Times New Roman" w:hAnsi="Times New Roman" w:cs="Times New Roman"/>
          <w:bCs/>
          <w:sz w:val="24"/>
          <w:szCs w:val="24"/>
        </w:rPr>
        <w:t xml:space="preserve">-витрина - размещение в сети каталога продукции или товаров компании, имеющие </w:t>
      </w:r>
      <w:r w:rsidRPr="00406AA8">
        <w:rPr>
          <w:rFonts w:ascii="Times New Roman" w:eastAsia="Times New Roman" w:hAnsi="Times New Roman" w:cs="Times New Roman"/>
          <w:bCs/>
          <w:sz w:val="24"/>
          <w:szCs w:val="24"/>
          <w:lang w:val="en-US"/>
        </w:rPr>
        <w:t>min</w:t>
      </w:r>
      <w:r w:rsidRPr="00406AA8">
        <w:rPr>
          <w:rFonts w:ascii="Times New Roman" w:eastAsia="Times New Roman" w:hAnsi="Times New Roman" w:cs="Times New Roman"/>
          <w:bCs/>
          <w:sz w:val="24"/>
          <w:szCs w:val="24"/>
        </w:rPr>
        <w:t xml:space="preserve"> средства оформления заказа;</w:t>
      </w:r>
    </w:p>
    <w:p w:rsidR="00ED0BC3" w:rsidRPr="00406AA8" w:rsidRDefault="00ED0BC3" w:rsidP="00ED0BC3">
      <w:pPr>
        <w:shd w:val="clear" w:color="auto" w:fill="FFFFFF" w:themeFill="background1"/>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bCs/>
          <w:sz w:val="24"/>
          <w:szCs w:val="24"/>
        </w:rPr>
        <w:t xml:space="preserve">2) </w:t>
      </w:r>
      <w:r w:rsidRPr="00406AA8">
        <w:rPr>
          <w:rFonts w:ascii="Times New Roman" w:eastAsia="Times New Roman" w:hAnsi="Times New Roman" w:cs="Times New Roman"/>
          <w:bCs/>
          <w:sz w:val="24"/>
          <w:szCs w:val="24"/>
        </w:rPr>
        <w:t>Интернет магазин содержит, кроме витрины, всю необходимую бизнес - инфраструктуру для управления процессом электронной торговли;</w:t>
      </w:r>
    </w:p>
    <w:p w:rsidR="00ED0BC3" w:rsidRPr="00406AA8" w:rsidRDefault="00ED0BC3" w:rsidP="00ED0BC3">
      <w:pPr>
        <w:shd w:val="clear" w:color="auto" w:fill="FFFFFF" w:themeFill="background1"/>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bCs/>
          <w:sz w:val="24"/>
          <w:szCs w:val="24"/>
        </w:rPr>
        <w:t xml:space="preserve">3) </w:t>
      </w:r>
      <w:r w:rsidRPr="00406AA8">
        <w:rPr>
          <w:rFonts w:ascii="Times New Roman" w:eastAsia="Times New Roman" w:hAnsi="Times New Roman" w:cs="Times New Roman"/>
          <w:bCs/>
          <w:sz w:val="24"/>
          <w:szCs w:val="24"/>
        </w:rPr>
        <w:t xml:space="preserve">Торговые интернет системы (ТИС) - представляют собой интернет магазин и </w:t>
      </w:r>
      <w:r w:rsidRPr="00406AA8">
        <w:rPr>
          <w:rFonts w:ascii="Times New Roman" w:eastAsia="Times New Roman" w:hAnsi="Times New Roman" w:cs="Times New Roman"/>
          <w:bCs/>
          <w:sz w:val="24"/>
          <w:szCs w:val="24"/>
          <w:lang w:val="en-US"/>
        </w:rPr>
        <w:t>web</w:t>
      </w:r>
      <w:r w:rsidRPr="00406AA8">
        <w:rPr>
          <w:rFonts w:ascii="Times New Roman" w:eastAsia="Times New Roman" w:hAnsi="Times New Roman" w:cs="Times New Roman"/>
          <w:bCs/>
          <w:sz w:val="24"/>
          <w:szCs w:val="24"/>
        </w:rPr>
        <w:t>-офис, который полностью интегрирован с бизнес-компаниями.</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В отличие от электронных витрин полнофункциональные </w:t>
      </w:r>
      <w:r w:rsidRPr="00406AA8">
        <w:rPr>
          <w:rFonts w:ascii="Times New Roman" w:eastAsia="Times New Roman" w:hAnsi="Times New Roman" w:cs="Times New Roman"/>
          <w:i/>
          <w:iCs/>
          <w:sz w:val="24"/>
          <w:szCs w:val="24"/>
        </w:rPr>
        <w:t xml:space="preserve">электронные магазины </w:t>
      </w:r>
      <w:r w:rsidRPr="00406AA8">
        <w:rPr>
          <w:rFonts w:ascii="Times New Roman" w:eastAsia="Times New Roman" w:hAnsi="Times New Roman" w:cs="Times New Roman"/>
          <w:sz w:val="24"/>
          <w:szCs w:val="24"/>
        </w:rPr>
        <w:t xml:space="preserve">обычно оснащены специализированным программным обеспечением, полностью обслуживающим технологический процесс электронной торговли. Одним из самых известных электронных магазинов в мире является книжный магазин </w:t>
      </w:r>
      <w:r w:rsidRPr="00406AA8">
        <w:rPr>
          <w:rFonts w:ascii="Times New Roman" w:eastAsia="Times New Roman" w:hAnsi="Times New Roman" w:cs="Times New Roman"/>
          <w:i/>
          <w:iCs/>
          <w:sz w:val="24"/>
          <w:szCs w:val="24"/>
          <w:lang w:val="en-US"/>
        </w:rPr>
        <w:t>Amazon</w:t>
      </w:r>
      <w:r w:rsidRPr="00406AA8">
        <w:rPr>
          <w:rFonts w:ascii="Times New Roman" w:eastAsia="Times New Roman" w:hAnsi="Times New Roman" w:cs="Times New Roman"/>
          <w:sz w:val="24"/>
          <w:szCs w:val="24"/>
        </w:rPr>
        <w:t>.</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Электронный магазин осуществляет демонстрацию товара посетителю, формирование заказа, подсчет его полной стоимости и автоматически взаимодействует с базами данных, содержащими информацию о наличии товаров на складе. Также он принимает платежи от держателей банковских карт и пользователей электронных платежных систем, т.е. выполняет полное сопровождение сделки от выбора товара до контроля за получением оплаты.</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Не все из многочисленных зарегистрированных интернет-магазинов являются ими в полном смысле слова. Многие представляют собой лишь интернет-витрины, информационные сайты, электронные каталоги товаров и прайс-листы. Часть из них обслуживает покупателей только на территории своего региона, а другие - вообще не работают, а просто регистрируются на будущее.</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За рубежом основная часть продаж приходится на товары массового пользования. Большим спросом пользуются компьютеры и их комплектующие, путешествия, туризм и развлечения.</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Основные этапы организации электронного магазина:</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планирование;</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выбор и установка программно-аппаратных средств и средств обеспечения безопасности;</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создание сайта и размещение его в Интернете;</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маркетинг и рекламирование сайта;</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исполнение и эксплуатация.</w:t>
      </w:r>
    </w:p>
    <w:p w:rsidR="00ED0BC3" w:rsidRPr="00406AA8" w:rsidRDefault="00ED0BC3" w:rsidP="00ED0BC3">
      <w:pPr>
        <w:pStyle w:val="a6"/>
        <w:shd w:val="clear" w:color="auto" w:fill="FFFFFF"/>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lastRenderedPageBreak/>
        <w:t>В России довольно перспективны электронные платежи, торговля ценными бумагами, банковские услуги, страхование, создание программного обеспечения.</w:t>
      </w:r>
    </w:p>
    <w:p w:rsidR="00ED0BC3" w:rsidRPr="00406AA8" w:rsidRDefault="00ED0BC3" w:rsidP="00ED0BC3">
      <w:pPr>
        <w:pStyle w:val="a6"/>
        <w:shd w:val="clear" w:color="auto" w:fill="FFFFFF"/>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i/>
          <w:iCs/>
          <w:sz w:val="24"/>
          <w:szCs w:val="24"/>
        </w:rPr>
        <w:t xml:space="preserve">Электронные аукционы </w:t>
      </w:r>
      <w:r w:rsidRPr="00406AA8">
        <w:rPr>
          <w:rFonts w:ascii="Times New Roman" w:eastAsia="Times New Roman" w:hAnsi="Times New Roman" w:cs="Times New Roman"/>
          <w:sz w:val="24"/>
          <w:szCs w:val="24"/>
        </w:rPr>
        <w:t>- это специализированные серверы, предоставляющие своим посетителям возможность осуществлять торги в режиме реального времени через Интернет.</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Торги на аукционах ведутся по следующим схемам:</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1) </w:t>
      </w:r>
      <w:r w:rsidRPr="00406AA8">
        <w:rPr>
          <w:rFonts w:ascii="Times New Roman" w:eastAsia="Times New Roman" w:hAnsi="Times New Roman" w:cs="Times New Roman"/>
          <w:sz w:val="24"/>
          <w:szCs w:val="24"/>
        </w:rPr>
        <w:t>стандартный или английский аукцион. Используется открытый формат предложения, когда все покупатели знают о предложении друг друга. Продавец назначает стартовую цену, и покупатели указывают цену на 3%  больше предложенной.</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2) </w:t>
      </w:r>
      <w:r w:rsidRPr="00406AA8">
        <w:rPr>
          <w:rFonts w:ascii="Times New Roman" w:eastAsia="Times New Roman" w:hAnsi="Times New Roman" w:cs="Times New Roman"/>
          <w:sz w:val="24"/>
          <w:szCs w:val="24"/>
        </w:rPr>
        <w:t xml:space="preserve">голландский аукцион - начинается </w:t>
      </w:r>
      <w:r w:rsidRPr="00406AA8">
        <w:rPr>
          <w:rFonts w:ascii="Times New Roman" w:eastAsia="Times New Roman" w:hAnsi="Times New Roman" w:cs="Times New Roman"/>
          <w:sz w:val="24"/>
          <w:szCs w:val="24"/>
          <w:lang w:val="en-US"/>
        </w:rPr>
        <w:t>c</w:t>
      </w:r>
      <w:r w:rsidRPr="00406AA8">
        <w:rPr>
          <w:rFonts w:ascii="Times New Roman" w:eastAsia="Times New Roman" w:hAnsi="Times New Roman" w:cs="Times New Roman"/>
          <w:sz w:val="24"/>
          <w:szCs w:val="24"/>
        </w:rPr>
        <w:t xml:space="preserve"> заведомо завышенной цены, также использует открытую форму предложений и продолжается до тех пор, пока один из покупателей не согласится её принять.</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3) </w:t>
      </w:r>
      <w:r w:rsidRPr="00406AA8">
        <w:rPr>
          <w:rFonts w:ascii="Times New Roman" w:eastAsia="Times New Roman" w:hAnsi="Times New Roman" w:cs="Times New Roman"/>
          <w:sz w:val="24"/>
          <w:szCs w:val="24"/>
        </w:rPr>
        <w:t>аукцион одновременного предложения - все покупатели одновременно назначают цены и побеждает тот, кто предлагает максимальную.</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hAnsi="Times New Roman" w:cs="Times New Roman"/>
          <w:sz w:val="24"/>
          <w:szCs w:val="24"/>
        </w:rPr>
        <w:t xml:space="preserve">4) </w:t>
      </w:r>
      <w:r w:rsidRPr="00406AA8">
        <w:rPr>
          <w:rFonts w:ascii="Times New Roman" w:eastAsia="Times New Roman" w:hAnsi="Times New Roman" w:cs="Times New Roman"/>
          <w:sz w:val="24"/>
          <w:szCs w:val="24"/>
        </w:rPr>
        <w:t>двойной аукцион - когда предложение поступает от продавца и покупателя одновременно. В результате устанавливается равновесная цена - электронные биржи работают по принципу электронного аукциона.</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5) аукцион закрытых предложений – когда покупатель и продавец делает закрытые (секретные) предложения в течение установленного времени.</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Победитель покупает товар по цене, предшествующей максимальной.</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Интернет поз</w:t>
      </w:r>
      <w:r w:rsidRPr="00406AA8">
        <w:rPr>
          <w:rFonts w:ascii="Times New Roman" w:eastAsia="Times New Roman" w:hAnsi="Times New Roman" w:cs="Times New Roman"/>
          <w:sz w:val="24"/>
          <w:szCs w:val="24"/>
        </w:rPr>
        <w:t>воляет одному человеку, ставшему клиентом аукциона участвовать одновременно в нескольких электронных торгах, а для регистрации достаточно иметь электронный счет в банке. Банковские структуры используют технологию электронных аукционов для валютных торгов. Продажа товара за максимально возможную цену называется прямым аукционом. В этой структуре - один продавец, а покупателей два или более. Обратный аукцион - один покупатель и несколько продавцов - по данной структуре работают все аукционы государственных закупок. Аукционы реализуют схемы естественного ценообразования, поэтому используются для исследования возможностей рынка.</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hAnsi="Times New Roman" w:cs="Times New Roman"/>
          <w:sz w:val="24"/>
          <w:szCs w:val="24"/>
          <w:lang w:val="en-US"/>
        </w:rPr>
        <w:t>On</w:t>
      </w:r>
      <w:r w:rsidRPr="00406AA8">
        <w:rPr>
          <w:rFonts w:ascii="Times New Roman" w:hAnsi="Times New Roman" w:cs="Times New Roman"/>
          <w:sz w:val="24"/>
          <w:szCs w:val="24"/>
        </w:rPr>
        <w:t>-</w:t>
      </w:r>
      <w:r w:rsidRPr="00406AA8">
        <w:rPr>
          <w:rFonts w:ascii="Times New Roman" w:hAnsi="Times New Roman" w:cs="Times New Roman"/>
          <w:sz w:val="24"/>
          <w:szCs w:val="24"/>
          <w:lang w:val="en-US"/>
        </w:rPr>
        <w:t>line</w:t>
      </w:r>
      <w:r w:rsidR="00991EC6" w:rsidRPr="00991EC6">
        <w:rPr>
          <w:rFonts w:ascii="Times New Roman" w:hAnsi="Times New Roman" w:cs="Times New Roman"/>
          <w:sz w:val="24"/>
          <w:szCs w:val="24"/>
        </w:rPr>
        <w:t xml:space="preserve"> </w:t>
      </w:r>
      <w:r w:rsidRPr="00406AA8">
        <w:rPr>
          <w:rFonts w:ascii="Times New Roman" w:eastAsia="Times New Roman" w:hAnsi="Times New Roman" w:cs="Times New Roman"/>
          <w:sz w:val="24"/>
          <w:szCs w:val="24"/>
        </w:rPr>
        <w:t>аукцион представляет собой информационную базу, в которой содержится описание товара, допущенного к торгам. На аукционах действует система рейтинговых оценок участников торгов. Она заключатся в том, что победитель аукциона и продавец выставляют друг другу оценки, отражающие их отношение к контрагенту, сложившейся в процессе взаимодействия. Выставление этой оценки является обязательным.</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b/>
          <w:i/>
          <w:sz w:val="24"/>
          <w:szCs w:val="24"/>
        </w:rPr>
        <w:t>Интернет биржа</w:t>
      </w:r>
      <w:r w:rsidRPr="00406AA8">
        <w:rPr>
          <w:rFonts w:ascii="Times New Roman" w:eastAsia="Times New Roman" w:hAnsi="Times New Roman" w:cs="Times New Roman"/>
          <w:sz w:val="24"/>
          <w:szCs w:val="24"/>
        </w:rPr>
        <w:t xml:space="preserve"> - позволяет в активном режиме производить операции с финансовыми активами. Биржа - это торговая площадка, где цена товара определяется спросом и предложением. На бирже товар должен быть стандартным, т.к. торговля анонимная и покупатель не может посмотреть товар до его покупки. Доходы интернет бирж полностью состоят из комиссионных за заключение сделки.</w:t>
      </w:r>
    </w:p>
    <w:p w:rsidR="00ED0BC3" w:rsidRPr="00991EC6" w:rsidRDefault="00ED0BC3" w:rsidP="00ED0BC3">
      <w:pPr>
        <w:pStyle w:val="a6"/>
        <w:shd w:val="clear" w:color="auto" w:fill="FFFFFF"/>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b/>
          <w:sz w:val="24"/>
          <w:szCs w:val="24"/>
        </w:rPr>
        <w:t xml:space="preserve">Система С2С (покупатель для покупателя) </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Вид электронной торговли между покупателем и продавцом. Сайт выступает в роли посредника между покупателем и продавцом. Потребители заключают свою сделку и расширяют свою деятельность с помощью 3-го лица </w:t>
      </w:r>
      <w:r w:rsidRPr="00406AA8">
        <w:rPr>
          <w:rFonts w:ascii="Times New Roman" w:hAnsi="Times New Roman" w:cs="Times New Roman"/>
          <w:sz w:val="24"/>
          <w:szCs w:val="24"/>
        </w:rPr>
        <w:t xml:space="preserve">- </w:t>
      </w:r>
      <w:r w:rsidRPr="00406AA8">
        <w:rPr>
          <w:rFonts w:ascii="Times New Roman" w:eastAsia="Times New Roman" w:hAnsi="Times New Roman" w:cs="Times New Roman"/>
          <w:sz w:val="24"/>
          <w:szCs w:val="24"/>
        </w:rPr>
        <w:t xml:space="preserve">провайдера (он предоставляет услуги обмена). Вокруг </w:t>
      </w:r>
      <w:r w:rsidRPr="00406AA8">
        <w:rPr>
          <w:rFonts w:ascii="Times New Roman" w:eastAsia="Times New Roman" w:hAnsi="Times New Roman" w:cs="Times New Roman"/>
          <w:sz w:val="24"/>
          <w:szCs w:val="24"/>
          <w:lang w:val="en-US"/>
        </w:rPr>
        <w:t>web</w:t>
      </w:r>
      <w:r w:rsidRPr="00406AA8">
        <w:rPr>
          <w:rFonts w:ascii="Times New Roman" w:eastAsia="Times New Roman" w:hAnsi="Times New Roman" w:cs="Times New Roman"/>
          <w:sz w:val="24"/>
          <w:szCs w:val="24"/>
        </w:rPr>
        <w:t>-сайта складывается интернет-сообщество людей, объединенных конкретными интересами, их количество прямо пропорционально усилиям участников проекта и организации необходимых сервисов. Направление С2С позволяет заключать сделки в любой удобный момент времени, уменьшать накладные расходы и экономить средства конечного потребителя. К сектору С2С относятся интернет-аукционы на которых происходит продажа непосредственно от одного человека другому в рамках электронного бизнеса, когда имеется один продавец и много покупателей. Для принятия участия в аукционах покупателю или продавцу достаточно стать клиентом одного из аукционных серверов и выставить для продажи свой товар или высказать желание о его приобретении через интернет.</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lastRenderedPageBreak/>
        <w:t>Электронная коммерция пользуется большой популярностью у розничных торговцев. Основное преимущество торговли через Интернет - низкие издержки (не нужны торговые площади и продавцы, не нужно платить комиссионные распространителям). Другое преимущество - Интернет позволяет персонализировать отношения с клиентом, который может теперь быстро найти необходимый ему товар, узнать его характеристики, заказать технику, изготовленную по определенной конфигурации, и отслеживать стадии выполнения заказа.</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Для массового развития интернет-торговли необходимы товары, удовлетворяющие двум критериям: относительно небольшой стоимости и периодичности продаж. Например, вся розничная электронная коммерция в США начиналась с продажи авиационных билетов. Сейчас билеты, которые входят </w:t>
      </w:r>
      <w:r w:rsidR="00B30D40" w:rsidRPr="00B30D40">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rPr>
        <w:t>в категорию «путешествия», составляют значительную долю электронных продаж розничного</w:t>
      </w:r>
      <w:r w:rsidR="00B30D40" w:rsidRPr="00B30D40">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rPr>
        <w:t>сектора.</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Стоимость электронной покупки не должна быть очень боль</w:t>
      </w:r>
      <w:r w:rsidRPr="00406AA8">
        <w:rPr>
          <w:rFonts w:ascii="Times New Roman" w:eastAsia="Times New Roman" w:hAnsi="Times New Roman" w:cs="Times New Roman"/>
          <w:sz w:val="24"/>
          <w:szCs w:val="24"/>
        </w:rPr>
        <w:softHyphen/>
        <w:t>шой. Значительные покупки требуют более пристального ознакомления с товаром, а это невозможно. Небольшие покупки не вызывают у клиентов беспокойства о безопасности платежей. Пока этому критерию в российской интернет-торговле соответствуют только книги и диски.</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В последнее время ассортимент товаров торговых точек расширился, к ним добавились бытовые приборы, фармацевтическая продукция, автозапчасти, подписка на периодические издания, подарочная и сувенирная продукция и т.д. Покупки этих товаров относятся к категории наиболее продуманных. Но чтобы совершить хорошую покупку (принести прибыль компании), покупателю необходимо получить достаточно полную информацию о товаре.</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Программное обеспечение электронного магазина обычно позволяет организовать ряд вспомогательных функций: поиск по категориям товаров, получение дополнительной информации о товаре, техническую поддержку пользователей и т.д.</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Большинство современных программных пакетов, предназначенных для создания электронного магазина, позволяют выполнить полный комплекс функций магазина - от идентификации и авторизации пользователя до подготовки бухгалтерской документации; они имеют механизмы взаимодействия с бухгалтерскими приложениями, что заметно облегчает процесс учета продаж и подготовки налоговой отчетности.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b/>
          <w:bCs/>
          <w:sz w:val="24"/>
          <w:szCs w:val="24"/>
        </w:rPr>
        <w:t xml:space="preserve">Российские компании поставщики решений для электронного </w:t>
      </w:r>
      <w:r w:rsidRPr="00406AA8">
        <w:rPr>
          <w:rFonts w:ascii="Times New Roman" w:eastAsia="Times New Roman" w:hAnsi="Times New Roman" w:cs="Times New Roman"/>
          <w:b/>
          <w:sz w:val="24"/>
          <w:szCs w:val="24"/>
        </w:rPr>
        <w:t>бизнеса</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Несмотря на настоящее обилие разнообразных приложений электронного бизнеса, существующих на мировом рынке, за несколько лет, прошедших с появления его в России, ряд отечественных компаний сумели уверенно заявить о себе, как о разработчиках и поставщиках эффективных решений для ведения электронного бизнеса. В частности, наибольшую известность получили программные разработки следующих компаний:</w:t>
      </w:r>
    </w:p>
    <w:p w:rsidR="00ED0BC3" w:rsidRPr="00406AA8" w:rsidRDefault="00ED0BC3" w:rsidP="00E36FE0">
      <w:pPr>
        <w:pStyle w:val="a6"/>
        <w:numPr>
          <w:ilvl w:val="0"/>
          <w:numId w:val="90"/>
        </w:numPr>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u w:val="single"/>
        </w:rPr>
        <w:t>Компания Аркадия</w:t>
      </w:r>
      <w:r w:rsidRPr="00406AA8">
        <w:rPr>
          <w:rFonts w:ascii="Times New Roman" w:eastAsia="Times New Roman" w:hAnsi="Times New Roman" w:cs="Times New Roman"/>
          <w:sz w:val="24"/>
          <w:szCs w:val="24"/>
        </w:rPr>
        <w:t xml:space="preserve">. Программные продукты 1С:Аркадия Интернет-Магазин для 1С:Предприятия </w:t>
      </w:r>
      <w:r w:rsidRPr="00406AA8">
        <w:rPr>
          <w:rFonts w:ascii="Times New Roman" w:hAnsi="Times New Roman" w:cs="Times New Roman"/>
          <w:sz w:val="24"/>
          <w:szCs w:val="24"/>
        </w:rPr>
        <w:t xml:space="preserve">7.5 </w:t>
      </w:r>
      <w:r w:rsidRPr="00406AA8">
        <w:rPr>
          <w:rFonts w:ascii="Times New Roman" w:eastAsia="Times New Roman" w:hAnsi="Times New Roman" w:cs="Times New Roman"/>
          <w:sz w:val="24"/>
          <w:szCs w:val="24"/>
        </w:rPr>
        <w:t xml:space="preserve">и 1С:Аркадия Интернет-Магазин, конфигурации для </w:t>
      </w:r>
      <w:r w:rsidRPr="00406AA8">
        <w:rPr>
          <w:rFonts w:ascii="Times New Roman" w:eastAsia="Times New Roman" w:hAnsi="Times New Roman" w:cs="Times New Roman"/>
          <w:sz w:val="24"/>
          <w:szCs w:val="24"/>
          <w:lang w:val="en-US"/>
        </w:rPr>
        <w:t>Web</w:t>
      </w:r>
      <w:r w:rsidRPr="00406AA8">
        <w:rPr>
          <w:rFonts w:ascii="Times New Roman" w:eastAsia="Times New Roman" w:hAnsi="Times New Roman" w:cs="Times New Roman"/>
          <w:sz w:val="24"/>
          <w:szCs w:val="24"/>
        </w:rPr>
        <w:t xml:space="preserve">-расширения системы программ </w:t>
      </w:r>
      <w:r w:rsidRPr="00406AA8">
        <w:rPr>
          <w:rFonts w:ascii="Times New Roman" w:hAnsi="Times New Roman" w:cs="Times New Roman"/>
          <w:sz w:val="24"/>
          <w:szCs w:val="24"/>
        </w:rPr>
        <w:t>1</w:t>
      </w:r>
      <w:r w:rsidRPr="00406AA8">
        <w:rPr>
          <w:rFonts w:ascii="Times New Roman" w:eastAsia="Times New Roman" w:hAnsi="Times New Roman" w:cs="Times New Roman"/>
          <w:sz w:val="24"/>
          <w:szCs w:val="24"/>
        </w:rPr>
        <w:t xml:space="preserve">С:Предприятие 7.7. Данное ПО позволяет создать легкий в администрировании полнофункциональный электронный магазин, интегрированный с распространенной системой 1С:Предприятие. Создаваемый электронный магазин может стать частью существующего </w:t>
      </w:r>
      <w:r w:rsidRPr="00406AA8">
        <w:rPr>
          <w:rFonts w:ascii="Times New Roman" w:eastAsia="Times New Roman" w:hAnsi="Times New Roman" w:cs="Times New Roman"/>
          <w:sz w:val="24"/>
          <w:szCs w:val="24"/>
          <w:lang w:val="en-US"/>
        </w:rPr>
        <w:t>Web</w:t>
      </w:r>
      <w:r w:rsidRPr="00406AA8">
        <w:rPr>
          <w:rFonts w:ascii="Times New Roman" w:eastAsia="Times New Roman" w:hAnsi="Times New Roman" w:cs="Times New Roman"/>
          <w:sz w:val="24"/>
          <w:szCs w:val="24"/>
        </w:rPr>
        <w:t>-сайта фирмы или послужить основой для разработки нового сайта. ПО 1С:Аркадия Интернет-Магазин предоставляет покупателю возможность просматривать прайс-лист продавца, внешний вид товара, описание его свойств и характеристик, осуществлять поиск товаров, отбирать товары в покупательскую корзину, получить выписанный в онлайновом режиме счет и распечатать его прямо из браузера, просматривать историю покупок и платежей. При</w:t>
      </w:r>
      <w:r w:rsidR="00B30D40" w:rsidRPr="00553EFC">
        <w:rPr>
          <w:rFonts w:ascii="Times New Roman" w:eastAsia="Times New Roman" w:hAnsi="Times New Roman" w:cs="Times New Roman"/>
          <w:sz w:val="24"/>
          <w:szCs w:val="24"/>
        </w:rPr>
        <w:t xml:space="preserve"> </w:t>
      </w:r>
      <w:r w:rsidR="00553EFC">
        <w:rPr>
          <w:rFonts w:ascii="Times New Roman" w:eastAsia="Times New Roman" w:hAnsi="Times New Roman" w:cs="Times New Roman"/>
          <w:sz w:val="24"/>
          <w:szCs w:val="24"/>
        </w:rPr>
        <w:t>п</w:t>
      </w:r>
      <w:r w:rsidRPr="00406AA8">
        <w:rPr>
          <w:rFonts w:ascii="Times New Roman" w:eastAsia="Times New Roman" w:hAnsi="Times New Roman" w:cs="Times New Roman"/>
          <w:sz w:val="24"/>
          <w:szCs w:val="24"/>
        </w:rPr>
        <w:t xml:space="preserve">омощи компоненты 1С:Предприятие </w:t>
      </w:r>
      <w:r w:rsidRPr="00406AA8">
        <w:rPr>
          <w:rFonts w:ascii="Times New Roman" w:hAnsi="Times New Roman" w:cs="Times New Roman"/>
          <w:sz w:val="24"/>
          <w:szCs w:val="24"/>
          <w:lang w:val="en-US"/>
        </w:rPr>
        <w:t>Web</w:t>
      </w:r>
      <w:r w:rsidRPr="00406AA8">
        <w:rPr>
          <w:rFonts w:ascii="Times New Roman" w:hAnsi="Times New Roman" w:cs="Times New Roman"/>
          <w:sz w:val="24"/>
          <w:szCs w:val="24"/>
        </w:rPr>
        <w:t>-</w:t>
      </w:r>
      <w:r w:rsidRPr="00406AA8">
        <w:rPr>
          <w:rFonts w:ascii="Times New Roman" w:eastAsia="Times New Roman" w:hAnsi="Times New Roman" w:cs="Times New Roman"/>
          <w:sz w:val="24"/>
          <w:szCs w:val="24"/>
        </w:rPr>
        <w:t xml:space="preserve">расширение обеспечивается связь </w:t>
      </w:r>
      <w:r w:rsidRPr="00406AA8">
        <w:rPr>
          <w:rFonts w:ascii="Times New Roman" w:eastAsia="Times New Roman" w:hAnsi="Times New Roman" w:cs="Times New Roman"/>
          <w:sz w:val="24"/>
          <w:szCs w:val="24"/>
          <w:lang w:val="en-US"/>
        </w:rPr>
        <w:t>Web</w:t>
      </w:r>
      <w:r w:rsidRPr="00406AA8">
        <w:rPr>
          <w:rFonts w:ascii="Times New Roman" w:eastAsia="Times New Roman" w:hAnsi="Times New Roman" w:cs="Times New Roman"/>
          <w:sz w:val="24"/>
          <w:szCs w:val="24"/>
        </w:rPr>
        <w:t>-витрины с торговой системой 1С: Торговля + Склад. Кроме того, при формировании счета может учитываться информация о скидках и бонусах; а также стоимость доставки товара.</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Рынок электронной коммерции в сегменте В2В растет гораздо быстрее сегменте В2С и вдвое превышает его по объему (в США). Крупнейшими игроками на данном рынке являются </w:t>
      </w:r>
      <w:r w:rsidRPr="00406AA8">
        <w:rPr>
          <w:rFonts w:ascii="Times New Roman" w:eastAsia="Times New Roman" w:hAnsi="Times New Roman" w:cs="Times New Roman"/>
          <w:sz w:val="24"/>
          <w:szCs w:val="24"/>
          <w:lang w:val="en-US"/>
        </w:rPr>
        <w:t>SAP</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IBM</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Oracle</w:t>
      </w:r>
      <w:r w:rsidRPr="00406AA8">
        <w:rPr>
          <w:rFonts w:ascii="Times New Roman" w:eastAsia="Times New Roman" w:hAnsi="Times New Roman" w:cs="Times New Roman"/>
          <w:sz w:val="24"/>
          <w:szCs w:val="24"/>
        </w:rPr>
        <w:t xml:space="preserve"> и </w:t>
      </w:r>
      <w:r w:rsidRPr="00406AA8">
        <w:rPr>
          <w:rFonts w:ascii="Times New Roman" w:eastAsia="Times New Roman" w:hAnsi="Times New Roman" w:cs="Times New Roman"/>
          <w:sz w:val="24"/>
          <w:szCs w:val="24"/>
          <w:lang w:val="en-US"/>
        </w:rPr>
        <w:t>Intershop</w:t>
      </w:r>
      <w:r w:rsidRPr="00406AA8">
        <w:rPr>
          <w:rFonts w:ascii="Times New Roman" w:eastAsia="Times New Roman" w:hAnsi="Times New Roman" w:cs="Times New Roman"/>
          <w:sz w:val="24"/>
          <w:szCs w:val="24"/>
        </w:rPr>
        <w:t>.</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lastRenderedPageBreak/>
        <w:t xml:space="preserve">На конец 2013 года рынок технологических решений для электронной коммерции в сегменте В2В только в США составит $559 млрд, в сегменте В2С вдвое меньше - $252 млрд, по прогнозам </w:t>
      </w:r>
      <w:r w:rsidRPr="00406AA8">
        <w:rPr>
          <w:rFonts w:ascii="Times New Roman" w:eastAsia="Times New Roman" w:hAnsi="Times New Roman" w:cs="Times New Roman"/>
          <w:sz w:val="24"/>
          <w:szCs w:val="24"/>
          <w:lang w:val="en-US"/>
        </w:rPr>
        <w:t>ForresterResearch</w:t>
      </w:r>
      <w:r w:rsidRPr="00406AA8">
        <w:rPr>
          <w:rFonts w:ascii="Times New Roman" w:eastAsia="Times New Roman" w:hAnsi="Times New Roman" w:cs="Times New Roman"/>
          <w:sz w:val="24"/>
          <w:szCs w:val="24"/>
        </w:rPr>
        <w:t xml:space="preserve">. Интересно, что в сегменте В2В рынок гораздо менее зрелый и содержит гораздо больший потенциал для роста. Компании, работающие в сегменте В2В </w:t>
      </w:r>
      <w:r w:rsidRPr="00406AA8">
        <w:rPr>
          <w:rFonts w:ascii="Times New Roman" w:eastAsia="Times New Roman" w:hAnsi="Times New Roman" w:cs="Times New Roman"/>
          <w:sz w:val="24"/>
          <w:szCs w:val="24"/>
          <w:lang w:val="en-US"/>
        </w:rPr>
        <w:t>eCommerce</w:t>
      </w:r>
      <w:r w:rsidRPr="00406AA8">
        <w:rPr>
          <w:rFonts w:ascii="Times New Roman" w:eastAsia="Times New Roman" w:hAnsi="Times New Roman" w:cs="Times New Roman"/>
          <w:sz w:val="24"/>
          <w:szCs w:val="24"/>
        </w:rPr>
        <w:t>, инвестируют значительные средства с целью сократить этот разрыв.</w:t>
      </w:r>
    </w:p>
    <w:p w:rsidR="00B30D40" w:rsidRDefault="00ED0BC3" w:rsidP="00B30D40">
      <w:pPr>
        <w:shd w:val="clear" w:color="auto" w:fill="FFFFFF"/>
        <w:spacing w:after="0" w:line="240" w:lineRule="auto"/>
        <w:ind w:firstLine="709"/>
        <w:jc w:val="both"/>
        <w:rPr>
          <w:rFonts w:ascii="Times New Roman" w:eastAsia="Times New Roman" w:hAnsi="Times New Roman" w:cs="Times New Roman"/>
          <w:sz w:val="24"/>
          <w:szCs w:val="24"/>
          <w:lang w:val="en-US"/>
        </w:rPr>
      </w:pPr>
      <w:r w:rsidRPr="00406AA8">
        <w:rPr>
          <w:rFonts w:ascii="Times New Roman" w:eastAsia="Times New Roman" w:hAnsi="Times New Roman" w:cs="Times New Roman"/>
          <w:sz w:val="24"/>
          <w:szCs w:val="24"/>
        </w:rPr>
        <w:t xml:space="preserve">При этом благодаря усилиям поставщиков по активизации на рынке В2В </w:t>
      </w:r>
      <w:r w:rsidRPr="00406AA8">
        <w:rPr>
          <w:rFonts w:ascii="Times New Roman" w:eastAsia="Times New Roman" w:hAnsi="Times New Roman" w:cs="Times New Roman"/>
          <w:sz w:val="24"/>
          <w:szCs w:val="24"/>
          <w:lang w:val="en-US"/>
        </w:rPr>
        <w:t>eCommerce</w:t>
      </w:r>
      <w:r w:rsidRPr="00406AA8">
        <w:rPr>
          <w:rFonts w:ascii="Times New Roman" w:eastAsia="Times New Roman" w:hAnsi="Times New Roman" w:cs="Times New Roman"/>
          <w:sz w:val="24"/>
          <w:szCs w:val="24"/>
        </w:rPr>
        <w:t xml:space="preserve"> существует сейчас множество различных технологий и порой диаметрально противоположных бизнес-моделей, так что для многих вендоров стоит вопрос интеграции с ключевыми фронт-офисными и бэк-офисными системами заказчиками. В том числе это обстоятельство вынуждает крупнейших вендоров встать на путь поглощений узко специализированных компаний. </w:t>
      </w:r>
    </w:p>
    <w:p w:rsidR="00ED0BC3" w:rsidRPr="00B30D40" w:rsidRDefault="00ED0BC3" w:rsidP="00E36FE0">
      <w:pPr>
        <w:pStyle w:val="a6"/>
        <w:numPr>
          <w:ilvl w:val="0"/>
          <w:numId w:val="90"/>
        </w:numPr>
        <w:shd w:val="clear" w:color="auto" w:fill="FFFFFF"/>
        <w:spacing w:after="0" w:line="240" w:lineRule="auto"/>
        <w:ind w:left="0" w:firstLine="709"/>
        <w:jc w:val="both"/>
        <w:rPr>
          <w:rFonts w:ascii="Times New Roman" w:hAnsi="Times New Roman" w:cs="Times New Roman"/>
          <w:sz w:val="24"/>
          <w:szCs w:val="24"/>
        </w:rPr>
      </w:pPr>
      <w:r w:rsidRPr="00B30D40">
        <w:rPr>
          <w:rFonts w:ascii="Times New Roman" w:eastAsia="Times New Roman" w:hAnsi="Times New Roman" w:cs="Times New Roman"/>
          <w:sz w:val="24"/>
          <w:szCs w:val="24"/>
          <w:u w:val="single"/>
        </w:rPr>
        <w:t>Компания АйТи</w:t>
      </w:r>
      <w:r w:rsidRPr="00B30D40">
        <w:rPr>
          <w:rFonts w:ascii="Times New Roman" w:eastAsia="Times New Roman" w:hAnsi="Times New Roman" w:cs="Times New Roman"/>
          <w:sz w:val="24"/>
          <w:szCs w:val="24"/>
        </w:rPr>
        <w:t xml:space="preserve"> предлагает технологию </w:t>
      </w:r>
      <w:r w:rsidRPr="00B30D40">
        <w:rPr>
          <w:rFonts w:ascii="Times New Roman" w:eastAsia="Times New Roman" w:hAnsi="Times New Roman" w:cs="Times New Roman"/>
          <w:sz w:val="24"/>
          <w:szCs w:val="24"/>
          <w:lang w:val="en-US"/>
        </w:rPr>
        <w:t>SmartCity</w:t>
      </w:r>
      <w:r w:rsidRPr="00B30D40">
        <w:rPr>
          <w:rFonts w:ascii="Times New Roman" w:eastAsia="Times New Roman" w:hAnsi="Times New Roman" w:cs="Times New Roman"/>
          <w:sz w:val="24"/>
          <w:szCs w:val="24"/>
        </w:rPr>
        <w:t xml:space="preserve"> комплексное решение на основе применения смарт-карт с использованием концепции электронного кошелька. Эта технология является также платформой для разработки  множества  Интернет-приложений. Кроме того, компания Мобико дочерняя компания АйТи занимается разработкой корпоративных </w:t>
      </w:r>
      <w:r w:rsidRPr="00B30D40">
        <w:rPr>
          <w:rFonts w:ascii="Times New Roman" w:eastAsia="Times New Roman" w:hAnsi="Times New Roman" w:cs="Times New Roman"/>
          <w:sz w:val="24"/>
          <w:szCs w:val="24"/>
          <w:lang w:val="en-US"/>
        </w:rPr>
        <w:t>Web</w:t>
      </w:r>
      <w:r w:rsidRPr="00B30D40">
        <w:rPr>
          <w:rFonts w:ascii="Times New Roman" w:eastAsia="Times New Roman" w:hAnsi="Times New Roman" w:cs="Times New Roman"/>
          <w:sz w:val="24"/>
          <w:szCs w:val="24"/>
        </w:rPr>
        <w:t>-решений мобильного доступа и предлагает целый набор решений (</w:t>
      </w:r>
      <w:r w:rsidRPr="00B30D40">
        <w:rPr>
          <w:rFonts w:ascii="Times New Roman" w:eastAsia="Times New Roman" w:hAnsi="Times New Roman" w:cs="Times New Roman"/>
          <w:sz w:val="24"/>
          <w:szCs w:val="24"/>
          <w:lang w:val="en-US"/>
        </w:rPr>
        <w:t>WebMailRu</w:t>
      </w:r>
      <w:r w:rsidRPr="00B30D40">
        <w:rPr>
          <w:rFonts w:ascii="Times New Roman" w:eastAsia="Times New Roman" w:hAnsi="Times New Roman" w:cs="Times New Roman"/>
          <w:sz w:val="24"/>
          <w:szCs w:val="24"/>
        </w:rPr>
        <w:t xml:space="preserve"> сервер Интернет-почты, </w:t>
      </w:r>
      <w:r w:rsidRPr="00B30D40">
        <w:rPr>
          <w:rFonts w:ascii="Times New Roman" w:eastAsia="Times New Roman" w:hAnsi="Times New Roman" w:cs="Times New Roman"/>
          <w:sz w:val="24"/>
          <w:szCs w:val="24"/>
          <w:lang w:val="en-US"/>
        </w:rPr>
        <w:t>SoloMIO</w:t>
      </w:r>
      <w:r w:rsidRPr="00B30D40">
        <w:rPr>
          <w:rFonts w:ascii="Times New Roman" w:eastAsia="Times New Roman" w:hAnsi="Times New Roman" w:cs="Times New Roman"/>
          <w:sz w:val="24"/>
          <w:szCs w:val="24"/>
        </w:rPr>
        <w:t xml:space="preserve"> (</w:t>
      </w:r>
      <w:r w:rsidRPr="00B30D40">
        <w:rPr>
          <w:rFonts w:ascii="Times New Roman" w:eastAsia="Times New Roman" w:hAnsi="Times New Roman" w:cs="Times New Roman"/>
          <w:sz w:val="24"/>
          <w:szCs w:val="24"/>
          <w:lang w:val="en-US"/>
        </w:rPr>
        <w:t>MobileInternetOffice</w:t>
      </w:r>
      <w:r w:rsidRPr="00B30D40">
        <w:rPr>
          <w:rFonts w:ascii="Times New Roman" w:eastAsia="Times New Roman" w:hAnsi="Times New Roman" w:cs="Times New Roman"/>
          <w:sz w:val="24"/>
          <w:szCs w:val="24"/>
        </w:rPr>
        <w:t xml:space="preserve">) решение для создания Интернет- и интранет- систем коллективной работы, </w:t>
      </w:r>
      <w:r w:rsidRPr="00B30D40">
        <w:rPr>
          <w:rFonts w:ascii="Times New Roman" w:eastAsia="Times New Roman" w:hAnsi="Times New Roman" w:cs="Times New Roman"/>
          <w:sz w:val="24"/>
          <w:szCs w:val="24"/>
          <w:lang w:val="en-US"/>
        </w:rPr>
        <w:t>CapellaMIO</w:t>
      </w:r>
      <w:r w:rsidRPr="00B30D40">
        <w:rPr>
          <w:rFonts w:ascii="Times New Roman" w:eastAsia="Times New Roman" w:hAnsi="Times New Roman" w:cs="Times New Roman"/>
          <w:sz w:val="24"/>
          <w:szCs w:val="24"/>
        </w:rPr>
        <w:t xml:space="preserve"> продукт </w:t>
      </w:r>
      <w:r w:rsidRPr="00B30D40">
        <w:rPr>
          <w:rFonts w:ascii="Times New Roman" w:eastAsia="Times New Roman" w:hAnsi="Times New Roman" w:cs="Times New Roman"/>
          <w:sz w:val="24"/>
          <w:szCs w:val="24"/>
          <w:lang w:val="en-US"/>
        </w:rPr>
        <w:t>SoloMIO</w:t>
      </w:r>
      <w:r w:rsidRPr="00B30D40">
        <w:rPr>
          <w:rFonts w:ascii="Times New Roman" w:eastAsia="Times New Roman" w:hAnsi="Times New Roman" w:cs="Times New Roman"/>
          <w:sz w:val="24"/>
          <w:szCs w:val="24"/>
        </w:rPr>
        <w:t xml:space="preserve"> для работы в составе кластера, позволяющего масштабировать систему при росте нагрузки). Можно отметить и корпоративную В2В-систему приема и согласования заказов через Интернет АйТи-РИТМ, объем совершенных сделок в которой в конце прошлого года превысил $2 млн.</w:t>
      </w:r>
    </w:p>
    <w:p w:rsidR="00ED0BC3" w:rsidRPr="00406AA8" w:rsidRDefault="00ED0BC3" w:rsidP="00E36FE0">
      <w:pPr>
        <w:pStyle w:val="a6"/>
        <w:numPr>
          <w:ilvl w:val="0"/>
          <w:numId w:val="90"/>
        </w:numPr>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u w:val="single"/>
        </w:rPr>
        <w:t xml:space="preserve">Компания </w:t>
      </w:r>
      <w:r w:rsidRPr="00406AA8">
        <w:rPr>
          <w:rFonts w:ascii="Times New Roman" w:eastAsia="Times New Roman" w:hAnsi="Times New Roman" w:cs="Times New Roman"/>
          <w:sz w:val="24"/>
          <w:szCs w:val="24"/>
          <w:u w:val="single"/>
          <w:lang w:val="en-US"/>
        </w:rPr>
        <w:t>ALEE</w:t>
      </w:r>
      <w:r w:rsidR="00553EFC">
        <w:rPr>
          <w:rFonts w:ascii="Times New Roman" w:eastAsia="Times New Roman" w:hAnsi="Times New Roman" w:cs="Times New Roman"/>
          <w:sz w:val="24"/>
          <w:szCs w:val="24"/>
          <w:u w:val="single"/>
        </w:rPr>
        <w:t xml:space="preserve"> </w:t>
      </w:r>
      <w:r w:rsidRPr="00406AA8">
        <w:rPr>
          <w:rFonts w:ascii="Times New Roman" w:eastAsia="Times New Roman" w:hAnsi="Times New Roman" w:cs="Times New Roman"/>
          <w:sz w:val="24"/>
          <w:szCs w:val="24"/>
          <w:u w:val="single"/>
          <w:lang w:val="en-US"/>
        </w:rPr>
        <w:t>Interactive</w:t>
      </w:r>
      <w:r w:rsidR="00553EFC">
        <w:rPr>
          <w:rFonts w:ascii="Times New Roman" w:eastAsia="Times New Roman" w:hAnsi="Times New Roman" w:cs="Times New Roman"/>
          <w:sz w:val="24"/>
          <w:szCs w:val="24"/>
          <w:u w:val="single"/>
        </w:rPr>
        <w:t xml:space="preserve"> </w:t>
      </w:r>
      <w:r w:rsidRPr="00406AA8">
        <w:rPr>
          <w:rFonts w:ascii="Times New Roman" w:eastAsia="Times New Roman" w:hAnsi="Times New Roman" w:cs="Times New Roman"/>
          <w:sz w:val="24"/>
          <w:szCs w:val="24"/>
          <w:u w:val="single"/>
          <w:lang w:val="en-US"/>
        </w:rPr>
        <w:t>Business</w:t>
      </w:r>
      <w:r w:rsidR="00553EFC">
        <w:rPr>
          <w:rFonts w:ascii="Times New Roman" w:eastAsia="Times New Roman" w:hAnsi="Times New Roman" w:cs="Times New Roman"/>
          <w:sz w:val="24"/>
          <w:szCs w:val="24"/>
          <w:u w:val="single"/>
        </w:rPr>
        <w:t xml:space="preserve"> </w:t>
      </w:r>
      <w:r w:rsidRPr="00406AA8">
        <w:rPr>
          <w:rFonts w:ascii="Times New Roman" w:eastAsia="Times New Roman" w:hAnsi="Times New Roman" w:cs="Times New Roman"/>
          <w:sz w:val="24"/>
          <w:szCs w:val="24"/>
          <w:u w:val="single"/>
          <w:lang w:val="en-US"/>
        </w:rPr>
        <w:t>Solutions</w:t>
      </w:r>
      <w:r w:rsidRPr="00406AA8">
        <w:rPr>
          <w:rFonts w:ascii="Times New Roman" w:eastAsia="Times New Roman" w:hAnsi="Times New Roman" w:cs="Times New Roman"/>
          <w:sz w:val="24"/>
          <w:szCs w:val="24"/>
        </w:rPr>
        <w:t xml:space="preserve"> разрабатывает решения для поддержки электронной коммерции и автоматизации бизнес-процессов на основе </w:t>
      </w:r>
      <w:r w:rsidRPr="00406AA8">
        <w:rPr>
          <w:rFonts w:ascii="Times New Roman" w:eastAsia="Times New Roman" w:hAnsi="Times New Roman" w:cs="Times New Roman"/>
          <w:sz w:val="24"/>
          <w:szCs w:val="24"/>
          <w:lang w:val="en-US"/>
        </w:rPr>
        <w:t>Web</w:t>
      </w:r>
      <w:r w:rsidRPr="00406AA8">
        <w:rPr>
          <w:rFonts w:ascii="Times New Roman" w:eastAsia="Times New Roman" w:hAnsi="Times New Roman" w:cs="Times New Roman"/>
          <w:sz w:val="24"/>
          <w:szCs w:val="24"/>
        </w:rPr>
        <w:t>-технологий.</w:t>
      </w:r>
    </w:p>
    <w:p w:rsidR="00ED0BC3" w:rsidRPr="00406AA8" w:rsidRDefault="00ED0BC3" w:rsidP="00E36FE0">
      <w:pPr>
        <w:pStyle w:val="a6"/>
        <w:numPr>
          <w:ilvl w:val="0"/>
          <w:numId w:val="90"/>
        </w:numPr>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u w:val="single"/>
        </w:rPr>
        <w:t>Компания Альтер Вест</w:t>
      </w:r>
      <w:r w:rsidRPr="00406AA8">
        <w:rPr>
          <w:rFonts w:ascii="Times New Roman" w:eastAsia="Times New Roman" w:hAnsi="Times New Roman" w:cs="Times New Roman"/>
          <w:sz w:val="24"/>
          <w:szCs w:val="24"/>
        </w:rPr>
        <w:t xml:space="preserve"> предлагает для создания электронных магазинов ПО </w:t>
      </w:r>
      <w:r w:rsidRPr="00406AA8">
        <w:rPr>
          <w:rFonts w:ascii="Times New Roman" w:eastAsia="Times New Roman" w:hAnsi="Times New Roman" w:cs="Times New Roman"/>
          <w:sz w:val="24"/>
          <w:szCs w:val="24"/>
          <w:lang w:val="en-US"/>
        </w:rPr>
        <w:t>UlterShop</w:t>
      </w:r>
      <w:r w:rsidRPr="00406AA8">
        <w:rPr>
          <w:rFonts w:ascii="Times New Roman" w:eastAsia="Times New Roman" w:hAnsi="Times New Roman" w:cs="Times New Roman"/>
          <w:sz w:val="24"/>
          <w:szCs w:val="24"/>
        </w:rPr>
        <w:t xml:space="preserve">, реализованное на базе технологий </w:t>
      </w:r>
      <w:r w:rsidRPr="00406AA8">
        <w:rPr>
          <w:rFonts w:ascii="Times New Roman" w:eastAsia="Times New Roman" w:hAnsi="Times New Roman" w:cs="Times New Roman"/>
          <w:sz w:val="24"/>
          <w:szCs w:val="24"/>
          <w:lang w:val="en-US"/>
        </w:rPr>
        <w:t>Java</w:t>
      </w:r>
      <w:r w:rsidRPr="00406AA8">
        <w:rPr>
          <w:rFonts w:ascii="Times New Roman" w:eastAsia="Times New Roman" w:hAnsi="Times New Roman" w:cs="Times New Roman"/>
          <w:sz w:val="24"/>
          <w:szCs w:val="24"/>
        </w:rPr>
        <w:t xml:space="preserve"> и </w:t>
      </w:r>
      <w:r w:rsidRPr="00406AA8">
        <w:rPr>
          <w:rFonts w:ascii="Times New Roman" w:eastAsia="Times New Roman" w:hAnsi="Times New Roman" w:cs="Times New Roman"/>
          <w:sz w:val="24"/>
          <w:szCs w:val="24"/>
          <w:lang w:val="en-US"/>
        </w:rPr>
        <w:t>SQL</w:t>
      </w:r>
      <w:r w:rsidRPr="00406AA8">
        <w:rPr>
          <w:rFonts w:ascii="Times New Roman" w:eastAsia="Times New Roman" w:hAnsi="Times New Roman" w:cs="Times New Roman"/>
          <w:sz w:val="24"/>
          <w:szCs w:val="24"/>
        </w:rPr>
        <w:t>. Оно может работать на любом современном компьютере с любой ОС без перекомпиляции. Позволяет создавать торговые ряды и порталы. Имеет открытый интерфейс для розничных покупателей и закрытый для дилеров и других категорий покупателей. Обеспечивает обратную связь с покупателем, предоставляя информацию о состоянии заказа. Возможна интеграция с рядом складских и бухгалтерских систем (1С, ДИЦ, КОМТЕХ+ и т.д.). Возможно подключение нескольких платежных систем по выбору хозяина магазина.</w:t>
      </w:r>
    </w:p>
    <w:p w:rsidR="00ED0BC3" w:rsidRPr="00406AA8" w:rsidRDefault="00ED0BC3" w:rsidP="00ED0BC3">
      <w:pPr>
        <w:pStyle w:val="a6"/>
        <w:spacing w:after="0" w:line="240" w:lineRule="auto"/>
        <w:ind w:left="0"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sz w:val="24"/>
          <w:szCs w:val="24"/>
        </w:rPr>
        <w:t>П</w:t>
      </w:r>
      <w:r w:rsidRPr="00406AA8">
        <w:rPr>
          <w:rFonts w:ascii="Times New Roman" w:eastAsia="Times New Roman" w:hAnsi="Times New Roman" w:cs="Times New Roman"/>
          <w:bCs/>
          <w:sz w:val="24"/>
          <w:szCs w:val="24"/>
        </w:rPr>
        <w:t xml:space="preserve">рограммный комплекс для электронного бизнеса </w:t>
      </w:r>
      <w:r w:rsidRPr="00406AA8">
        <w:rPr>
          <w:rFonts w:ascii="Times New Roman" w:eastAsia="Times New Roman" w:hAnsi="Times New Roman" w:cs="Times New Roman"/>
          <w:bCs/>
          <w:sz w:val="24"/>
          <w:szCs w:val="24"/>
          <w:lang w:val="en-US"/>
        </w:rPr>
        <w:t>Web</w:t>
      </w:r>
      <w:r w:rsidR="00553EFC">
        <w:rPr>
          <w:rFonts w:ascii="Times New Roman" w:eastAsia="Times New Roman" w:hAnsi="Times New Roman" w:cs="Times New Roman"/>
          <w:bCs/>
          <w:sz w:val="24"/>
          <w:szCs w:val="24"/>
        </w:rPr>
        <w:t xml:space="preserve"> </w:t>
      </w:r>
      <w:r w:rsidRPr="00406AA8">
        <w:rPr>
          <w:rFonts w:ascii="Times New Roman" w:eastAsia="Times New Roman" w:hAnsi="Times New Roman" w:cs="Times New Roman"/>
          <w:bCs/>
          <w:sz w:val="24"/>
          <w:szCs w:val="24"/>
          <w:lang w:val="en-US"/>
        </w:rPr>
        <w:t>Sphere</w:t>
      </w:r>
      <w:r w:rsidR="00553EFC">
        <w:rPr>
          <w:rFonts w:ascii="Times New Roman" w:eastAsia="Times New Roman" w:hAnsi="Times New Roman" w:cs="Times New Roman"/>
          <w:bCs/>
          <w:sz w:val="24"/>
          <w:szCs w:val="24"/>
        </w:rPr>
        <w:t xml:space="preserve"> </w:t>
      </w:r>
      <w:r w:rsidRPr="00406AA8">
        <w:rPr>
          <w:rFonts w:ascii="Times New Roman" w:eastAsia="Times New Roman" w:hAnsi="Times New Roman" w:cs="Times New Roman"/>
          <w:bCs/>
          <w:sz w:val="24"/>
          <w:szCs w:val="24"/>
          <w:lang w:val="en-US"/>
        </w:rPr>
        <w:t>Commerce</w:t>
      </w:r>
      <w:r w:rsidRPr="00406AA8">
        <w:rPr>
          <w:rFonts w:ascii="Times New Roman" w:eastAsia="Times New Roman" w:hAnsi="Times New Roman" w:cs="Times New Roman"/>
          <w:bCs/>
          <w:sz w:val="24"/>
          <w:szCs w:val="24"/>
        </w:rPr>
        <w:t xml:space="preserve"> фирмы </w:t>
      </w:r>
      <w:r w:rsidRPr="00406AA8">
        <w:rPr>
          <w:rFonts w:ascii="Times New Roman" w:eastAsia="Times New Roman" w:hAnsi="Times New Roman" w:cs="Times New Roman"/>
          <w:bCs/>
          <w:sz w:val="24"/>
          <w:szCs w:val="24"/>
          <w:lang w:val="en-US"/>
        </w:rPr>
        <w:t>IBM</w:t>
      </w:r>
      <w:r w:rsidRPr="00406AA8">
        <w:rPr>
          <w:rFonts w:ascii="Times New Roman" w:eastAsia="Times New Roman" w:hAnsi="Times New Roman" w:cs="Times New Roman"/>
          <w:bCs/>
          <w:sz w:val="24"/>
          <w:szCs w:val="24"/>
        </w:rPr>
        <w:t xml:space="preserve"> является готовым к работе интегрированным решением для создания решений В2С и В2В, пригодным для применения в компаниях любых размеров. В этот пакет входят программное обеспечение, поддерживающее создание сайтов электронного бизнеса, и </w:t>
      </w:r>
      <w:r w:rsidRPr="00406AA8">
        <w:rPr>
          <w:rFonts w:ascii="Times New Roman" w:eastAsia="Times New Roman" w:hAnsi="Times New Roman" w:cs="Times New Roman"/>
          <w:bCs/>
          <w:sz w:val="24"/>
          <w:szCs w:val="24"/>
          <w:lang w:val="en-US"/>
        </w:rPr>
        <w:t>WebSpherePaimentManager</w:t>
      </w:r>
      <w:r w:rsidRPr="00406AA8">
        <w:rPr>
          <w:rFonts w:ascii="Times New Roman" w:eastAsia="Times New Roman" w:hAnsi="Times New Roman" w:cs="Times New Roman"/>
          <w:bCs/>
          <w:sz w:val="24"/>
          <w:szCs w:val="24"/>
        </w:rPr>
        <w:t xml:space="preserve"> - средство для безопасной проводки платежей в Интернет.</w:t>
      </w:r>
    </w:p>
    <w:p w:rsidR="00ED0BC3" w:rsidRPr="00406AA8" w:rsidRDefault="00ED0BC3" w:rsidP="00ED0BC3">
      <w:pPr>
        <w:pStyle w:val="a6"/>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bCs/>
          <w:sz w:val="24"/>
          <w:szCs w:val="24"/>
        </w:rPr>
        <w:t xml:space="preserve">Серверная часть </w:t>
      </w:r>
      <w:r w:rsidRPr="00406AA8">
        <w:rPr>
          <w:rFonts w:ascii="Times New Roman" w:eastAsia="Times New Roman" w:hAnsi="Times New Roman" w:cs="Times New Roman"/>
          <w:bCs/>
          <w:sz w:val="24"/>
          <w:szCs w:val="24"/>
          <w:lang w:val="en-US"/>
        </w:rPr>
        <w:t>WebSphere</w:t>
      </w:r>
      <w:r w:rsidRPr="00406AA8">
        <w:rPr>
          <w:rFonts w:ascii="Times New Roman" w:eastAsia="Times New Roman" w:hAnsi="Times New Roman" w:cs="Times New Roman"/>
          <w:bCs/>
          <w:sz w:val="24"/>
          <w:szCs w:val="24"/>
        </w:rPr>
        <w:t xml:space="preserve"> основана на сервере приложений </w:t>
      </w:r>
      <w:r w:rsidRPr="00406AA8">
        <w:rPr>
          <w:rFonts w:ascii="Times New Roman" w:eastAsia="Times New Roman" w:hAnsi="Times New Roman" w:cs="Times New Roman"/>
          <w:bCs/>
          <w:sz w:val="24"/>
          <w:szCs w:val="24"/>
          <w:lang w:val="en-US"/>
        </w:rPr>
        <w:t>WebSphereApplicationServer</w:t>
      </w:r>
      <w:r w:rsidRPr="00406AA8">
        <w:rPr>
          <w:rFonts w:ascii="Times New Roman" w:eastAsia="Times New Roman" w:hAnsi="Times New Roman" w:cs="Times New Roman"/>
          <w:bCs/>
          <w:sz w:val="24"/>
          <w:szCs w:val="24"/>
        </w:rPr>
        <w:t xml:space="preserve">. Все данные, связанные с номенклатурой товаров, сведения о поставщиках и клиентах хранятся в серверной базе данных </w:t>
      </w:r>
      <w:r w:rsidRPr="00406AA8">
        <w:rPr>
          <w:rFonts w:ascii="Times New Roman" w:eastAsia="Times New Roman" w:hAnsi="Times New Roman" w:cs="Times New Roman"/>
          <w:bCs/>
          <w:sz w:val="24"/>
          <w:szCs w:val="24"/>
          <w:lang w:val="en-US"/>
        </w:rPr>
        <w:t>DB</w:t>
      </w:r>
      <w:r w:rsidRPr="00406AA8">
        <w:rPr>
          <w:rFonts w:ascii="Times New Roman" w:eastAsia="Times New Roman" w:hAnsi="Times New Roman" w:cs="Times New Roman"/>
          <w:bCs/>
          <w:sz w:val="24"/>
          <w:szCs w:val="24"/>
        </w:rPr>
        <w:t xml:space="preserve">2 </w:t>
      </w:r>
      <w:r w:rsidRPr="00406AA8">
        <w:rPr>
          <w:rFonts w:ascii="Times New Roman" w:eastAsia="Times New Roman" w:hAnsi="Times New Roman" w:cs="Times New Roman"/>
          <w:bCs/>
          <w:sz w:val="24"/>
          <w:szCs w:val="24"/>
          <w:lang w:val="en-US"/>
        </w:rPr>
        <w:t>UniversalDatabase</w:t>
      </w:r>
      <w:r w:rsidRPr="00406AA8">
        <w:rPr>
          <w:rFonts w:ascii="Times New Roman" w:eastAsia="Times New Roman" w:hAnsi="Times New Roman" w:cs="Times New Roman"/>
          <w:bCs/>
          <w:sz w:val="24"/>
          <w:szCs w:val="24"/>
        </w:rPr>
        <w:t xml:space="preserve">. </w:t>
      </w:r>
      <w:r w:rsidRPr="00406AA8">
        <w:rPr>
          <w:rFonts w:ascii="Times New Roman" w:eastAsia="Times New Roman" w:hAnsi="Times New Roman" w:cs="Times New Roman"/>
          <w:bCs/>
          <w:sz w:val="24"/>
          <w:szCs w:val="24"/>
          <w:lang w:val="en-US"/>
        </w:rPr>
        <w:t>WebSphereCommerceAnalyzer</w:t>
      </w:r>
      <w:r w:rsidRPr="00406AA8">
        <w:rPr>
          <w:rFonts w:ascii="Times New Roman" w:eastAsia="Times New Roman" w:hAnsi="Times New Roman" w:cs="Times New Roman"/>
          <w:bCs/>
          <w:sz w:val="24"/>
          <w:szCs w:val="24"/>
        </w:rPr>
        <w:t xml:space="preserve"> - средство </w:t>
      </w:r>
      <w:r w:rsidRPr="00406AA8">
        <w:rPr>
          <w:rFonts w:ascii="Times New Roman" w:eastAsia="Times New Roman" w:hAnsi="Times New Roman" w:cs="Times New Roman"/>
          <w:bCs/>
          <w:sz w:val="24"/>
          <w:szCs w:val="24"/>
          <w:lang w:val="en-US"/>
        </w:rPr>
        <w:t>BusinessIntelligence</w:t>
      </w:r>
      <w:r w:rsidRPr="00406AA8">
        <w:rPr>
          <w:rFonts w:ascii="Times New Roman" w:eastAsia="Times New Roman" w:hAnsi="Times New Roman" w:cs="Times New Roman"/>
          <w:bCs/>
          <w:sz w:val="24"/>
          <w:szCs w:val="24"/>
        </w:rPr>
        <w:t xml:space="preserve"> позволяет анализировать статистические данные для принятия необходимых решений, а </w:t>
      </w:r>
      <w:r w:rsidRPr="00406AA8">
        <w:rPr>
          <w:rFonts w:ascii="Times New Roman" w:eastAsia="Times New Roman" w:hAnsi="Times New Roman" w:cs="Times New Roman"/>
          <w:bCs/>
          <w:sz w:val="24"/>
          <w:szCs w:val="24"/>
          <w:lang w:val="en-US"/>
        </w:rPr>
        <w:t>WebsphereAccelerator</w:t>
      </w:r>
      <w:r w:rsidRPr="00406AA8">
        <w:rPr>
          <w:rFonts w:ascii="Times New Roman" w:eastAsia="Times New Roman" w:hAnsi="Times New Roman" w:cs="Times New Roman"/>
          <w:bCs/>
          <w:sz w:val="24"/>
          <w:szCs w:val="24"/>
        </w:rPr>
        <w:t xml:space="preserve"> - инструмент менеджеров сайта электронного бизнеса обеспечивает выполнение различных функций в зависимости от принадлежности пользователя к одной из четырех основных групп: маркетинг, бизнес-планирование, эксплуатация и обслуживание заказчиков. С помощью этого инструмента можно выявлять определенные сегменты рынка, оценивать спрос на те или иные товары и услуги, разрабатывать и реализовать маркетинговую стратегию и конкретные коммерческие решения, использующие мобильные устройства в качестве клиентских мест.</w:t>
      </w:r>
    </w:p>
    <w:p w:rsidR="00ED0BC3" w:rsidRPr="00406AA8" w:rsidRDefault="00ED0BC3" w:rsidP="00E36FE0">
      <w:pPr>
        <w:pStyle w:val="a6"/>
        <w:numPr>
          <w:ilvl w:val="0"/>
          <w:numId w:val="90"/>
        </w:numPr>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lang w:val="en-US"/>
        </w:rPr>
        <w:t>IBM</w:t>
      </w:r>
      <w:r w:rsidRPr="00406AA8">
        <w:rPr>
          <w:rFonts w:ascii="Times New Roman" w:eastAsia="Times New Roman" w:hAnsi="Times New Roman" w:cs="Times New Roman"/>
          <w:bCs/>
          <w:sz w:val="24"/>
          <w:szCs w:val="24"/>
          <w:lang w:val="en-US"/>
        </w:rPr>
        <w:t>WebSphereCommerce</w:t>
      </w:r>
      <w:r w:rsidRPr="00406AA8">
        <w:rPr>
          <w:rFonts w:ascii="Times New Roman" w:eastAsia="Times New Roman" w:hAnsi="Times New Roman" w:cs="Times New Roman"/>
          <w:bCs/>
          <w:sz w:val="24"/>
          <w:szCs w:val="24"/>
        </w:rPr>
        <w:t xml:space="preserve"> - </w:t>
      </w:r>
      <w:r w:rsidRPr="00406AA8">
        <w:rPr>
          <w:rFonts w:ascii="Times New Roman" w:eastAsia="Times New Roman" w:hAnsi="Times New Roman" w:cs="Times New Roman"/>
          <w:sz w:val="24"/>
          <w:szCs w:val="24"/>
        </w:rPr>
        <w:t>платформа для поддержки процессов продаж, закупок и управления каналами распространения, предоставляет быстрые и экономически эффективные решения в области электронного бизнеса.</w:t>
      </w:r>
    </w:p>
    <w:p w:rsidR="00ED0BC3" w:rsidRPr="00406AA8" w:rsidRDefault="00ED0BC3" w:rsidP="00ED0BC3">
      <w:pPr>
        <w:pStyle w:val="a6"/>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lastRenderedPageBreak/>
        <w:t>- Поддержка реализаций В2С и В2В.</w:t>
      </w:r>
    </w:p>
    <w:p w:rsidR="00ED0BC3" w:rsidRPr="00406AA8" w:rsidRDefault="00ED0BC3" w:rsidP="00ED0BC3">
      <w:pPr>
        <w:pStyle w:val="a6"/>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Надежная, безопасная и масштабируемая платформа для электронной коммерции, обеспечивающая бесперебойную работу даже в самых сложных и непредсказуемых условиях.</w:t>
      </w:r>
    </w:p>
    <w:p w:rsidR="00ED0BC3" w:rsidRPr="00406AA8" w:rsidRDefault="00ED0BC3" w:rsidP="00ED0BC3">
      <w:pPr>
        <w:pStyle w:val="a6"/>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Функции управления содержимым каталогов, позволяющие создавать и внедрять сложные электронные каталоги, а также управлять ими.</w:t>
      </w:r>
    </w:p>
    <w:p w:rsidR="00ED0BC3" w:rsidRPr="00406AA8" w:rsidRDefault="00ED0BC3" w:rsidP="00ED0BC3">
      <w:pPr>
        <w:pStyle w:val="a6"/>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 Встроенные средства платежей, поддерживающие системы </w:t>
      </w:r>
      <w:r w:rsidRPr="00406AA8">
        <w:rPr>
          <w:rFonts w:ascii="Times New Roman" w:eastAsia="Times New Roman" w:hAnsi="Times New Roman" w:cs="Times New Roman"/>
          <w:sz w:val="24"/>
          <w:szCs w:val="24"/>
          <w:lang w:val="en-US"/>
        </w:rPr>
        <w:t>Offline</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SET</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Cyber</w:t>
      </w:r>
      <w:r w:rsidR="00553EFC">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Cash</w:t>
      </w:r>
      <w:r w:rsidRPr="00406AA8">
        <w:rPr>
          <w:rFonts w:ascii="Times New Roman" w:eastAsia="Times New Roman" w:hAnsi="Times New Roman" w:cs="Times New Roman"/>
          <w:sz w:val="24"/>
          <w:szCs w:val="24"/>
        </w:rPr>
        <w:t>.</w:t>
      </w:r>
    </w:p>
    <w:p w:rsidR="00ED0BC3" w:rsidRPr="00406AA8" w:rsidRDefault="00ED0BC3" w:rsidP="00ED0BC3">
      <w:pPr>
        <w:pStyle w:val="a6"/>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Очень гибкая среда разработки с широкими возможностями настройки, основанная на открытой архитектуре и отраслевых стандартах.</w:t>
      </w:r>
    </w:p>
    <w:p w:rsidR="00ED0BC3" w:rsidRPr="00406AA8" w:rsidRDefault="00ED0BC3" w:rsidP="00ED0BC3">
      <w:pPr>
        <w:pStyle w:val="a6"/>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Скорость, простота и тесная интеграция с внутренними и внешними системами и бизнес-процессами.</w:t>
      </w:r>
    </w:p>
    <w:p w:rsidR="00ED0BC3" w:rsidRPr="00406AA8" w:rsidRDefault="00ED0BC3" w:rsidP="00ED0BC3">
      <w:pPr>
        <w:pStyle w:val="a6"/>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Сокращение расходов и быстрая окупаемость.</w:t>
      </w:r>
    </w:p>
    <w:p w:rsidR="00ED0BC3" w:rsidRPr="00406AA8" w:rsidRDefault="00ED0BC3" w:rsidP="00ED0BC3">
      <w:pPr>
        <w:pStyle w:val="a6"/>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Компания </w:t>
      </w:r>
      <w:r w:rsidRPr="00406AA8">
        <w:rPr>
          <w:rFonts w:ascii="Times New Roman" w:eastAsia="Times New Roman" w:hAnsi="Times New Roman" w:cs="Times New Roman"/>
          <w:sz w:val="24"/>
          <w:szCs w:val="24"/>
          <w:lang w:val="en-US"/>
        </w:rPr>
        <w:t>AVM</w:t>
      </w:r>
      <w:r w:rsidR="00553EFC">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Consulting</w:t>
      </w:r>
      <w:r w:rsidRPr="00406AA8">
        <w:rPr>
          <w:rFonts w:ascii="Times New Roman" w:eastAsia="Times New Roman" w:hAnsi="Times New Roman" w:cs="Times New Roman"/>
          <w:sz w:val="24"/>
          <w:szCs w:val="24"/>
        </w:rPr>
        <w:t xml:space="preserve"> разработала </w:t>
      </w:r>
      <w:r w:rsidRPr="00406AA8">
        <w:rPr>
          <w:rFonts w:ascii="Times New Roman" w:eastAsia="Times New Roman" w:hAnsi="Times New Roman" w:cs="Times New Roman"/>
          <w:sz w:val="24"/>
          <w:szCs w:val="24"/>
          <w:lang w:val="en-US"/>
        </w:rPr>
        <w:t>Web</w:t>
      </w:r>
      <w:r w:rsidRPr="00406AA8">
        <w:rPr>
          <w:rFonts w:ascii="Times New Roman" w:eastAsia="Times New Roman" w:hAnsi="Times New Roman" w:cs="Times New Roman"/>
          <w:sz w:val="24"/>
          <w:szCs w:val="24"/>
        </w:rPr>
        <w:t xml:space="preserve">-приложение </w:t>
      </w:r>
      <w:r w:rsidRPr="00406AA8">
        <w:rPr>
          <w:rFonts w:ascii="Times New Roman" w:eastAsia="Times New Roman" w:hAnsi="Times New Roman" w:cs="Times New Roman"/>
          <w:sz w:val="24"/>
          <w:szCs w:val="24"/>
          <w:lang w:val="en-US"/>
        </w:rPr>
        <w:t>Web</w:t>
      </w:r>
      <w:r w:rsidR="00553EFC">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Person</w:t>
      </w:r>
      <w:r w:rsidRPr="00406AA8">
        <w:rPr>
          <w:rFonts w:ascii="Times New Roman" w:eastAsia="Times New Roman" w:hAnsi="Times New Roman" w:cs="Times New Roman"/>
          <w:sz w:val="24"/>
          <w:szCs w:val="24"/>
        </w:rPr>
        <w:t xml:space="preserve">, позволяющее общаться с посетителями сайта в онлайновом режиме. Общение осуществляется через текстовый чат, обладающий рядом расширенных возможностей. Приложение можно использовать для взаимодействия с посетителями сайта в реальном времени, предпродажных консультаций с потенциальными клиентами или предоставления технической поддержки. ПО </w:t>
      </w:r>
      <w:r w:rsidRPr="00406AA8">
        <w:rPr>
          <w:rFonts w:ascii="Times New Roman" w:eastAsia="Times New Roman" w:hAnsi="Times New Roman" w:cs="Times New Roman"/>
          <w:sz w:val="24"/>
          <w:szCs w:val="24"/>
          <w:lang w:val="en-US"/>
        </w:rPr>
        <w:t>Web</w:t>
      </w:r>
      <w:r w:rsidR="00553EFC">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Person</w:t>
      </w:r>
      <w:r w:rsidRPr="00406AA8">
        <w:rPr>
          <w:rFonts w:ascii="Times New Roman" w:eastAsia="Times New Roman" w:hAnsi="Times New Roman" w:cs="Times New Roman"/>
          <w:sz w:val="24"/>
          <w:szCs w:val="24"/>
        </w:rPr>
        <w:t xml:space="preserve"> работает со всеми стандартными </w:t>
      </w:r>
      <w:r w:rsidRPr="00406AA8">
        <w:rPr>
          <w:rFonts w:ascii="Times New Roman" w:eastAsia="Times New Roman" w:hAnsi="Times New Roman" w:cs="Times New Roman"/>
          <w:sz w:val="24"/>
          <w:szCs w:val="24"/>
          <w:lang w:val="en-US"/>
        </w:rPr>
        <w:t>Web</w:t>
      </w:r>
      <w:r w:rsidRPr="00406AA8">
        <w:rPr>
          <w:rFonts w:ascii="Times New Roman" w:eastAsia="Times New Roman" w:hAnsi="Times New Roman" w:cs="Times New Roman"/>
          <w:sz w:val="24"/>
          <w:szCs w:val="24"/>
        </w:rPr>
        <w:t xml:space="preserve">-браузерами, включая </w:t>
      </w:r>
      <w:r w:rsidRPr="00406AA8">
        <w:rPr>
          <w:rFonts w:ascii="Times New Roman" w:eastAsia="Times New Roman" w:hAnsi="Times New Roman" w:cs="Times New Roman"/>
          <w:sz w:val="24"/>
          <w:szCs w:val="24"/>
          <w:lang w:val="en-US"/>
        </w:rPr>
        <w:t>Netscape</w:t>
      </w:r>
      <w:r w:rsidRPr="00406AA8">
        <w:rPr>
          <w:rFonts w:ascii="Times New Roman" w:eastAsia="Times New Roman" w:hAnsi="Times New Roman" w:cs="Times New Roman"/>
          <w:sz w:val="24"/>
          <w:szCs w:val="24"/>
        </w:rPr>
        <w:t xml:space="preserve"> и </w:t>
      </w:r>
      <w:r w:rsidRPr="00406AA8">
        <w:rPr>
          <w:rFonts w:ascii="Times New Roman" w:eastAsia="Times New Roman" w:hAnsi="Times New Roman" w:cs="Times New Roman"/>
          <w:sz w:val="24"/>
          <w:szCs w:val="24"/>
          <w:lang w:val="en-US"/>
        </w:rPr>
        <w:t>Internet</w:t>
      </w:r>
      <w:r w:rsidR="00553EFC">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Explorer</w:t>
      </w:r>
      <w:r w:rsidRPr="00406AA8">
        <w:rPr>
          <w:rFonts w:ascii="Times New Roman" w:eastAsia="Times New Roman" w:hAnsi="Times New Roman" w:cs="Times New Roman"/>
          <w:sz w:val="24"/>
          <w:szCs w:val="24"/>
        </w:rPr>
        <w:t>.</w:t>
      </w:r>
    </w:p>
    <w:p w:rsidR="00ED0BC3" w:rsidRPr="00406AA8" w:rsidRDefault="00ED0BC3" w:rsidP="00E36FE0">
      <w:pPr>
        <w:pStyle w:val="a6"/>
        <w:numPr>
          <w:ilvl w:val="0"/>
          <w:numId w:val="90"/>
        </w:numPr>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u w:val="single"/>
        </w:rPr>
        <w:t>Компания Гарант-Парк</w:t>
      </w:r>
      <w:r w:rsidRPr="00406AA8">
        <w:rPr>
          <w:rFonts w:ascii="Times New Roman" w:eastAsia="Times New Roman" w:hAnsi="Times New Roman" w:cs="Times New Roman"/>
          <w:sz w:val="24"/>
          <w:szCs w:val="24"/>
        </w:rPr>
        <w:t xml:space="preserve"> предлагает ПО </w:t>
      </w:r>
      <w:r w:rsidRPr="00406AA8">
        <w:rPr>
          <w:rFonts w:ascii="Times New Roman" w:eastAsia="Times New Roman" w:hAnsi="Times New Roman" w:cs="Times New Roman"/>
          <w:sz w:val="24"/>
          <w:szCs w:val="24"/>
          <w:lang w:val="en-US"/>
        </w:rPr>
        <w:t>Commerce</w:t>
      </w:r>
      <w:r w:rsidRPr="00406AA8">
        <w:rPr>
          <w:rFonts w:ascii="Times New Roman" w:eastAsia="Times New Roman" w:hAnsi="Times New Roman" w:cs="Times New Roman"/>
          <w:sz w:val="24"/>
          <w:szCs w:val="24"/>
        </w:rPr>
        <w:t>-</w:t>
      </w:r>
      <w:r w:rsidRPr="00406AA8">
        <w:rPr>
          <w:rFonts w:ascii="Times New Roman" w:eastAsia="Times New Roman" w:hAnsi="Times New Roman" w:cs="Times New Roman"/>
          <w:sz w:val="24"/>
          <w:szCs w:val="24"/>
          <w:lang w:val="en-US"/>
        </w:rPr>
        <w:t>Park</w:t>
      </w:r>
      <w:r w:rsidRPr="00406AA8">
        <w:rPr>
          <w:rFonts w:ascii="Times New Roman" w:eastAsia="Times New Roman" w:hAnsi="Times New Roman" w:cs="Times New Roman"/>
          <w:sz w:val="24"/>
          <w:szCs w:val="24"/>
        </w:rPr>
        <w:t xml:space="preserve"> для создания электронных магазинов любой сложности.</w:t>
      </w:r>
    </w:p>
    <w:p w:rsidR="00ED0BC3" w:rsidRPr="00406AA8" w:rsidRDefault="00ED0BC3" w:rsidP="00E36FE0">
      <w:pPr>
        <w:pStyle w:val="a6"/>
        <w:numPr>
          <w:ilvl w:val="0"/>
          <w:numId w:val="90"/>
        </w:numPr>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У </w:t>
      </w:r>
      <w:r w:rsidRPr="00406AA8">
        <w:rPr>
          <w:rFonts w:ascii="Times New Roman" w:eastAsia="Times New Roman" w:hAnsi="Times New Roman" w:cs="Times New Roman"/>
          <w:sz w:val="24"/>
          <w:szCs w:val="24"/>
          <w:u w:val="single"/>
        </w:rPr>
        <w:t>компании Инист</w:t>
      </w:r>
      <w:r w:rsidRPr="00406AA8">
        <w:rPr>
          <w:rFonts w:ascii="Times New Roman" w:eastAsia="Times New Roman" w:hAnsi="Times New Roman" w:cs="Times New Roman"/>
          <w:sz w:val="24"/>
          <w:szCs w:val="24"/>
        </w:rPr>
        <w:t xml:space="preserve"> можно отметить программные продукты Электронная система ИНИСТ-</w:t>
      </w:r>
      <w:r w:rsidRPr="00406AA8">
        <w:rPr>
          <w:rFonts w:ascii="Times New Roman" w:eastAsia="Times New Roman" w:hAnsi="Times New Roman" w:cs="Times New Roman"/>
          <w:sz w:val="24"/>
          <w:szCs w:val="24"/>
          <w:lang w:val="en-US"/>
        </w:rPr>
        <w:t>CARD</w:t>
      </w:r>
      <w:r w:rsidRPr="00406AA8">
        <w:rPr>
          <w:rFonts w:ascii="Times New Roman" w:eastAsia="Times New Roman" w:hAnsi="Times New Roman" w:cs="Times New Roman"/>
          <w:sz w:val="24"/>
          <w:szCs w:val="24"/>
        </w:rPr>
        <w:t>, Интернет-версию системы БАНК-КЛИЕНТ, а также ИНИСТ/</w:t>
      </w:r>
      <w:r w:rsidRPr="00406AA8">
        <w:rPr>
          <w:rFonts w:ascii="Times New Roman" w:eastAsia="Times New Roman" w:hAnsi="Times New Roman" w:cs="Times New Roman"/>
          <w:sz w:val="24"/>
          <w:szCs w:val="24"/>
          <w:lang w:val="en-US"/>
        </w:rPr>
        <w:t>Internet</w:t>
      </w:r>
      <w:r w:rsidRPr="00406AA8">
        <w:rPr>
          <w:rFonts w:ascii="Times New Roman" w:eastAsia="Times New Roman" w:hAnsi="Times New Roman" w:cs="Times New Roman"/>
          <w:sz w:val="24"/>
          <w:szCs w:val="24"/>
        </w:rPr>
        <w:t>-Магазин.</w:t>
      </w:r>
    </w:p>
    <w:p w:rsidR="00ED0BC3" w:rsidRPr="00406AA8" w:rsidRDefault="00ED0BC3" w:rsidP="00E36FE0">
      <w:pPr>
        <w:pStyle w:val="a6"/>
        <w:numPr>
          <w:ilvl w:val="0"/>
          <w:numId w:val="90"/>
        </w:numPr>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u w:val="single"/>
        </w:rPr>
        <w:t xml:space="preserve">Компания </w:t>
      </w:r>
      <w:r w:rsidRPr="00406AA8">
        <w:rPr>
          <w:rFonts w:ascii="Times New Roman" w:eastAsia="Times New Roman" w:hAnsi="Times New Roman" w:cs="Times New Roman"/>
          <w:sz w:val="24"/>
          <w:szCs w:val="24"/>
          <w:u w:val="single"/>
          <w:lang w:val="en-US"/>
        </w:rPr>
        <w:t>iNetLab</w:t>
      </w:r>
      <w:r w:rsidRPr="00406AA8">
        <w:rPr>
          <w:rFonts w:ascii="Times New Roman" w:eastAsia="Times New Roman" w:hAnsi="Times New Roman" w:cs="Times New Roman"/>
          <w:sz w:val="24"/>
          <w:szCs w:val="24"/>
        </w:rPr>
        <w:t xml:space="preserve"> предлагает ПО для создания электронных магазинов </w:t>
      </w:r>
      <w:r w:rsidRPr="00406AA8">
        <w:rPr>
          <w:rFonts w:ascii="Times New Roman" w:eastAsia="Times New Roman" w:hAnsi="Times New Roman" w:cs="Times New Roman"/>
          <w:sz w:val="24"/>
          <w:szCs w:val="24"/>
          <w:lang w:val="en-US"/>
        </w:rPr>
        <w:t>WebShop</w:t>
      </w:r>
      <w:r w:rsidRPr="00406AA8">
        <w:rPr>
          <w:rFonts w:ascii="Times New Roman" w:hAnsi="Times New Roman" w:cs="Times New Roman"/>
          <w:sz w:val="24"/>
          <w:szCs w:val="24"/>
        </w:rPr>
        <w:t xml:space="preserve">3.43. </w:t>
      </w:r>
      <w:r w:rsidRPr="00406AA8">
        <w:rPr>
          <w:rFonts w:ascii="Times New Roman" w:eastAsia="Times New Roman" w:hAnsi="Times New Roman" w:cs="Times New Roman"/>
          <w:sz w:val="24"/>
          <w:szCs w:val="24"/>
        </w:rPr>
        <w:t>Данный программный продукт поддерживает одновременно 2 валюты, 11 распространенных языков (русский, английский, французский, португальский, датский, немецкий, итальянский, норвежский, испанский, голландский, польский) и популярные международные платежные системы.</w:t>
      </w:r>
    </w:p>
    <w:p w:rsidR="00ED0BC3" w:rsidRPr="00406AA8" w:rsidRDefault="00ED0BC3" w:rsidP="00E36FE0">
      <w:pPr>
        <w:pStyle w:val="a6"/>
        <w:numPr>
          <w:ilvl w:val="0"/>
          <w:numId w:val="90"/>
        </w:numPr>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u w:val="single"/>
        </w:rPr>
        <w:t xml:space="preserve">Компания </w:t>
      </w:r>
      <w:r w:rsidRPr="00406AA8">
        <w:rPr>
          <w:rFonts w:ascii="Times New Roman" w:eastAsia="Times New Roman" w:hAnsi="Times New Roman" w:cs="Times New Roman"/>
          <w:sz w:val="24"/>
          <w:szCs w:val="24"/>
          <w:u w:val="single"/>
          <w:lang w:val="en-US"/>
        </w:rPr>
        <w:t>NAKMicroware</w:t>
      </w:r>
      <w:r w:rsidRPr="00406AA8">
        <w:rPr>
          <w:rFonts w:ascii="Times New Roman" w:eastAsia="Times New Roman" w:hAnsi="Times New Roman" w:cs="Times New Roman"/>
          <w:sz w:val="24"/>
          <w:szCs w:val="24"/>
        </w:rPr>
        <w:t xml:space="preserve"> разработала систему </w:t>
      </w:r>
      <w:r w:rsidRPr="00406AA8">
        <w:rPr>
          <w:rFonts w:ascii="Times New Roman" w:eastAsia="Times New Roman" w:hAnsi="Times New Roman" w:cs="Times New Roman"/>
          <w:sz w:val="24"/>
          <w:szCs w:val="24"/>
          <w:lang w:val="en-US"/>
        </w:rPr>
        <w:t>EasyTrade</w:t>
      </w:r>
      <w:r w:rsidRPr="00406AA8">
        <w:rPr>
          <w:rFonts w:ascii="Times New Roman" w:eastAsia="Times New Roman" w:hAnsi="Times New Roman" w:cs="Times New Roman"/>
          <w:sz w:val="24"/>
          <w:szCs w:val="24"/>
        </w:rPr>
        <w:t xml:space="preserve">: Торговля без проблем на основе СУБД </w:t>
      </w:r>
      <w:r w:rsidRPr="00406AA8">
        <w:rPr>
          <w:rFonts w:ascii="Times New Roman" w:eastAsia="Times New Roman" w:hAnsi="Times New Roman" w:cs="Times New Roman"/>
          <w:sz w:val="24"/>
          <w:szCs w:val="24"/>
          <w:lang w:val="en-US"/>
        </w:rPr>
        <w:t>Sybase</w:t>
      </w:r>
      <w:r w:rsidRPr="00406AA8">
        <w:rPr>
          <w:rFonts w:ascii="Times New Roman" w:eastAsia="Times New Roman" w:hAnsi="Times New Roman" w:cs="Times New Roman"/>
          <w:sz w:val="24"/>
          <w:szCs w:val="24"/>
        </w:rPr>
        <w:t xml:space="preserve">, включающую </w:t>
      </w:r>
      <w:r w:rsidRPr="00406AA8">
        <w:rPr>
          <w:rFonts w:ascii="Times New Roman" w:eastAsia="Times New Roman" w:hAnsi="Times New Roman" w:cs="Times New Roman"/>
          <w:sz w:val="24"/>
          <w:szCs w:val="24"/>
          <w:lang w:val="en-US"/>
        </w:rPr>
        <w:t>Windows</w:t>
      </w:r>
      <w:r w:rsidRPr="00406AA8">
        <w:rPr>
          <w:rFonts w:ascii="Times New Roman" w:eastAsia="Times New Roman" w:hAnsi="Times New Roman" w:cs="Times New Roman"/>
          <w:sz w:val="24"/>
          <w:szCs w:val="24"/>
        </w:rPr>
        <w:t xml:space="preserve">-приложения для автоматизации торгово-складской деятельности фирмы + Интернет-магазин + </w:t>
      </w:r>
      <w:r w:rsidRPr="00406AA8">
        <w:rPr>
          <w:rFonts w:ascii="Times New Roman" w:eastAsia="Times New Roman" w:hAnsi="Times New Roman" w:cs="Times New Roman"/>
          <w:sz w:val="24"/>
          <w:szCs w:val="24"/>
          <w:lang w:val="en-US"/>
        </w:rPr>
        <w:t>Web</w:t>
      </w:r>
      <w:r w:rsidRPr="00406AA8">
        <w:rPr>
          <w:rFonts w:ascii="Times New Roman" w:eastAsia="Times New Roman" w:hAnsi="Times New Roman" w:cs="Times New Roman"/>
          <w:sz w:val="24"/>
          <w:szCs w:val="24"/>
        </w:rPr>
        <w:t xml:space="preserve">-версию </w:t>
      </w:r>
      <w:r w:rsidRPr="00406AA8">
        <w:rPr>
          <w:rFonts w:ascii="Times New Roman" w:eastAsia="Times New Roman" w:hAnsi="Times New Roman" w:cs="Times New Roman"/>
          <w:sz w:val="24"/>
          <w:szCs w:val="24"/>
          <w:lang w:val="en-US"/>
        </w:rPr>
        <w:t>Easy Trade</w:t>
      </w:r>
      <w:r w:rsidRPr="00406AA8">
        <w:rPr>
          <w:rFonts w:ascii="Times New Roman" w:eastAsia="Times New Roman" w:hAnsi="Times New Roman" w:cs="Times New Roman"/>
          <w:sz w:val="24"/>
          <w:szCs w:val="24"/>
        </w:rPr>
        <w:t xml:space="preserve"> (для внутреннего использования).</w:t>
      </w:r>
    </w:p>
    <w:p w:rsidR="00ED0BC3" w:rsidRPr="00406AA8" w:rsidRDefault="00ED0BC3" w:rsidP="00E36FE0">
      <w:pPr>
        <w:pStyle w:val="a6"/>
        <w:numPr>
          <w:ilvl w:val="0"/>
          <w:numId w:val="90"/>
        </w:numPr>
        <w:spacing w:after="0" w:line="240" w:lineRule="auto"/>
        <w:ind w:left="0" w:firstLine="709"/>
        <w:jc w:val="both"/>
        <w:rPr>
          <w:rFonts w:ascii="Times New Roman" w:eastAsia="Times New Roman" w:hAnsi="Times New Roman" w:cs="Times New Roman"/>
          <w:sz w:val="24"/>
          <w:szCs w:val="24"/>
          <w:u w:val="single"/>
        </w:rPr>
      </w:pPr>
      <w:r w:rsidRPr="00406AA8">
        <w:rPr>
          <w:rFonts w:ascii="Times New Roman" w:eastAsia="Times New Roman" w:hAnsi="Times New Roman" w:cs="Times New Roman"/>
          <w:sz w:val="24"/>
          <w:szCs w:val="24"/>
          <w:u w:val="single"/>
        </w:rPr>
        <w:t xml:space="preserve">Компания </w:t>
      </w:r>
      <w:r w:rsidRPr="00406AA8">
        <w:rPr>
          <w:rFonts w:ascii="Times New Roman" w:eastAsia="Times New Roman" w:hAnsi="Times New Roman" w:cs="Times New Roman"/>
          <w:sz w:val="24"/>
          <w:szCs w:val="24"/>
          <w:u w:val="single"/>
          <w:lang w:val="en-US"/>
        </w:rPr>
        <w:t>OnlineSystemGroup</w:t>
      </w:r>
      <w:r w:rsidRPr="00406AA8">
        <w:rPr>
          <w:rFonts w:ascii="Times New Roman" w:eastAsia="Times New Roman" w:hAnsi="Times New Roman" w:cs="Times New Roman"/>
          <w:sz w:val="24"/>
          <w:szCs w:val="24"/>
        </w:rPr>
        <w:t xml:space="preserve"> предлагает программное средство </w:t>
      </w:r>
      <w:r w:rsidRPr="00406AA8">
        <w:rPr>
          <w:rFonts w:ascii="Times New Roman" w:eastAsia="Times New Roman" w:hAnsi="Times New Roman" w:cs="Times New Roman"/>
          <w:sz w:val="24"/>
          <w:szCs w:val="24"/>
          <w:lang w:val="en-US"/>
        </w:rPr>
        <w:t>OSGWebShop</w:t>
      </w:r>
      <w:r w:rsidRPr="00406AA8">
        <w:rPr>
          <w:rFonts w:ascii="Times New Roman" w:eastAsia="Times New Roman" w:hAnsi="Times New Roman" w:cs="Times New Roman"/>
          <w:sz w:val="24"/>
          <w:szCs w:val="24"/>
        </w:rPr>
        <w:t xml:space="preserve">. Виртуальная торговая площадка, созданная на базе ПО </w:t>
      </w:r>
      <w:r w:rsidRPr="00406AA8">
        <w:rPr>
          <w:rFonts w:ascii="Times New Roman" w:eastAsia="Times New Roman" w:hAnsi="Times New Roman" w:cs="Times New Roman"/>
          <w:sz w:val="24"/>
          <w:szCs w:val="24"/>
          <w:lang w:val="en-US"/>
        </w:rPr>
        <w:t>WebShop</w:t>
      </w:r>
      <w:r w:rsidRPr="00406AA8">
        <w:rPr>
          <w:rFonts w:ascii="Times New Roman" w:eastAsia="Times New Roman" w:hAnsi="Times New Roman" w:cs="Times New Roman"/>
          <w:sz w:val="24"/>
          <w:szCs w:val="24"/>
        </w:rPr>
        <w:t>, предназначена для создания Интернет-магазинов или торговых рядов с единой корзиной. Возможно подключение платежных систем, офисны</w:t>
      </w:r>
      <w:r w:rsidR="00B30D40">
        <w:rPr>
          <w:rFonts w:ascii="Times New Roman" w:eastAsia="Times New Roman" w:hAnsi="Times New Roman" w:cs="Times New Roman"/>
          <w:sz w:val="24"/>
          <w:szCs w:val="24"/>
        </w:rPr>
        <w:t xml:space="preserve">х учетных программ и т. п. </w:t>
      </w:r>
    </w:p>
    <w:p w:rsidR="00ED0BC3" w:rsidRPr="00406AA8" w:rsidRDefault="00ED0BC3" w:rsidP="00E36FE0">
      <w:pPr>
        <w:pStyle w:val="a6"/>
        <w:numPr>
          <w:ilvl w:val="0"/>
          <w:numId w:val="90"/>
        </w:numPr>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u w:val="single"/>
        </w:rPr>
        <w:t>Компаниям Рексофт</w:t>
      </w:r>
      <w:r w:rsidRPr="00406AA8">
        <w:rPr>
          <w:rFonts w:ascii="Times New Roman" w:eastAsia="Times New Roman" w:hAnsi="Times New Roman" w:cs="Times New Roman"/>
          <w:sz w:val="24"/>
          <w:szCs w:val="24"/>
        </w:rPr>
        <w:t xml:space="preserve"> разработала технологию </w:t>
      </w:r>
      <w:r w:rsidRPr="00406AA8">
        <w:rPr>
          <w:rFonts w:ascii="Times New Roman" w:eastAsia="Times New Roman" w:hAnsi="Times New Roman" w:cs="Times New Roman"/>
          <w:sz w:val="24"/>
          <w:szCs w:val="24"/>
          <w:lang w:val="en-US"/>
        </w:rPr>
        <w:t>DynaSite</w:t>
      </w:r>
      <w:r w:rsidRPr="00406AA8">
        <w:rPr>
          <w:rFonts w:ascii="Times New Roman" w:eastAsia="Times New Roman" w:hAnsi="Times New Roman" w:cs="Times New Roman"/>
          <w:sz w:val="24"/>
          <w:szCs w:val="24"/>
        </w:rPr>
        <w:t>, с помощью которой возможно перенести в Интернет большую часть бизнес-процессов, связанных с реализацией товаров и услуг, информационно-маркетинговым обслуживанием клиентов и партнеров.</w:t>
      </w:r>
    </w:p>
    <w:p w:rsidR="00ED0BC3" w:rsidRPr="00406AA8" w:rsidRDefault="00ED0BC3" w:rsidP="00ED0BC3">
      <w:pPr>
        <w:pStyle w:val="a6"/>
        <w:shd w:val="clear" w:color="auto" w:fill="FFFFFF"/>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При покупке, товаров в электронном магазине можно выделить следующие виды оплаты товара:</w:t>
      </w:r>
    </w:p>
    <w:p w:rsidR="00ED0BC3" w:rsidRPr="00406AA8" w:rsidRDefault="00ED0BC3" w:rsidP="00ED0BC3">
      <w:pPr>
        <w:pStyle w:val="a6"/>
        <w:shd w:val="clear" w:color="auto" w:fill="FFFFFF"/>
        <w:spacing w:after="0" w:line="240" w:lineRule="auto"/>
        <w:ind w:left="0" w:firstLine="709"/>
        <w:jc w:val="both"/>
        <w:rPr>
          <w:rFonts w:ascii="Times New Roman" w:eastAsia="Times New Roman" w:hAnsi="Times New Roman" w:cs="Times New Roman"/>
          <w:b/>
          <w:bCs/>
          <w:sz w:val="24"/>
          <w:szCs w:val="24"/>
        </w:rPr>
      </w:pPr>
      <w:r w:rsidRPr="00406AA8">
        <w:rPr>
          <w:rFonts w:ascii="Times New Roman" w:eastAsia="Times New Roman" w:hAnsi="Times New Roman" w:cs="Times New Roman"/>
          <w:sz w:val="24"/>
          <w:szCs w:val="24"/>
        </w:rPr>
        <w:t xml:space="preserve">- по кредитной </w:t>
      </w:r>
      <w:r w:rsidRPr="00406AA8">
        <w:rPr>
          <w:rFonts w:ascii="Times New Roman" w:eastAsia="Times New Roman" w:hAnsi="Times New Roman" w:cs="Times New Roman"/>
          <w:bCs/>
          <w:sz w:val="24"/>
          <w:szCs w:val="24"/>
        </w:rPr>
        <w:t>карте;</w:t>
      </w:r>
    </w:p>
    <w:p w:rsidR="00ED0BC3" w:rsidRPr="00406AA8" w:rsidRDefault="00ED0BC3" w:rsidP="00ED0BC3">
      <w:pPr>
        <w:pStyle w:val="a6"/>
        <w:shd w:val="clear" w:color="auto" w:fill="FFFFFF"/>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наличными курьеру при доставке товара или при самовывозе;</w:t>
      </w:r>
    </w:p>
    <w:p w:rsidR="00ED0BC3" w:rsidRPr="00406AA8" w:rsidRDefault="00ED0BC3" w:rsidP="00ED0BC3">
      <w:pPr>
        <w:pStyle w:val="a6"/>
        <w:shd w:val="clear" w:color="auto" w:fill="FFFFFF"/>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банковским переводом, т.е. перечислением средств на расчетный счет;</w:t>
      </w:r>
    </w:p>
    <w:p w:rsidR="00ED0BC3" w:rsidRPr="00406AA8" w:rsidRDefault="00ED0BC3" w:rsidP="00ED0BC3">
      <w:pPr>
        <w:pStyle w:val="a6"/>
        <w:shd w:val="clear" w:color="auto" w:fill="FFFFFF"/>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наложенным платежом - оплата в почтовом отделении при получении товара согласно действующим почтовым правилам;</w:t>
      </w:r>
    </w:p>
    <w:p w:rsidR="00ED0BC3" w:rsidRPr="00406AA8" w:rsidRDefault="00ED0BC3" w:rsidP="00ED0BC3">
      <w:pPr>
        <w:pStyle w:val="a6"/>
        <w:shd w:val="clear" w:color="auto" w:fill="FFFFFF"/>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почтовым или телеграфным переводом;</w:t>
      </w:r>
    </w:p>
    <w:p w:rsidR="00ED0BC3" w:rsidRPr="00406AA8" w:rsidRDefault="00ED0BC3" w:rsidP="00ED0BC3">
      <w:pPr>
        <w:pStyle w:val="a6"/>
        <w:shd w:val="clear" w:color="auto" w:fill="FFFFFF"/>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при помощи платежных систем Интернета - систем проведения расчетов между компанией с пользователем сети Интернет.</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i/>
          <w:iCs/>
          <w:sz w:val="24"/>
          <w:szCs w:val="24"/>
        </w:rPr>
        <w:t xml:space="preserve">Электронные деньги </w:t>
      </w:r>
      <w:r w:rsidRPr="00406AA8">
        <w:rPr>
          <w:rFonts w:ascii="Times New Roman" w:eastAsia="Times New Roman" w:hAnsi="Times New Roman" w:cs="Times New Roman"/>
          <w:sz w:val="24"/>
          <w:szCs w:val="24"/>
        </w:rPr>
        <w:t xml:space="preserve">представляют собой специальные файлы, циркулирующие между покупателем, продавцом и банком, которые играют роль купюр и монет. Системы электронных денег также можно отнести к дебетовым схемам. Как и в некарточных </w:t>
      </w:r>
      <w:r w:rsidRPr="00406AA8">
        <w:rPr>
          <w:rFonts w:ascii="Times New Roman" w:eastAsia="Times New Roman" w:hAnsi="Times New Roman" w:cs="Times New Roman"/>
          <w:sz w:val="24"/>
          <w:szCs w:val="24"/>
        </w:rPr>
        <w:lastRenderedPageBreak/>
        <w:t>платежных системах, покупатель должен сначала внести деньги в систему, а потом их тратить. В системах электронных денег непосредственное внесение денег на транзитный счет в платежной системе заменяется приобретением валюты, которую затем можно потратить при оплате товаров или услуг через Интернет.</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В таких системах создатели отказались от самой идеи банковского счета. Роль денег играют файлы - обязательства интернет-банков. При этом при помощи современных криптографических методов такие файлы обладают всеми свойствами настоящих денег. В частности, их невозможно изготовить кому-либо, кроме банка-эмитента. Их подлинность легко проверяется. Специальные процедуры исключают возможность копирования электронных денег: Иными словами, это аналоги бумажных банкнот, в которых роль водяных знаков и защитных полосок играют протоколы защиты данных. Оборот таких денег очень дешев и быстр. Электронные купюры можно передавать по сети, оплачивая товары и услуги, совершая банковские операции, одалживать, дарить и т.д.</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Для хранения электронных денег и проведения расчетов обычно нужно установить программу-кошелек, которая бесплатно предоставляется на сайтах владельцев электронных платежных систем. Обычно эти системы позволяют хранить электронные деньги в нескольких валютах.</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Одна из самых популярных систем электронных денег </w:t>
      </w:r>
      <w:r>
        <w:rPr>
          <w:rFonts w:ascii="Times New Roman" w:eastAsia="Times New Roman" w:hAnsi="Times New Roman" w:cs="Times New Roman"/>
          <w:sz w:val="24"/>
          <w:szCs w:val="24"/>
        </w:rPr>
        <w:t>–</w:t>
      </w:r>
      <w:r w:rsidR="00015EE3">
        <w:rPr>
          <w:rFonts w:ascii="Times New Roman" w:eastAsia="Times New Roman" w:hAnsi="Times New Roman" w:cs="Times New Roman"/>
          <w:sz w:val="24"/>
          <w:szCs w:val="24"/>
        </w:rPr>
        <w:t xml:space="preserve"> </w:t>
      </w:r>
      <w:r w:rsidRPr="00406AA8">
        <w:rPr>
          <w:rFonts w:ascii="Times New Roman" w:eastAsia="Times New Roman" w:hAnsi="Times New Roman" w:cs="Times New Roman"/>
          <w:i/>
          <w:iCs/>
          <w:sz w:val="24"/>
          <w:szCs w:val="24"/>
          <w:lang w:val="en-US"/>
        </w:rPr>
        <w:t>WebMoney</w:t>
      </w:r>
      <w:r w:rsidR="00015EE3">
        <w:rPr>
          <w:rFonts w:ascii="Times New Roman" w:eastAsia="Times New Roman" w:hAnsi="Times New Roman" w:cs="Times New Roman"/>
          <w:i/>
          <w:iCs/>
          <w:sz w:val="24"/>
          <w:szCs w:val="24"/>
        </w:rPr>
        <w:t xml:space="preserve"> </w:t>
      </w:r>
      <w:r w:rsidRPr="00406AA8">
        <w:rPr>
          <w:rFonts w:ascii="Times New Roman" w:eastAsia="Times New Roman" w:hAnsi="Times New Roman" w:cs="Times New Roman"/>
          <w:sz w:val="24"/>
          <w:szCs w:val="24"/>
        </w:rPr>
        <w:t xml:space="preserve">позволяет использовать денежные знаки, эквивалентные рублю, доллару, евро, а также переводить средства из одной валюты в другую при помощи специальных программных средств. Для подключения к системе необходимо воспользоваться специальным программным обеспечением </w:t>
      </w:r>
      <w:r w:rsidRPr="00406AA8">
        <w:rPr>
          <w:rFonts w:ascii="Times New Roman" w:eastAsia="Times New Roman" w:hAnsi="Times New Roman" w:cs="Times New Roman"/>
          <w:i/>
          <w:iCs/>
          <w:sz w:val="24"/>
          <w:szCs w:val="24"/>
          <w:lang w:val="en-US"/>
        </w:rPr>
        <w:t>WebMoneyKeeper</w:t>
      </w:r>
      <w:r w:rsidRPr="00406AA8">
        <w:rPr>
          <w:rFonts w:ascii="Times New Roman" w:eastAsia="Times New Roman" w:hAnsi="Times New Roman" w:cs="Times New Roman"/>
          <w:i/>
          <w:iCs/>
          <w:sz w:val="24"/>
          <w:szCs w:val="24"/>
        </w:rPr>
        <w:t>.</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Способы расчетов, применяемые для оплаты российскими юридическими лицами приобретенных в Интернете товаров, можно разделить на расчеты вис и расчеты в рамках электронной сети.</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К первой категории относится прежде всего оплата на основании выставленного счета (банковский перевод). Такого рода расчеты, как правило, проводятся следующим образом. Одновременно с размещением корпоративным покупателем заказа в виртуальном магазине его просят указать свое полное название, номер расчетного счета, адрес, контактные телефоны. Затем покупателю направляется счет, по которому он в обычном порядке производит оплату. После поступления денег на счет продавца покупателю либо доставляется товар (если им была заказана </w:t>
      </w:r>
      <w:r w:rsidRPr="00406AA8">
        <w:rPr>
          <w:rFonts w:ascii="Times New Roman" w:eastAsia="Times New Roman" w:hAnsi="Times New Roman" w:cs="Times New Roman"/>
          <w:iCs/>
          <w:sz w:val="24"/>
          <w:szCs w:val="24"/>
        </w:rPr>
        <w:t xml:space="preserve">и </w:t>
      </w:r>
      <w:r w:rsidRPr="00406AA8">
        <w:rPr>
          <w:rFonts w:ascii="Times New Roman" w:eastAsia="Times New Roman" w:hAnsi="Times New Roman" w:cs="Times New Roman"/>
          <w:sz w:val="24"/>
          <w:szCs w:val="24"/>
        </w:rPr>
        <w:t>оплачена его доставка), либо он самостоятельно забирает товар со склада продавца. В ряде интернет-магазинов при совершении покупки покупателю присваивается личный (идентификационный) код, и при совершении повторных покупок ему уже не нужно вновь предоставлять подробную информацию о себе - достаточно только указать свой код.</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Такого рода расчеты наиболее распространены среди российских участников электронной коммерции. Применяемая при этом схема знакома каждому корпоративному покупателю обычных магазинов: на основании выставленного счета покупатель дает распоряжение банку об осуществлении платежа, и при наличии денежных средств на счете покупателя банк проводит платеж.</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Расчеты вне любых электронных платежных систем вряд ли могут быть отнесены к платежным интернет-системам, но сегодня они стали наиболее распространенной схемой.</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Вторым способом оплаты вне электронной сети является оплата наличными по факту доставки (наложенный платеж). Такой способ оплаты применяется только между российскими участниками электронной коммерции, причем на российском электронном рынке товаров оплата наличными за поставляемые товары используется в основном при приобретении небольших партий товаров.</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Можно предложить следующие варианты классификации систем электронных денег.</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В зависимости от используемых технических средств: </w:t>
      </w:r>
      <w:r w:rsidRPr="00406AA8">
        <w:rPr>
          <w:rFonts w:ascii="Times New Roman" w:eastAsia="Times New Roman" w:hAnsi="Times New Roman" w:cs="Times New Roman"/>
          <w:b/>
          <w:sz w:val="24"/>
          <w:szCs w:val="24"/>
        </w:rPr>
        <w:t>а)</w:t>
      </w:r>
      <w:r w:rsidRPr="00406AA8">
        <w:rPr>
          <w:rFonts w:ascii="Times New Roman" w:eastAsia="Times New Roman" w:hAnsi="Times New Roman" w:cs="Times New Roman"/>
          <w:sz w:val="24"/>
          <w:szCs w:val="24"/>
        </w:rPr>
        <w:t xml:space="preserve"> системы, использующие микропроцессорные (смарт) карты («электронные кошельки»), </w:t>
      </w:r>
      <w:r w:rsidRPr="00406AA8">
        <w:rPr>
          <w:rFonts w:ascii="Times New Roman" w:eastAsia="Times New Roman" w:hAnsi="Times New Roman" w:cs="Times New Roman"/>
          <w:b/>
          <w:sz w:val="24"/>
          <w:szCs w:val="24"/>
        </w:rPr>
        <w:t>б)</w:t>
      </w:r>
      <w:r w:rsidRPr="00406AA8">
        <w:rPr>
          <w:rFonts w:ascii="Times New Roman" w:eastAsia="Times New Roman" w:hAnsi="Times New Roman" w:cs="Times New Roman"/>
          <w:sz w:val="24"/>
          <w:szCs w:val="24"/>
        </w:rPr>
        <w:t xml:space="preserve"> системы, использующие программное обеспечение («цифровые электронные деньги»).</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lastRenderedPageBreak/>
        <w:t>В последние годы в России активно развиваются системы интернет-платежей не только интернет-магазинов, но и оплаты коммунальных услуг, услуг сотовой связи, погашения кредитов и пр.</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b/>
          <w:sz w:val="24"/>
          <w:szCs w:val="24"/>
        </w:rPr>
        <w:t>Моментальные платежи</w:t>
      </w:r>
      <w:r w:rsidRPr="00406AA8">
        <w:rPr>
          <w:rFonts w:ascii="Times New Roman" w:eastAsia="Times New Roman" w:hAnsi="Times New Roman" w:cs="Times New Roman"/>
          <w:sz w:val="24"/>
          <w:szCs w:val="24"/>
        </w:rPr>
        <w:t>. Технологически система настроена на прием наличных (купюр определенного достоинства) с последующим зачислением принятых денег для указанного получателя (банка, оператора сотовой связи и т.д.). Плательщик находит на информационной панели нужную организацию, далее вводит номер счета, телефона или логин, проверяет и подтверждает его и вставляет в аппарат деньги. После нажатия клавиши «оплатить» платеж должен совершиться, а автомат выдать плательщику чек. Этот чек - единственный документ для предъявления претензии в случае информационного конфликта.</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С позиций развития новых форм оплаты данные технологии являются весьма прогрессивными, но данная форма оплаты имеет ряд недостатков:</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автомат может отказаться принять купюру (ветхая, рваная и т.д.);</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автомат может принять деньги и не выдать чек;</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деньги могут не дойти (технологическая ошибка) или дойти с большой задержкой;</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плательщик может ошибиться и внести деньги па чужой счет.</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Разновидностью платежных терминалов являются так называемые принимающие банкоматы, в которые можно вносить наличные для пополнения банковских счетов или погашения кредита. Иолу-чили широкое распространение также банкоматы с расширенным набором функций, позволяющие проводить коммунальные и иные платежи с использованием карточек.</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b/>
          <w:sz w:val="24"/>
          <w:szCs w:val="24"/>
        </w:rPr>
        <w:t>Смс-сервис</w:t>
      </w:r>
      <w:r w:rsidRPr="00406AA8">
        <w:rPr>
          <w:rFonts w:ascii="Times New Roman" w:eastAsia="Times New Roman" w:hAnsi="Times New Roman" w:cs="Times New Roman"/>
          <w:sz w:val="24"/>
          <w:szCs w:val="24"/>
        </w:rPr>
        <w:t>. Одна из форм оплаты - так называемый смс-сервис, когда оплата осуществляется путем посылки платных смс-сообщений с мобильных телефонов.</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С одной стороны, подобные услуги весьма актуальны для лиц, находящихся в пути или за пределами города и не имеющих доступа ни к банку, ни к банкомату, ни к компьютеру, с другой - в этом случае нельзя установить, кто реально получил доступ к телефону и смс-сервису.</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Доставка товара относится к этапу исполнения и совершается после оплаты товара.</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Можно выделить следующие способы доставки товаров:</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международной курьерской службой;</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собственной или профессиональной курьерской службой;</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почтой (по предоплате или наложенным платежом);</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с использованием магистрального транспорта;</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международной почтовой службой;</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самовывозом;</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по телекоммуникационным сетям (для цифровых продуктов).</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При доставке международной курьерской службой предоплата со стороны покупателя составляет 100%.</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Курьерская доставка обычно доступна только в том городе, где располагаются склады электронного магазина.</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Электронная коммерция в России пока еще не получила достаточного развития.</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К числу факторов, сдерживающих развитие интернет-коммерции в России, можно отнести недостаточно развитую сетевую и информационную инфраструктуру</w:t>
      </w:r>
      <w:r w:rsidR="00015EE3">
        <w:rPr>
          <w:rFonts w:ascii="Times New Roman" w:eastAsia="Times New Roman" w:hAnsi="Times New Roman" w:cs="Times New Roman"/>
          <w:sz w:val="24"/>
          <w:szCs w:val="24"/>
        </w:rPr>
        <w:t xml:space="preserve">, а </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К социально-экономическим факторам можно отнести недостаточную информационную подготовку и информационную культуру российского бизнеса, слабую осведомленность о возможностях современных информационных технологий, кризисные ситуации в экономике.</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Традиционная закрытость среднего и крупного бизнеса в России не способствует развитию электронной коммерции.</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К проблемам электронной коммерции относятся также:</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1) </w:t>
      </w:r>
      <w:r w:rsidRPr="00406AA8">
        <w:rPr>
          <w:rFonts w:ascii="Times New Roman" w:eastAsia="Times New Roman" w:hAnsi="Times New Roman" w:cs="Times New Roman"/>
          <w:sz w:val="24"/>
          <w:szCs w:val="24"/>
        </w:rPr>
        <w:t>возможность проникновения в систему компьютерных вирусов и хакеров;</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2) </w:t>
      </w:r>
      <w:r w:rsidRPr="00406AA8">
        <w:rPr>
          <w:rFonts w:ascii="Times New Roman" w:eastAsia="Times New Roman" w:hAnsi="Times New Roman" w:cs="Times New Roman"/>
          <w:sz w:val="24"/>
          <w:szCs w:val="24"/>
        </w:rPr>
        <w:t>не всегда достаточная безопасность операций;</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lastRenderedPageBreak/>
        <w:t xml:space="preserve">3) </w:t>
      </w:r>
      <w:r w:rsidRPr="00406AA8">
        <w:rPr>
          <w:rFonts w:ascii="Times New Roman" w:eastAsia="Times New Roman" w:hAnsi="Times New Roman" w:cs="Times New Roman"/>
          <w:sz w:val="24"/>
          <w:szCs w:val="24"/>
        </w:rPr>
        <w:t>уязвимость компании, связанная с доступностью сведений о ней и информации о ее продукции на веб-сайте;</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4) </w:t>
      </w:r>
      <w:r w:rsidRPr="00406AA8">
        <w:rPr>
          <w:rFonts w:ascii="Times New Roman" w:eastAsia="Times New Roman" w:hAnsi="Times New Roman" w:cs="Times New Roman"/>
          <w:sz w:val="24"/>
          <w:szCs w:val="24"/>
        </w:rPr>
        <w:t>проблемы исполнения заказов в напряженные периоды закупок (например, в праздничные дни);</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5) </w:t>
      </w:r>
      <w:r w:rsidRPr="00406AA8">
        <w:rPr>
          <w:rFonts w:ascii="Times New Roman" w:eastAsia="Times New Roman" w:hAnsi="Times New Roman" w:cs="Times New Roman"/>
          <w:sz w:val="24"/>
          <w:szCs w:val="24"/>
        </w:rPr>
        <w:t>проблемы взаимоотношений с потребителями;</w:t>
      </w:r>
    </w:p>
    <w:p w:rsidR="00ED0BC3" w:rsidRPr="00406AA8"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hAnsi="Times New Roman" w:cs="Times New Roman"/>
          <w:sz w:val="24"/>
          <w:szCs w:val="24"/>
        </w:rPr>
        <w:t xml:space="preserve">6) </w:t>
      </w:r>
      <w:r w:rsidRPr="00406AA8">
        <w:rPr>
          <w:rFonts w:ascii="Times New Roman" w:eastAsia="Times New Roman" w:hAnsi="Times New Roman" w:cs="Times New Roman"/>
          <w:sz w:val="24"/>
          <w:szCs w:val="24"/>
        </w:rPr>
        <w:t>недостаточная стандартизация технологий доступа к электронному рынку;</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7) </w:t>
      </w:r>
      <w:r w:rsidRPr="00406AA8">
        <w:rPr>
          <w:rFonts w:ascii="Times New Roman" w:eastAsia="Times New Roman" w:hAnsi="Times New Roman" w:cs="Times New Roman"/>
          <w:sz w:val="24"/>
          <w:szCs w:val="24"/>
        </w:rPr>
        <w:t>финансовые проблемы (таможенные и налоговые сборы, электронные системы оплатах. Торговля в глобальной сети лишена четких географических границ, что затрудняет взимание налогов и тарифов. Статус таких новых электронных платежных средств, как электронные деньги, пока до конца не определен);</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8) </w:t>
      </w:r>
      <w:r w:rsidRPr="00406AA8">
        <w:rPr>
          <w:rFonts w:ascii="Times New Roman" w:eastAsia="Times New Roman" w:hAnsi="Times New Roman" w:cs="Times New Roman"/>
          <w:sz w:val="24"/>
          <w:szCs w:val="24"/>
        </w:rPr>
        <w:t>договорные и правовые проблемы, обусловленные несовершенством законодательной базы (зашита интеллектуальной собственности).</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Очевидно, что будущее сектора В2С в России, как и во всем мире, во многом зависит не только от того, как быстро будет расти аудитория, но и от того, как быстро здесь удастся решить проблему платежей в режиме реального времени или хотя бы привлечь пользователей к регулярным покупкам через Интернет.</w:t>
      </w:r>
    </w:p>
    <w:p w:rsidR="00ED0BC3" w:rsidRPr="00406AA8" w:rsidRDefault="00ED0BC3" w:rsidP="00ED0BC3">
      <w:pPr>
        <w:shd w:val="clear" w:color="auto" w:fill="FFFFFF"/>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Серьезной проблемой, ассоциируемой с электронной коммерцией в России, стал некачественный сервис российских интернет-магазинов. Неспособность предоставлять качественные услуги во многом стала следствием ажиотажа. У интернет-компании нет времени (да и необходимости) исследовать перспективы бизнеса и нужды потребителей. Большинство компаний стремятся выйти на рынок с хоть каким-то проектам и хоть как-то там закрепиться. Многие компании, таким образом, создаются наспех, бизнес-планы основываются на лозунгах и не содержат таких ключевых для бизнеса моментов, как логистика и платежные системы. Компании тратятся на раскрутку интернет-магазина, не занимаясь серьезными вложениями в необходимую инфраструктуру.</w:t>
      </w:r>
    </w:p>
    <w:p w:rsidR="00ED0BC3" w:rsidRDefault="00ED0BC3" w:rsidP="00ED0BC3">
      <w:pPr>
        <w:shd w:val="clear" w:color="auto" w:fill="FFFFFF"/>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Еще одной большой проблемой интернет-магазинов является доставка оплаченного товара покупателю. Многие интернет-компании уже понимают, что в электронной коммерции многое определяется логистической системой. Идеальный онлайновый продавец должен не только держать на складе достаточно единиц товара и оперативно приводить свой интернет-каталог в соответствие с состоянием склада, но и быстро доставлять товар по указанному клиентом адресу, используя при этом предпочтительно более дешевую общедоступную почту. В России пока далеко не всегда возможно гарантировать быструю доставку по этим каналам, велики также возможности потери или порчи товара.</w:t>
      </w:r>
    </w:p>
    <w:p w:rsidR="00D53DD8" w:rsidRDefault="00D53DD8" w:rsidP="00ED0BC3">
      <w:pPr>
        <w:shd w:val="clear" w:color="auto" w:fill="FFFFFF"/>
        <w:spacing w:after="0" w:line="240" w:lineRule="auto"/>
        <w:ind w:firstLine="709"/>
        <w:jc w:val="both"/>
        <w:rPr>
          <w:rFonts w:ascii="Times New Roman" w:hAnsi="Times New Roman" w:cs="Times New Roman"/>
          <w:sz w:val="24"/>
          <w:szCs w:val="24"/>
        </w:rPr>
      </w:pPr>
      <w:r w:rsidRPr="00D53DD8">
        <w:rPr>
          <w:rFonts w:ascii="Times New Roman" w:hAnsi="Times New Roman" w:cs="Times New Roman"/>
          <w:sz w:val="24"/>
          <w:szCs w:val="24"/>
        </w:rPr>
        <w:t>Интернет-торговля постепенно вытесняет привычные всем магазины одежды, электроники и даже продуктов. Согласно последним исследованиям, почти каждый второй житель страны хотя бы раз делал покупки на маркетплейсах. Производители стремятся зайти на популярные площадки и работать с клиентами напрямую. Причем речь идет как о крупных компаниях, так и небольших частных фабриках или отдельных мастерах.</w:t>
      </w:r>
    </w:p>
    <w:p w:rsidR="00D53DD8" w:rsidRPr="00D53DD8" w:rsidRDefault="00D53DD8" w:rsidP="00D53DD8">
      <w:pPr>
        <w:shd w:val="clear" w:color="auto" w:fill="FFFFFF"/>
        <w:spacing w:after="0" w:line="240" w:lineRule="auto"/>
        <w:ind w:firstLine="709"/>
        <w:jc w:val="both"/>
        <w:rPr>
          <w:rFonts w:ascii="Times New Roman" w:hAnsi="Times New Roman" w:cs="Times New Roman"/>
          <w:sz w:val="24"/>
          <w:szCs w:val="24"/>
        </w:rPr>
      </w:pPr>
      <w:r w:rsidRPr="00D53DD8">
        <w:rPr>
          <w:rFonts w:ascii="Times New Roman" w:hAnsi="Times New Roman" w:cs="Times New Roman"/>
          <w:sz w:val="24"/>
          <w:szCs w:val="24"/>
        </w:rPr>
        <w:t>Феномен маркетплейсов заключается в их стремительном росте п</w:t>
      </w:r>
      <w:r>
        <w:rPr>
          <w:rFonts w:ascii="Times New Roman" w:hAnsi="Times New Roman" w:cs="Times New Roman"/>
          <w:sz w:val="24"/>
          <w:szCs w:val="24"/>
        </w:rPr>
        <w:t xml:space="preserve">опулярности в последние годы. </w:t>
      </w:r>
      <w:r w:rsidRPr="00D53DD8">
        <w:rPr>
          <w:rFonts w:ascii="Times New Roman" w:hAnsi="Times New Roman" w:cs="Times New Roman"/>
          <w:sz w:val="24"/>
          <w:szCs w:val="24"/>
        </w:rPr>
        <w:t>Вот некоторые причины этого явления:</w:t>
      </w:r>
    </w:p>
    <w:p w:rsidR="00D53DD8" w:rsidRPr="00D53DD8" w:rsidRDefault="00D53DD8" w:rsidP="00D53DD8">
      <w:pPr>
        <w:shd w:val="clear" w:color="auto" w:fill="FFFFFF"/>
        <w:spacing w:after="0" w:line="240" w:lineRule="auto"/>
        <w:ind w:firstLine="709"/>
        <w:jc w:val="both"/>
        <w:rPr>
          <w:rFonts w:ascii="Times New Roman" w:hAnsi="Times New Roman" w:cs="Times New Roman"/>
          <w:sz w:val="24"/>
          <w:szCs w:val="24"/>
        </w:rPr>
      </w:pPr>
      <w:r w:rsidRPr="00D53DD8">
        <w:rPr>
          <w:rFonts w:ascii="Times New Roman" w:hAnsi="Times New Roman" w:cs="Times New Roman"/>
          <w:sz w:val="24"/>
          <w:szCs w:val="24"/>
        </w:rPr>
        <w:t>Технологические инновации. Инновации в области искусственного интеллекта и машинного обучения позволяют маркетплейсам предлагать персонализированные рекомендации. Технологии big data и аналитика данных помогают лучше понимать поведение покупателей и адаптировать свои предложения в соо</w:t>
      </w:r>
      <w:r>
        <w:rPr>
          <w:rFonts w:ascii="Times New Roman" w:hAnsi="Times New Roman" w:cs="Times New Roman"/>
          <w:sz w:val="24"/>
          <w:szCs w:val="24"/>
        </w:rPr>
        <w:t xml:space="preserve">тветствии с их предпочтениями. </w:t>
      </w:r>
    </w:p>
    <w:p w:rsidR="00D53DD8" w:rsidRPr="00D53DD8" w:rsidRDefault="00D53DD8" w:rsidP="00D53DD8">
      <w:pPr>
        <w:shd w:val="clear" w:color="auto" w:fill="FFFFFF"/>
        <w:spacing w:after="0" w:line="240" w:lineRule="auto"/>
        <w:ind w:firstLine="709"/>
        <w:jc w:val="both"/>
        <w:rPr>
          <w:rFonts w:ascii="Times New Roman" w:hAnsi="Times New Roman" w:cs="Times New Roman"/>
          <w:sz w:val="24"/>
          <w:szCs w:val="24"/>
        </w:rPr>
      </w:pPr>
      <w:r w:rsidRPr="00D53DD8">
        <w:rPr>
          <w:rFonts w:ascii="Times New Roman" w:hAnsi="Times New Roman" w:cs="Times New Roman"/>
          <w:sz w:val="24"/>
          <w:szCs w:val="24"/>
        </w:rPr>
        <w:t>Удобство и доступность. Маркетплейсы избавляют от необходимости тратить время на поездки в магазины, стоять в очередях или искать нужный товар по разным сайтам. Всё собрано в одном месте: на сайте или в при</w:t>
      </w:r>
      <w:r w:rsidR="00F82A36">
        <w:rPr>
          <w:rFonts w:ascii="Times New Roman" w:hAnsi="Times New Roman" w:cs="Times New Roman"/>
          <w:sz w:val="24"/>
          <w:szCs w:val="24"/>
        </w:rPr>
        <w:t xml:space="preserve">ложении с удобным интерфейсом. </w:t>
      </w:r>
    </w:p>
    <w:p w:rsidR="00D53DD8" w:rsidRPr="00D53DD8" w:rsidRDefault="00D53DD8" w:rsidP="00D53DD8">
      <w:pPr>
        <w:shd w:val="clear" w:color="auto" w:fill="FFFFFF"/>
        <w:spacing w:after="0" w:line="240" w:lineRule="auto"/>
        <w:ind w:firstLine="709"/>
        <w:jc w:val="both"/>
        <w:rPr>
          <w:rFonts w:ascii="Times New Roman" w:hAnsi="Times New Roman" w:cs="Times New Roman"/>
          <w:sz w:val="24"/>
          <w:szCs w:val="24"/>
        </w:rPr>
      </w:pPr>
      <w:r w:rsidRPr="00D53DD8">
        <w:rPr>
          <w:rFonts w:ascii="Times New Roman" w:hAnsi="Times New Roman" w:cs="Times New Roman"/>
          <w:sz w:val="24"/>
          <w:szCs w:val="24"/>
        </w:rPr>
        <w:t>Широкий ассортимент товаров и услуг. На одной платформе можно найти товары разных категорий — от электроники до одежды и продуктов питания. Это удобно для потребителей, так как они могут сравнивать цены, читать отзывы и дела</w:t>
      </w:r>
      <w:r>
        <w:rPr>
          <w:rFonts w:ascii="Times New Roman" w:hAnsi="Times New Roman" w:cs="Times New Roman"/>
          <w:sz w:val="24"/>
          <w:szCs w:val="24"/>
        </w:rPr>
        <w:t xml:space="preserve">ть покупки, не выходя из дома. </w:t>
      </w:r>
    </w:p>
    <w:p w:rsidR="00D53DD8" w:rsidRPr="00D53DD8" w:rsidRDefault="00D53DD8" w:rsidP="00D53DD8">
      <w:pPr>
        <w:shd w:val="clear" w:color="auto" w:fill="FFFFFF"/>
        <w:spacing w:after="0" w:line="240" w:lineRule="auto"/>
        <w:ind w:firstLine="709"/>
        <w:jc w:val="both"/>
        <w:rPr>
          <w:rFonts w:ascii="Times New Roman" w:hAnsi="Times New Roman" w:cs="Times New Roman"/>
          <w:sz w:val="24"/>
          <w:szCs w:val="24"/>
        </w:rPr>
      </w:pPr>
      <w:r w:rsidRPr="00D53DD8">
        <w:rPr>
          <w:rFonts w:ascii="Times New Roman" w:hAnsi="Times New Roman" w:cs="Times New Roman"/>
          <w:sz w:val="24"/>
          <w:szCs w:val="24"/>
        </w:rPr>
        <w:lastRenderedPageBreak/>
        <w:t xml:space="preserve">Экономическая выгода. Продавать на маркетплейсе гораздо выгоднее, чем оффлайн: не нужно оплачивать аренду помещения под магазин и содержать штат сотрудников — эти функции закрывает маркетплейс. За счёт этого продавцы могут снижать стоимость продукта без ущерба доходу, а покупатели — </w:t>
      </w:r>
      <w:r w:rsidR="00F82A36">
        <w:rPr>
          <w:rFonts w:ascii="Times New Roman" w:hAnsi="Times New Roman" w:cs="Times New Roman"/>
          <w:sz w:val="24"/>
          <w:szCs w:val="24"/>
        </w:rPr>
        <w:t xml:space="preserve">делать более выгодные покупки. </w:t>
      </w:r>
    </w:p>
    <w:p w:rsidR="00D53DD8" w:rsidRPr="00406AA8" w:rsidRDefault="00D53DD8" w:rsidP="00D53DD8">
      <w:pPr>
        <w:shd w:val="clear" w:color="auto" w:fill="FFFFFF"/>
        <w:spacing w:after="0" w:line="240" w:lineRule="auto"/>
        <w:ind w:firstLine="709"/>
        <w:jc w:val="both"/>
        <w:rPr>
          <w:rFonts w:ascii="Times New Roman" w:hAnsi="Times New Roman" w:cs="Times New Roman"/>
          <w:sz w:val="24"/>
          <w:szCs w:val="24"/>
        </w:rPr>
      </w:pPr>
      <w:r w:rsidRPr="00D53DD8">
        <w:rPr>
          <w:rFonts w:ascii="Times New Roman" w:hAnsi="Times New Roman" w:cs="Times New Roman"/>
          <w:sz w:val="24"/>
          <w:szCs w:val="24"/>
        </w:rPr>
        <w:t>Система гарантий и защиты покупателей. Если что-то пойдёт не так при доставке или получении товара, покупатель сможет вернуть свои деньги.</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p>
    <w:p w:rsidR="00ED0BC3" w:rsidRPr="00406AA8" w:rsidRDefault="00ED0BC3" w:rsidP="00ED0BC3">
      <w:pPr>
        <w:tabs>
          <w:tab w:val="left" w:pos="0"/>
        </w:tabs>
        <w:spacing w:after="0" w:line="240" w:lineRule="auto"/>
        <w:ind w:firstLine="709"/>
        <w:jc w:val="center"/>
        <w:rPr>
          <w:rFonts w:ascii="Times New Roman" w:hAnsi="Times New Roman" w:cs="Times New Roman"/>
          <w:b/>
          <w:sz w:val="24"/>
          <w:szCs w:val="24"/>
        </w:rPr>
      </w:pPr>
      <w:r w:rsidRPr="00406AA8">
        <w:rPr>
          <w:rFonts w:ascii="Times New Roman" w:hAnsi="Times New Roman" w:cs="Times New Roman"/>
          <w:b/>
          <w:sz w:val="24"/>
          <w:szCs w:val="24"/>
        </w:rPr>
        <w:t>Контрольные вопросы</w:t>
      </w:r>
    </w:p>
    <w:p w:rsidR="00ED0BC3" w:rsidRPr="00406AA8" w:rsidRDefault="00ED0BC3" w:rsidP="00ED0BC3">
      <w:pPr>
        <w:pStyle w:val="a6"/>
        <w:shd w:val="clear" w:color="auto" w:fill="FFFFFF"/>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1. Почему необходимы автоматизированные системы управления торговыми предприятиями?</w:t>
      </w:r>
    </w:p>
    <w:p w:rsidR="00ED0BC3" w:rsidRPr="00406AA8" w:rsidRDefault="00ED0BC3" w:rsidP="00ED0BC3">
      <w:pPr>
        <w:pStyle w:val="a6"/>
        <w:shd w:val="clear" w:color="auto" w:fill="FFFFFF"/>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2. Какие задачи управления торговой деятельностью решаются на ПЭВМ?</w:t>
      </w:r>
    </w:p>
    <w:p w:rsidR="00ED0BC3" w:rsidRPr="00406AA8" w:rsidRDefault="00ED0BC3" w:rsidP="00ED0BC3">
      <w:pPr>
        <w:pStyle w:val="a6"/>
        <w:shd w:val="clear" w:color="auto" w:fill="FFFFFF"/>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3. Назовите основные формы электронной коммерции. Что такое электронная витрина? Что такое торговая площадка?</w:t>
      </w:r>
    </w:p>
    <w:p w:rsidR="00ED0BC3" w:rsidRPr="00406AA8" w:rsidRDefault="00ED0BC3" w:rsidP="00ED0BC3">
      <w:pPr>
        <w:pStyle w:val="a6"/>
        <w:shd w:val="clear" w:color="auto" w:fill="FFFFFF"/>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4. Какие способы платежей существуют в электронной коммерции? Что такое мобильная коммерция? Как осуществляются моментальные платежи? Опишите технологию работы известного вам интернет-магазина.</w:t>
      </w:r>
    </w:p>
    <w:p w:rsidR="00ED0BC3" w:rsidRPr="00406AA8" w:rsidRDefault="00ED0BC3" w:rsidP="00ED0BC3">
      <w:pPr>
        <w:pStyle w:val="a6"/>
        <w:shd w:val="clear" w:color="auto" w:fill="FFFFFF"/>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5. Какому риску подвержена электронная коммерция?</w:t>
      </w:r>
    </w:p>
    <w:p w:rsidR="00ED0BC3" w:rsidRPr="00406AA8" w:rsidRDefault="00ED0BC3" w:rsidP="00ED0BC3">
      <w:pPr>
        <w:pStyle w:val="a6"/>
        <w:shd w:val="clear" w:color="auto" w:fill="FFFFFF"/>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6. Какие проблемы сдерживают развитие ЭК?</w:t>
      </w:r>
    </w:p>
    <w:p w:rsidR="00ED0BC3" w:rsidRPr="00406AA8" w:rsidRDefault="00ED0BC3" w:rsidP="00ED0BC3">
      <w:pPr>
        <w:pStyle w:val="v1"/>
        <w:numPr>
          <w:ilvl w:val="12"/>
          <w:numId w:val="0"/>
        </w:numPr>
        <w:tabs>
          <w:tab w:val="clear" w:pos="1134"/>
        </w:tabs>
        <w:rPr>
          <w:rFonts w:ascii="Times New Roman" w:hAnsi="Times New Roman"/>
          <w:szCs w:val="24"/>
        </w:rPr>
      </w:pPr>
    </w:p>
    <w:p w:rsidR="00ED0BC3" w:rsidRPr="00406AA8" w:rsidRDefault="00ED0BC3" w:rsidP="00ED0BC3">
      <w:pPr>
        <w:rPr>
          <w:rFonts w:ascii="Times New Roman" w:eastAsia="Times New Roman" w:hAnsi="Times New Roman" w:cs="Times New Roman"/>
          <w:b/>
          <w:sz w:val="24"/>
          <w:szCs w:val="24"/>
          <w:lang w:eastAsia="ru-RU"/>
        </w:rPr>
      </w:pPr>
      <w:r w:rsidRPr="00406AA8">
        <w:rPr>
          <w:rFonts w:ascii="Times New Roman" w:eastAsia="Times New Roman" w:hAnsi="Times New Roman" w:cs="Times New Roman"/>
          <w:b/>
          <w:sz w:val="24"/>
          <w:szCs w:val="24"/>
          <w:lang w:eastAsia="ru-RU"/>
        </w:rPr>
        <w:br w:type="page"/>
      </w:r>
    </w:p>
    <w:p w:rsidR="00ED0BC3" w:rsidRPr="00406AA8" w:rsidRDefault="001E31B4" w:rsidP="00ED0BC3">
      <w:pPr>
        <w:spacing w:after="0" w:line="240" w:lineRule="auto"/>
        <w:ind w:firstLine="709"/>
        <w:jc w:val="both"/>
        <w:outlineLvl w:val="0"/>
        <w:rPr>
          <w:rFonts w:ascii="Times New Roman" w:hAnsi="Times New Roman" w:cs="Times New Roman"/>
          <w:b/>
          <w:sz w:val="24"/>
          <w:szCs w:val="24"/>
        </w:rPr>
      </w:pPr>
      <w:bookmarkStart w:id="38" w:name="_Toc444262741"/>
      <w:r>
        <w:rPr>
          <w:rFonts w:ascii="Times New Roman" w:hAnsi="Times New Roman" w:cs="Times New Roman"/>
          <w:b/>
          <w:sz w:val="24"/>
          <w:szCs w:val="24"/>
        </w:rPr>
        <w:lastRenderedPageBreak/>
        <w:t>8</w:t>
      </w:r>
      <w:r w:rsidR="00ED0BC3" w:rsidRPr="00406AA8">
        <w:rPr>
          <w:rFonts w:ascii="Times New Roman" w:hAnsi="Times New Roman" w:cs="Times New Roman"/>
          <w:b/>
          <w:sz w:val="24"/>
          <w:szCs w:val="24"/>
        </w:rPr>
        <w:t xml:space="preserve"> И</w:t>
      </w:r>
      <w:r w:rsidRPr="00406AA8">
        <w:rPr>
          <w:rFonts w:ascii="Times New Roman" w:hAnsi="Times New Roman" w:cs="Times New Roman"/>
          <w:b/>
          <w:sz w:val="24"/>
          <w:szCs w:val="24"/>
        </w:rPr>
        <w:t>нформационная безопасность экономических систем</w:t>
      </w:r>
      <w:bookmarkEnd w:id="38"/>
    </w:p>
    <w:p w:rsidR="00ED0BC3" w:rsidRPr="00406AA8" w:rsidRDefault="00ED0BC3" w:rsidP="00ED0BC3">
      <w:pPr>
        <w:spacing w:after="0" w:line="240" w:lineRule="auto"/>
        <w:ind w:firstLine="709"/>
        <w:jc w:val="both"/>
        <w:rPr>
          <w:rFonts w:ascii="Times New Roman" w:hAnsi="Times New Roman" w:cs="Times New Roman"/>
          <w:sz w:val="24"/>
          <w:szCs w:val="24"/>
        </w:rPr>
      </w:pPr>
    </w:p>
    <w:p w:rsidR="00ED0BC3" w:rsidRPr="00406AA8" w:rsidRDefault="00ED0BC3" w:rsidP="00ED0BC3">
      <w:pPr>
        <w:spacing w:after="0" w:line="240" w:lineRule="auto"/>
        <w:ind w:firstLine="709"/>
        <w:rPr>
          <w:rFonts w:ascii="Times New Roman" w:hAnsi="Times New Roman" w:cs="Times New Roman"/>
          <w:sz w:val="24"/>
          <w:szCs w:val="24"/>
        </w:rPr>
      </w:pPr>
    </w:p>
    <w:p w:rsidR="00ED0BC3" w:rsidRPr="00406AA8" w:rsidRDefault="001E31B4" w:rsidP="00ED0BC3">
      <w:pPr>
        <w:spacing w:after="0" w:line="240" w:lineRule="auto"/>
        <w:ind w:firstLine="709"/>
        <w:outlineLvl w:val="0"/>
        <w:rPr>
          <w:rFonts w:ascii="Times New Roman" w:hAnsi="Times New Roman" w:cs="Times New Roman"/>
          <w:b/>
          <w:sz w:val="24"/>
          <w:szCs w:val="24"/>
        </w:rPr>
      </w:pPr>
      <w:bookmarkStart w:id="39" w:name="_Toc444262742"/>
      <w:r>
        <w:rPr>
          <w:rFonts w:ascii="Times New Roman" w:hAnsi="Times New Roman" w:cs="Times New Roman"/>
          <w:b/>
          <w:sz w:val="24"/>
          <w:szCs w:val="24"/>
        </w:rPr>
        <w:t>8.1</w:t>
      </w:r>
      <w:r w:rsidR="00ED0BC3" w:rsidRPr="00406AA8">
        <w:rPr>
          <w:rFonts w:ascii="Times New Roman" w:hAnsi="Times New Roman" w:cs="Times New Roman"/>
          <w:b/>
          <w:sz w:val="24"/>
          <w:szCs w:val="24"/>
        </w:rPr>
        <w:t xml:space="preserve"> Информационные угрозы и их виды</w:t>
      </w:r>
      <w:bookmarkEnd w:id="39"/>
    </w:p>
    <w:p w:rsidR="00ED0BC3" w:rsidRPr="00406AA8" w:rsidRDefault="00ED0BC3" w:rsidP="00ED0BC3">
      <w:pPr>
        <w:spacing w:after="0" w:line="240" w:lineRule="auto"/>
        <w:ind w:firstLine="709"/>
        <w:jc w:val="both"/>
        <w:rPr>
          <w:rFonts w:ascii="Times New Roman" w:eastAsia="Times New Roman" w:hAnsi="Times New Roman" w:cs="Times New Roman"/>
          <w:spacing w:val="-10"/>
          <w:sz w:val="24"/>
          <w:szCs w:val="24"/>
        </w:rPr>
      </w:pP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pacing w:val="-10"/>
          <w:sz w:val="24"/>
          <w:szCs w:val="24"/>
        </w:rPr>
        <w:t xml:space="preserve">В современном мире информация становится стратегическим ресурсом, одним из основных экономически развитого государства. Быстрое совершенствование информатизации в России </w:t>
      </w:r>
      <w:r w:rsidRPr="00406AA8">
        <w:rPr>
          <w:rFonts w:ascii="Times New Roman" w:eastAsia="Times New Roman" w:hAnsi="Times New Roman" w:cs="Times New Roman"/>
          <w:bCs/>
          <w:sz w:val="24"/>
          <w:szCs w:val="24"/>
        </w:rPr>
        <w:t xml:space="preserve">проникновение ее во все сферы жизненно важных интересов личности, </w:t>
      </w:r>
      <w:r w:rsidRPr="00406AA8">
        <w:rPr>
          <w:rFonts w:ascii="Times New Roman" w:eastAsia="Times New Roman" w:hAnsi="Times New Roman" w:cs="Times New Roman"/>
          <w:spacing w:val="-10"/>
          <w:sz w:val="24"/>
          <w:szCs w:val="24"/>
        </w:rPr>
        <w:t xml:space="preserve">общества и государства </w:t>
      </w:r>
      <w:r w:rsidRPr="00406AA8">
        <w:rPr>
          <w:rFonts w:ascii="Times New Roman" w:eastAsia="Times New Roman" w:hAnsi="Times New Roman" w:cs="Times New Roman"/>
          <w:bCs/>
          <w:sz w:val="24"/>
          <w:szCs w:val="24"/>
        </w:rPr>
        <w:t xml:space="preserve">вызвали помимо несомненных преимуществ и появление ряда </w:t>
      </w:r>
      <w:r w:rsidRPr="00406AA8">
        <w:rPr>
          <w:rFonts w:ascii="Times New Roman" w:eastAsia="Times New Roman" w:hAnsi="Times New Roman" w:cs="Times New Roman"/>
          <w:spacing w:val="-10"/>
          <w:sz w:val="24"/>
          <w:szCs w:val="24"/>
        </w:rPr>
        <w:t xml:space="preserve">существенных проблем. Одна из </w:t>
      </w:r>
      <w:r w:rsidRPr="00406AA8">
        <w:rPr>
          <w:rFonts w:ascii="Times New Roman" w:eastAsia="Times New Roman" w:hAnsi="Times New Roman" w:cs="Times New Roman"/>
          <w:bCs/>
          <w:sz w:val="24"/>
          <w:szCs w:val="24"/>
        </w:rPr>
        <w:t xml:space="preserve">них - необходимость защиты информации. Учитывая, что </w:t>
      </w:r>
      <w:r w:rsidRPr="00406AA8">
        <w:rPr>
          <w:rFonts w:ascii="Times New Roman" w:eastAsia="Times New Roman" w:hAnsi="Times New Roman" w:cs="Times New Roman"/>
          <w:spacing w:val="-10"/>
          <w:sz w:val="24"/>
          <w:szCs w:val="24"/>
        </w:rPr>
        <w:t xml:space="preserve">в настоящее время экономический </w:t>
      </w:r>
      <w:r w:rsidRPr="00406AA8">
        <w:rPr>
          <w:rFonts w:ascii="Times New Roman" w:eastAsia="Times New Roman" w:hAnsi="Times New Roman" w:cs="Times New Roman"/>
          <w:bCs/>
          <w:sz w:val="24"/>
          <w:szCs w:val="24"/>
        </w:rPr>
        <w:t xml:space="preserve">потенциал все в большей степени определяется </w:t>
      </w:r>
      <w:r w:rsidRPr="00406AA8">
        <w:rPr>
          <w:rFonts w:ascii="Times New Roman" w:eastAsia="Times New Roman" w:hAnsi="Times New Roman" w:cs="Times New Roman"/>
          <w:spacing w:val="-10"/>
          <w:sz w:val="24"/>
          <w:szCs w:val="24"/>
        </w:rPr>
        <w:t xml:space="preserve">уровнем развития информационной </w:t>
      </w:r>
      <w:r w:rsidRPr="00406AA8">
        <w:rPr>
          <w:rFonts w:ascii="Times New Roman" w:eastAsia="Times New Roman" w:hAnsi="Times New Roman" w:cs="Times New Roman"/>
          <w:bCs/>
          <w:sz w:val="24"/>
          <w:szCs w:val="24"/>
        </w:rPr>
        <w:t xml:space="preserve">структуры пропорционально растет потенциальная уязвимость экономики </w:t>
      </w:r>
      <w:r w:rsidRPr="00406AA8">
        <w:rPr>
          <w:rFonts w:ascii="Times New Roman" w:eastAsia="Times New Roman" w:hAnsi="Times New Roman" w:cs="Times New Roman"/>
          <w:spacing w:val="-10"/>
          <w:sz w:val="24"/>
          <w:szCs w:val="24"/>
        </w:rPr>
        <w:t>от информационных воздействий.</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bCs/>
          <w:sz w:val="24"/>
          <w:szCs w:val="24"/>
        </w:rPr>
        <w:t xml:space="preserve">Каждый сбой работы компьютерной сети это не только «моральный» ущерб </w:t>
      </w:r>
      <w:r w:rsidRPr="00406AA8">
        <w:rPr>
          <w:rFonts w:ascii="Times New Roman" w:eastAsia="Times New Roman" w:hAnsi="Times New Roman" w:cs="Times New Roman"/>
          <w:spacing w:val="-10"/>
          <w:sz w:val="24"/>
          <w:szCs w:val="24"/>
        </w:rPr>
        <w:t xml:space="preserve">для работников </w:t>
      </w:r>
      <w:r w:rsidRPr="00406AA8">
        <w:rPr>
          <w:rFonts w:ascii="Times New Roman" w:eastAsia="Times New Roman" w:hAnsi="Times New Roman" w:cs="Times New Roman"/>
          <w:bCs/>
          <w:sz w:val="24"/>
          <w:szCs w:val="24"/>
        </w:rPr>
        <w:t>предприятия и сетевых администраторов. По мере развития технологий электронных платежей</w:t>
      </w:r>
      <w:r w:rsidR="001E31B4">
        <w:rPr>
          <w:rFonts w:ascii="Times New Roman" w:eastAsia="Times New Roman" w:hAnsi="Times New Roman" w:cs="Times New Roman"/>
          <w:bCs/>
          <w:sz w:val="24"/>
          <w:szCs w:val="24"/>
        </w:rPr>
        <w:t xml:space="preserve"> </w:t>
      </w:r>
      <w:r w:rsidRPr="00406AA8">
        <w:rPr>
          <w:rFonts w:ascii="Times New Roman" w:eastAsia="Times New Roman" w:hAnsi="Times New Roman" w:cs="Times New Roman"/>
          <w:bCs/>
          <w:sz w:val="24"/>
          <w:szCs w:val="24"/>
        </w:rPr>
        <w:t xml:space="preserve">«безбумажного» документооборота и других, серьезный сбой локальных </w:t>
      </w:r>
      <w:r w:rsidRPr="00406AA8">
        <w:rPr>
          <w:rFonts w:ascii="Times New Roman" w:eastAsia="Times New Roman" w:hAnsi="Times New Roman" w:cs="Times New Roman"/>
          <w:spacing w:val="-10"/>
          <w:sz w:val="24"/>
          <w:szCs w:val="24"/>
        </w:rPr>
        <w:t xml:space="preserve">сетей может просто </w:t>
      </w:r>
      <w:r w:rsidRPr="00406AA8">
        <w:rPr>
          <w:rFonts w:ascii="Times New Roman" w:eastAsia="Times New Roman" w:hAnsi="Times New Roman" w:cs="Times New Roman"/>
          <w:bCs/>
          <w:sz w:val="24"/>
          <w:szCs w:val="24"/>
        </w:rPr>
        <w:t xml:space="preserve">парализовать работу целых корпораций и банков, что приводит к ощутимым </w:t>
      </w:r>
      <w:r w:rsidRPr="00406AA8">
        <w:rPr>
          <w:rFonts w:ascii="Times New Roman" w:eastAsia="Times New Roman" w:hAnsi="Times New Roman" w:cs="Times New Roman"/>
          <w:spacing w:val="-10"/>
          <w:sz w:val="24"/>
          <w:szCs w:val="24"/>
        </w:rPr>
        <w:t>материальным последствиям.</w:t>
      </w:r>
      <w:r w:rsidR="001E31B4">
        <w:rPr>
          <w:rFonts w:ascii="Times New Roman" w:eastAsia="Times New Roman" w:hAnsi="Times New Roman" w:cs="Times New Roman"/>
          <w:spacing w:val="-10"/>
          <w:sz w:val="24"/>
          <w:szCs w:val="24"/>
        </w:rPr>
        <w:t xml:space="preserve"> </w:t>
      </w:r>
      <w:r w:rsidRPr="00406AA8">
        <w:rPr>
          <w:rFonts w:ascii="Times New Roman" w:eastAsia="Times New Roman" w:hAnsi="Times New Roman" w:cs="Times New Roman"/>
          <w:bCs/>
          <w:sz w:val="24"/>
          <w:szCs w:val="24"/>
        </w:rPr>
        <w:t xml:space="preserve">Не случайно, что защита данных в компьютерных сетях становится одной </w:t>
      </w:r>
      <w:r w:rsidRPr="00406AA8">
        <w:rPr>
          <w:rFonts w:ascii="Times New Roman" w:eastAsia="Times New Roman" w:hAnsi="Times New Roman" w:cs="Times New Roman"/>
          <w:spacing w:val="-10"/>
          <w:sz w:val="24"/>
          <w:szCs w:val="24"/>
        </w:rPr>
        <w:t xml:space="preserve">из самых острых проблем </w:t>
      </w:r>
      <w:r w:rsidRPr="00406AA8">
        <w:rPr>
          <w:rFonts w:ascii="Times New Roman" w:eastAsia="Times New Roman" w:hAnsi="Times New Roman" w:cs="Times New Roman"/>
          <w:bCs/>
          <w:sz w:val="24"/>
          <w:szCs w:val="24"/>
        </w:rPr>
        <w:t>на сегодняшний день.</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bCs/>
          <w:sz w:val="24"/>
          <w:szCs w:val="24"/>
        </w:rPr>
        <w:t xml:space="preserve">Под </w:t>
      </w:r>
      <w:r w:rsidRPr="00406AA8">
        <w:rPr>
          <w:rFonts w:ascii="Times New Roman" w:eastAsia="Times New Roman" w:hAnsi="Times New Roman" w:cs="Times New Roman"/>
          <w:b/>
          <w:spacing w:val="-10"/>
          <w:sz w:val="24"/>
          <w:szCs w:val="24"/>
        </w:rPr>
        <w:t>угрозой безопасности информации</w:t>
      </w:r>
      <w:r w:rsidR="001E31B4">
        <w:rPr>
          <w:rFonts w:ascii="Times New Roman" w:eastAsia="Times New Roman" w:hAnsi="Times New Roman" w:cs="Times New Roman"/>
          <w:b/>
          <w:spacing w:val="-10"/>
          <w:sz w:val="24"/>
          <w:szCs w:val="24"/>
        </w:rPr>
        <w:t xml:space="preserve"> </w:t>
      </w:r>
      <w:r w:rsidRPr="00406AA8">
        <w:rPr>
          <w:rFonts w:ascii="Times New Roman" w:eastAsia="Times New Roman" w:hAnsi="Times New Roman" w:cs="Times New Roman"/>
          <w:bCs/>
          <w:sz w:val="24"/>
          <w:szCs w:val="24"/>
        </w:rPr>
        <w:t xml:space="preserve">понимаются события или </w:t>
      </w:r>
      <w:r w:rsidRPr="00406AA8">
        <w:rPr>
          <w:rFonts w:ascii="Times New Roman" w:eastAsia="Times New Roman" w:hAnsi="Times New Roman" w:cs="Times New Roman"/>
          <w:spacing w:val="-10"/>
          <w:sz w:val="24"/>
          <w:szCs w:val="24"/>
        </w:rPr>
        <w:t xml:space="preserve">действия, которые </w:t>
      </w:r>
      <w:r w:rsidRPr="00406AA8">
        <w:rPr>
          <w:rFonts w:ascii="Times New Roman" w:eastAsia="Times New Roman" w:hAnsi="Times New Roman" w:cs="Times New Roman"/>
          <w:bCs/>
          <w:sz w:val="24"/>
          <w:szCs w:val="24"/>
        </w:rPr>
        <w:t xml:space="preserve">могу привести к искажению, несанкционированному использованию или даже к </w:t>
      </w:r>
      <w:r w:rsidRPr="00406AA8">
        <w:rPr>
          <w:rFonts w:ascii="Times New Roman" w:eastAsia="Times New Roman" w:hAnsi="Times New Roman" w:cs="Times New Roman"/>
          <w:spacing w:val="-10"/>
          <w:sz w:val="24"/>
          <w:szCs w:val="24"/>
        </w:rPr>
        <w:t xml:space="preserve">разрушению </w:t>
      </w:r>
      <w:r w:rsidRPr="00406AA8">
        <w:rPr>
          <w:rFonts w:ascii="Times New Roman" w:eastAsia="Times New Roman" w:hAnsi="Times New Roman" w:cs="Times New Roman"/>
          <w:bCs/>
          <w:sz w:val="24"/>
          <w:szCs w:val="24"/>
        </w:rPr>
        <w:t xml:space="preserve">информационных ресурсов управляемой системы, а также программных и </w:t>
      </w:r>
      <w:r w:rsidRPr="00406AA8">
        <w:rPr>
          <w:rFonts w:ascii="Times New Roman" w:eastAsia="Times New Roman" w:hAnsi="Times New Roman" w:cs="Times New Roman"/>
          <w:spacing w:val="-10"/>
          <w:sz w:val="24"/>
          <w:szCs w:val="24"/>
        </w:rPr>
        <w:t>аппаратных средств.</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bCs/>
          <w:sz w:val="24"/>
          <w:szCs w:val="24"/>
        </w:rPr>
        <w:t>Человека, пытающегося нарушить работу информационной системы или получить несанкционированный доступ к информации, обычно называют «</w:t>
      </w:r>
      <w:r w:rsidRPr="00406AA8">
        <w:rPr>
          <w:rFonts w:ascii="Times New Roman" w:eastAsia="Times New Roman" w:hAnsi="Times New Roman" w:cs="Times New Roman"/>
          <w:bCs/>
          <w:sz w:val="24"/>
          <w:szCs w:val="24"/>
          <w:u w:val="single"/>
        </w:rPr>
        <w:t>компьютерным пиратом</w:t>
      </w:r>
      <w:r w:rsidRPr="00406AA8">
        <w:rPr>
          <w:rFonts w:ascii="Times New Roman" w:eastAsia="Times New Roman" w:hAnsi="Times New Roman" w:cs="Times New Roman"/>
          <w:bCs/>
          <w:sz w:val="24"/>
          <w:szCs w:val="24"/>
        </w:rPr>
        <w:t>» (хакером).</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pacing w:val="-10"/>
          <w:sz w:val="24"/>
          <w:szCs w:val="24"/>
        </w:rPr>
        <w:t xml:space="preserve">В </w:t>
      </w:r>
      <w:r w:rsidRPr="00406AA8">
        <w:rPr>
          <w:rFonts w:ascii="Times New Roman" w:eastAsia="Times New Roman" w:hAnsi="Times New Roman" w:cs="Times New Roman"/>
          <w:bCs/>
          <w:sz w:val="24"/>
          <w:szCs w:val="24"/>
        </w:rPr>
        <w:t xml:space="preserve">своих противоправных действиях, направленных на овладение чужими </w:t>
      </w:r>
      <w:r w:rsidRPr="00406AA8">
        <w:rPr>
          <w:rFonts w:ascii="Times New Roman" w:eastAsia="Times New Roman" w:hAnsi="Times New Roman" w:cs="Times New Roman"/>
          <w:spacing w:val="-10"/>
          <w:sz w:val="24"/>
          <w:szCs w:val="24"/>
        </w:rPr>
        <w:t xml:space="preserve">секретами, </w:t>
      </w:r>
      <w:r w:rsidRPr="00406AA8">
        <w:rPr>
          <w:rFonts w:ascii="Times New Roman" w:eastAsia="Times New Roman" w:hAnsi="Times New Roman" w:cs="Times New Roman"/>
          <w:bCs/>
          <w:sz w:val="24"/>
          <w:szCs w:val="24"/>
        </w:rPr>
        <w:t xml:space="preserve">взломщики стремятся найти такие источники конфиденциальной информации, </w:t>
      </w:r>
      <w:r w:rsidRPr="00406AA8">
        <w:rPr>
          <w:rFonts w:ascii="Times New Roman" w:eastAsia="Times New Roman" w:hAnsi="Times New Roman" w:cs="Times New Roman"/>
          <w:spacing w:val="-10"/>
          <w:sz w:val="24"/>
          <w:szCs w:val="24"/>
        </w:rPr>
        <w:t>которые бы</w:t>
      </w:r>
      <w:r w:rsidR="001E31B4">
        <w:rPr>
          <w:rFonts w:ascii="Times New Roman" w:eastAsia="Times New Roman" w:hAnsi="Times New Roman" w:cs="Times New Roman"/>
          <w:spacing w:val="-10"/>
          <w:sz w:val="24"/>
          <w:szCs w:val="24"/>
        </w:rPr>
        <w:t xml:space="preserve"> </w:t>
      </w:r>
      <w:r w:rsidRPr="00406AA8">
        <w:rPr>
          <w:rFonts w:ascii="Times New Roman" w:eastAsia="Times New Roman" w:hAnsi="Times New Roman" w:cs="Times New Roman"/>
          <w:spacing w:val="-10"/>
          <w:sz w:val="24"/>
          <w:szCs w:val="24"/>
        </w:rPr>
        <w:t>давали им</w:t>
      </w:r>
      <w:r w:rsidR="001E31B4">
        <w:rPr>
          <w:rFonts w:ascii="Times New Roman" w:eastAsia="Times New Roman" w:hAnsi="Times New Roman" w:cs="Times New Roman"/>
          <w:spacing w:val="-10"/>
          <w:sz w:val="24"/>
          <w:szCs w:val="24"/>
        </w:rPr>
        <w:t xml:space="preserve"> </w:t>
      </w:r>
      <w:r w:rsidRPr="00406AA8">
        <w:rPr>
          <w:rFonts w:ascii="Times New Roman" w:eastAsia="Times New Roman" w:hAnsi="Times New Roman" w:cs="Times New Roman"/>
          <w:bCs/>
          <w:sz w:val="24"/>
          <w:szCs w:val="24"/>
        </w:rPr>
        <w:t xml:space="preserve">достоверную информацию в максимальных объемах с минимальными </w:t>
      </w:r>
      <w:r w:rsidRPr="00406AA8">
        <w:rPr>
          <w:rFonts w:ascii="Times New Roman" w:eastAsia="Times New Roman" w:hAnsi="Times New Roman" w:cs="Times New Roman"/>
          <w:spacing w:val="-10"/>
          <w:sz w:val="24"/>
          <w:szCs w:val="24"/>
        </w:rPr>
        <w:t>затратами</w:t>
      </w:r>
      <w:r w:rsidR="001E31B4">
        <w:rPr>
          <w:rFonts w:ascii="Times New Roman" w:eastAsia="Times New Roman" w:hAnsi="Times New Roman" w:cs="Times New Roman"/>
          <w:spacing w:val="-10"/>
          <w:sz w:val="24"/>
          <w:szCs w:val="24"/>
        </w:rPr>
        <w:t xml:space="preserve"> </w:t>
      </w:r>
      <w:r w:rsidRPr="00406AA8">
        <w:rPr>
          <w:rFonts w:ascii="Times New Roman" w:eastAsia="Times New Roman" w:hAnsi="Times New Roman" w:cs="Times New Roman"/>
          <w:bCs/>
          <w:sz w:val="24"/>
          <w:szCs w:val="24"/>
        </w:rPr>
        <w:t xml:space="preserve">на </w:t>
      </w:r>
      <w:r w:rsidRPr="00406AA8">
        <w:rPr>
          <w:rFonts w:ascii="Times New Roman" w:eastAsia="Times New Roman" w:hAnsi="Times New Roman" w:cs="Times New Roman"/>
          <w:spacing w:val="-10"/>
          <w:sz w:val="24"/>
          <w:szCs w:val="24"/>
        </w:rPr>
        <w:t xml:space="preserve">ее </w:t>
      </w:r>
      <w:r w:rsidRPr="00406AA8">
        <w:rPr>
          <w:rFonts w:ascii="Times New Roman" w:eastAsia="Times New Roman" w:hAnsi="Times New Roman" w:cs="Times New Roman"/>
          <w:bCs/>
          <w:sz w:val="24"/>
          <w:szCs w:val="24"/>
        </w:rPr>
        <w:t xml:space="preserve">получение с помощью различного вида уловок и множества приемов и средств </w:t>
      </w:r>
      <w:r w:rsidRPr="00406AA8">
        <w:rPr>
          <w:rFonts w:ascii="Times New Roman" w:eastAsia="Times New Roman" w:hAnsi="Times New Roman" w:cs="Times New Roman"/>
          <w:spacing w:val="-10"/>
          <w:sz w:val="24"/>
          <w:szCs w:val="24"/>
        </w:rPr>
        <w:t xml:space="preserve">подбираются </w:t>
      </w:r>
      <w:r w:rsidRPr="00406AA8">
        <w:rPr>
          <w:rFonts w:ascii="Times New Roman" w:eastAsia="Times New Roman" w:hAnsi="Times New Roman" w:cs="Times New Roman"/>
          <w:bCs/>
          <w:sz w:val="24"/>
          <w:szCs w:val="24"/>
        </w:rPr>
        <w:t>пути и подходы к</w:t>
      </w:r>
      <w:r w:rsidR="001E31B4">
        <w:rPr>
          <w:rFonts w:ascii="Times New Roman" w:eastAsia="Times New Roman" w:hAnsi="Times New Roman" w:cs="Times New Roman"/>
          <w:bCs/>
          <w:sz w:val="24"/>
          <w:szCs w:val="24"/>
        </w:rPr>
        <w:t xml:space="preserve"> </w:t>
      </w:r>
      <w:r w:rsidRPr="00406AA8">
        <w:rPr>
          <w:rFonts w:ascii="Times New Roman" w:eastAsia="Times New Roman" w:hAnsi="Times New Roman" w:cs="Times New Roman"/>
          <w:bCs/>
          <w:sz w:val="24"/>
          <w:szCs w:val="24"/>
        </w:rPr>
        <w:t xml:space="preserve">таким источникам. </w:t>
      </w:r>
      <w:r w:rsidRPr="00406AA8">
        <w:rPr>
          <w:rFonts w:ascii="Times New Roman" w:eastAsia="Times New Roman" w:hAnsi="Times New Roman" w:cs="Times New Roman"/>
          <w:spacing w:val="-10"/>
          <w:sz w:val="24"/>
          <w:szCs w:val="24"/>
        </w:rPr>
        <w:t xml:space="preserve">В </w:t>
      </w:r>
      <w:r w:rsidRPr="00406AA8">
        <w:rPr>
          <w:rFonts w:ascii="Times New Roman" w:eastAsia="Times New Roman" w:hAnsi="Times New Roman" w:cs="Times New Roman"/>
          <w:bCs/>
          <w:sz w:val="24"/>
          <w:szCs w:val="24"/>
        </w:rPr>
        <w:t>данном случае под источником информации понимается материальный объект,</w:t>
      </w:r>
      <w:r w:rsidR="001E31B4">
        <w:rPr>
          <w:rFonts w:ascii="Times New Roman" w:eastAsia="Times New Roman" w:hAnsi="Times New Roman" w:cs="Times New Roman"/>
          <w:bCs/>
          <w:sz w:val="24"/>
          <w:szCs w:val="24"/>
        </w:rPr>
        <w:t xml:space="preserve"> </w:t>
      </w:r>
      <w:r w:rsidRPr="00406AA8">
        <w:rPr>
          <w:rFonts w:ascii="Times New Roman" w:eastAsia="Times New Roman" w:hAnsi="Times New Roman" w:cs="Times New Roman"/>
          <w:bCs/>
          <w:sz w:val="24"/>
          <w:szCs w:val="24"/>
        </w:rPr>
        <w:t>обладающий определенными сведениями, представляющими конкретный интерес</w:t>
      </w:r>
      <w:r w:rsidR="001E31B4">
        <w:rPr>
          <w:rFonts w:ascii="Times New Roman" w:eastAsia="Times New Roman" w:hAnsi="Times New Roman" w:cs="Times New Roman"/>
          <w:bCs/>
          <w:sz w:val="24"/>
          <w:szCs w:val="24"/>
        </w:rPr>
        <w:t xml:space="preserve"> </w:t>
      </w:r>
      <w:r w:rsidRPr="00406AA8">
        <w:rPr>
          <w:rFonts w:ascii="Times New Roman" w:eastAsia="Times New Roman" w:hAnsi="Times New Roman" w:cs="Times New Roman"/>
          <w:bCs/>
          <w:spacing w:val="-30"/>
          <w:sz w:val="24"/>
          <w:szCs w:val="24"/>
        </w:rPr>
        <w:t xml:space="preserve">для </w:t>
      </w:r>
      <w:r w:rsidRPr="00406AA8">
        <w:rPr>
          <w:rFonts w:ascii="Times New Roman" w:eastAsia="Times New Roman" w:hAnsi="Times New Roman" w:cs="Times New Roman"/>
          <w:bCs/>
          <w:sz w:val="24"/>
          <w:szCs w:val="24"/>
        </w:rPr>
        <w:t>злоумышленников или конкурентов.</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bCs/>
          <w:sz w:val="24"/>
          <w:szCs w:val="24"/>
        </w:rPr>
        <w:t xml:space="preserve">Если ценность информации теряется </w:t>
      </w:r>
      <w:r w:rsidRPr="00406AA8">
        <w:rPr>
          <w:rFonts w:ascii="Times New Roman" w:eastAsia="Times New Roman" w:hAnsi="Times New Roman" w:cs="Times New Roman"/>
          <w:spacing w:val="-10"/>
          <w:sz w:val="24"/>
          <w:szCs w:val="24"/>
        </w:rPr>
        <w:t xml:space="preserve">при ее хранении и/или распространении, </w:t>
      </w:r>
      <w:r w:rsidRPr="00406AA8">
        <w:rPr>
          <w:rFonts w:ascii="Times New Roman" w:eastAsia="Times New Roman" w:hAnsi="Times New Roman" w:cs="Times New Roman"/>
          <w:bCs/>
          <w:sz w:val="24"/>
          <w:szCs w:val="24"/>
        </w:rPr>
        <w:t xml:space="preserve">то реализуется </w:t>
      </w:r>
      <w:r w:rsidRPr="00406AA8">
        <w:rPr>
          <w:rFonts w:ascii="Times New Roman" w:eastAsia="Times New Roman" w:hAnsi="Times New Roman" w:cs="Times New Roman"/>
          <w:bCs/>
          <w:sz w:val="24"/>
          <w:szCs w:val="24"/>
          <w:u w:val="single"/>
        </w:rPr>
        <w:t>угроза нарушения</w:t>
      </w:r>
      <w:r w:rsidRPr="00406AA8">
        <w:rPr>
          <w:rFonts w:ascii="Times New Roman" w:eastAsia="Times New Roman" w:hAnsi="Times New Roman" w:cs="Times New Roman"/>
          <w:bCs/>
          <w:sz w:val="24"/>
          <w:szCs w:val="24"/>
        </w:rPr>
        <w:t xml:space="preserve"> конфиденциальности </w:t>
      </w:r>
      <w:r w:rsidRPr="00406AA8">
        <w:rPr>
          <w:rFonts w:ascii="Times New Roman" w:eastAsia="Times New Roman" w:hAnsi="Times New Roman" w:cs="Times New Roman"/>
          <w:spacing w:val="-10"/>
          <w:sz w:val="24"/>
          <w:szCs w:val="24"/>
        </w:rPr>
        <w:t>информации. Если информация изменяется или</w:t>
      </w:r>
      <w:r w:rsidR="001E31B4">
        <w:rPr>
          <w:rFonts w:ascii="Times New Roman" w:eastAsia="Times New Roman" w:hAnsi="Times New Roman" w:cs="Times New Roman"/>
          <w:bCs/>
          <w:sz w:val="24"/>
          <w:szCs w:val="24"/>
        </w:rPr>
        <w:t xml:space="preserve"> у</w:t>
      </w:r>
      <w:r w:rsidRPr="00406AA8">
        <w:rPr>
          <w:rFonts w:ascii="Times New Roman" w:eastAsia="Times New Roman" w:hAnsi="Times New Roman" w:cs="Times New Roman"/>
          <w:bCs/>
          <w:sz w:val="24"/>
          <w:szCs w:val="24"/>
        </w:rPr>
        <w:t xml:space="preserve">ничтожается с потерей ее ценности, </w:t>
      </w:r>
      <w:r w:rsidRPr="00406AA8">
        <w:rPr>
          <w:rFonts w:ascii="Times New Roman" w:eastAsia="Times New Roman" w:hAnsi="Times New Roman" w:cs="Times New Roman"/>
          <w:spacing w:val="-10"/>
          <w:sz w:val="24"/>
          <w:szCs w:val="24"/>
        </w:rPr>
        <w:t xml:space="preserve">то реализуется </w:t>
      </w:r>
      <w:r w:rsidRPr="00406AA8">
        <w:rPr>
          <w:rFonts w:ascii="Times New Roman" w:eastAsia="Times New Roman" w:hAnsi="Times New Roman" w:cs="Times New Roman"/>
          <w:spacing w:val="-10"/>
          <w:sz w:val="24"/>
          <w:szCs w:val="24"/>
          <w:u w:val="single"/>
        </w:rPr>
        <w:t>угроза целостности</w:t>
      </w:r>
      <w:r w:rsidR="001E31B4">
        <w:rPr>
          <w:rFonts w:ascii="Times New Roman" w:eastAsia="Times New Roman" w:hAnsi="Times New Roman" w:cs="Times New Roman"/>
          <w:spacing w:val="-10"/>
          <w:sz w:val="24"/>
          <w:szCs w:val="24"/>
          <w:u w:val="single"/>
        </w:rPr>
        <w:t xml:space="preserve"> </w:t>
      </w:r>
      <w:r w:rsidRPr="00406AA8">
        <w:rPr>
          <w:rFonts w:ascii="Times New Roman" w:eastAsia="Times New Roman" w:hAnsi="Times New Roman" w:cs="Times New Roman"/>
          <w:bCs/>
          <w:sz w:val="24"/>
          <w:szCs w:val="24"/>
        </w:rPr>
        <w:t xml:space="preserve">информации. Если информация вовремя не поступает </w:t>
      </w:r>
      <w:r w:rsidRPr="00406AA8">
        <w:rPr>
          <w:rFonts w:ascii="Times New Roman" w:eastAsia="Times New Roman" w:hAnsi="Times New Roman" w:cs="Times New Roman"/>
          <w:spacing w:val="-10"/>
          <w:sz w:val="24"/>
          <w:szCs w:val="24"/>
        </w:rPr>
        <w:t xml:space="preserve">легальному пользователю, то ценность </w:t>
      </w:r>
      <w:r w:rsidRPr="00406AA8">
        <w:rPr>
          <w:rFonts w:ascii="Times New Roman" w:eastAsia="Times New Roman" w:hAnsi="Times New Roman" w:cs="Times New Roman"/>
          <w:bCs/>
          <w:sz w:val="24"/>
          <w:szCs w:val="24"/>
        </w:rPr>
        <w:t>ее уменьшается, со</w:t>
      </w:r>
      <w:r w:rsidR="001E31B4">
        <w:rPr>
          <w:rFonts w:ascii="Times New Roman" w:eastAsia="Times New Roman" w:hAnsi="Times New Roman" w:cs="Times New Roman"/>
          <w:bCs/>
          <w:sz w:val="24"/>
          <w:szCs w:val="24"/>
        </w:rPr>
        <w:t xml:space="preserve"> </w:t>
      </w:r>
      <w:r w:rsidRPr="00406AA8">
        <w:rPr>
          <w:rFonts w:ascii="Times New Roman" w:eastAsia="Times New Roman" w:hAnsi="Times New Roman" w:cs="Times New Roman"/>
          <w:bCs/>
          <w:sz w:val="24"/>
          <w:szCs w:val="24"/>
        </w:rPr>
        <w:t xml:space="preserve">временем полностью обесценивается, </w:t>
      </w:r>
      <w:r w:rsidRPr="00406AA8">
        <w:rPr>
          <w:rFonts w:ascii="Times New Roman" w:eastAsia="Times New Roman" w:hAnsi="Times New Roman" w:cs="Times New Roman"/>
          <w:spacing w:val="-10"/>
          <w:sz w:val="24"/>
          <w:szCs w:val="24"/>
        </w:rPr>
        <w:t>тем самым реализуется угроза оперативности</w:t>
      </w:r>
      <w:r w:rsidR="001E31B4">
        <w:rPr>
          <w:rFonts w:ascii="Times New Roman" w:eastAsia="Times New Roman" w:hAnsi="Times New Roman" w:cs="Times New Roman"/>
          <w:spacing w:val="-10"/>
          <w:sz w:val="24"/>
          <w:szCs w:val="24"/>
        </w:rPr>
        <w:t xml:space="preserve"> </w:t>
      </w:r>
      <w:r w:rsidRPr="00406AA8">
        <w:rPr>
          <w:rFonts w:ascii="Times New Roman" w:eastAsia="Times New Roman" w:hAnsi="Times New Roman" w:cs="Times New Roman"/>
          <w:bCs/>
          <w:sz w:val="24"/>
          <w:szCs w:val="24"/>
        </w:rPr>
        <w:t>или доступности информации.</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Злоумышленник может ознакомиться с конфиденциальной информацией, модифицировать</w:t>
      </w:r>
      <w:r w:rsidR="001E31B4">
        <w:rPr>
          <w:rFonts w:ascii="Times New Roman" w:eastAsia="Times New Roman" w:hAnsi="Times New Roman" w:cs="Times New Roman"/>
          <w:bCs/>
          <w:sz w:val="24"/>
          <w:szCs w:val="24"/>
        </w:rPr>
        <w:t xml:space="preserve"> </w:t>
      </w:r>
      <w:r w:rsidRPr="00406AA8">
        <w:rPr>
          <w:rFonts w:ascii="Times New Roman" w:eastAsia="Times New Roman" w:hAnsi="Times New Roman" w:cs="Times New Roman"/>
          <w:bCs/>
          <w:sz w:val="24"/>
          <w:szCs w:val="24"/>
        </w:rPr>
        <w:t>или даже ее уничтожить, а также ограничить или блокировать доступ легального пользователя к информации. Злоумышленником может быть как сотрудник организации, так и постороннее лицо. Но, кроме этого, ценность информации может уменьшиться ввиду случайных, неумышленных</w:t>
      </w:r>
      <w:r w:rsidR="001E31B4">
        <w:rPr>
          <w:rFonts w:ascii="Times New Roman" w:eastAsia="Times New Roman" w:hAnsi="Times New Roman" w:cs="Times New Roman"/>
          <w:bCs/>
          <w:sz w:val="24"/>
          <w:szCs w:val="24"/>
        </w:rPr>
        <w:t xml:space="preserve"> </w:t>
      </w:r>
      <w:r w:rsidRPr="00406AA8">
        <w:rPr>
          <w:rFonts w:ascii="Times New Roman" w:eastAsia="Times New Roman" w:hAnsi="Times New Roman" w:cs="Times New Roman"/>
          <w:bCs/>
          <w:sz w:val="24"/>
          <w:szCs w:val="24"/>
        </w:rPr>
        <w:t>ошибок персонала, а также природных катаклизмов.</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 xml:space="preserve">Информационные угрозы могут быть обусловлены (рис. </w:t>
      </w:r>
      <w:r w:rsidR="001E31B4">
        <w:rPr>
          <w:rFonts w:ascii="Times New Roman" w:eastAsia="Times New Roman" w:hAnsi="Times New Roman" w:cs="Times New Roman"/>
          <w:bCs/>
          <w:sz w:val="24"/>
          <w:szCs w:val="24"/>
        </w:rPr>
        <w:t>8</w:t>
      </w:r>
      <w:r w:rsidRPr="00406AA8">
        <w:rPr>
          <w:rFonts w:ascii="Times New Roman" w:eastAsia="Times New Roman" w:hAnsi="Times New Roman" w:cs="Times New Roman"/>
          <w:bCs/>
          <w:sz w:val="24"/>
          <w:szCs w:val="24"/>
        </w:rPr>
        <w:t>.1):</w:t>
      </w:r>
    </w:p>
    <w:p w:rsidR="00ED0BC3" w:rsidRPr="00406AA8" w:rsidRDefault="00ED0BC3" w:rsidP="00E36FE0">
      <w:pPr>
        <w:pStyle w:val="a6"/>
        <w:numPr>
          <w:ilvl w:val="0"/>
          <w:numId w:val="91"/>
        </w:numPr>
        <w:spacing w:after="0" w:line="240" w:lineRule="auto"/>
        <w:ind w:left="426"/>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естественными факторами (стихийные бедствия - пожар, наводнение, ураган, молния и другие причины);</w:t>
      </w:r>
    </w:p>
    <w:p w:rsidR="00ED0BC3" w:rsidRPr="00406AA8" w:rsidRDefault="00ED0BC3" w:rsidP="00E36FE0">
      <w:pPr>
        <w:pStyle w:val="a6"/>
        <w:numPr>
          <w:ilvl w:val="0"/>
          <w:numId w:val="91"/>
        </w:numPr>
        <w:spacing w:after="0" w:line="240" w:lineRule="auto"/>
        <w:ind w:left="426"/>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человеческим фактором. Последние в свою очередь подразделяются на:</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sz w:val="24"/>
          <w:szCs w:val="24"/>
        </w:rPr>
        <w:t xml:space="preserve">- случайные, неумышленные. Это угрозы, связанные с ошибками процесса подготовки, обработки и передачи информации (научно-техническая, коммерческая, </w:t>
      </w:r>
      <w:r w:rsidRPr="00406AA8">
        <w:rPr>
          <w:rFonts w:ascii="Times New Roman" w:eastAsia="Times New Roman" w:hAnsi="Times New Roman" w:cs="Times New Roman"/>
          <w:bCs/>
          <w:sz w:val="24"/>
          <w:szCs w:val="24"/>
        </w:rPr>
        <w:t xml:space="preserve">валютно-финансовая документация); с нецеленаправленной «утечкой умов». знаний, информации (например, в связи с миграцией населения, выездом в другие страны, для воссоединения с семьей и т.п.). Это угрозы, связанные с ошибками процесса </w:t>
      </w:r>
      <w:r w:rsidRPr="00406AA8">
        <w:rPr>
          <w:rFonts w:ascii="Times New Roman" w:eastAsia="Times New Roman" w:hAnsi="Times New Roman" w:cs="Times New Roman"/>
          <w:bCs/>
          <w:sz w:val="24"/>
          <w:szCs w:val="24"/>
        </w:rPr>
        <w:lastRenderedPageBreak/>
        <w:t>проектирования, разработки и изготовления систем и их компонент (здания, сооружения, помещения, компьютеры, средства связи, операционные системы, прикладные программы и др.), с ошибками в работе аппаратуры из-за некачественного ее изготовления; с ошибками процесса подготовки и обработки информации (ошибки программистов и пользователей из-за недостаточной квалификации и некачественного обслуживания, ошибки пользователей при подготовке, вводе и выводе данных, корректировке и обработке информации);</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 угрозы, обусловленные умышленными, преднамеренными действиями злоумышленников. Это угрозы, связанные с передачей, искажением и уничтожением научных открытий, изобретений, секретов производства, новых технологий по корыстным и другим антиобщественным мотивам (документационные чертежи, описания открытий и изобретений и другие материалы); подслушиванием и передачей служебных и других научно-технических и коммерческих разговоров; с целенаправленной «утечкой умов» (например, в связи с получением другого гражданства по корыстным мотивам). Это угрозы, связанные с несанкционированным доступом к ресурсам автоматизированной информационной системы (внесение технических изменений в средства компьютерной техники, средства связи, подключение к средствам вычислительной техники и каналам связи, хищение носителей информации; описаний, распечаток и др.).</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p>
    <w:tbl>
      <w:tblPr>
        <w:tblStyle w:val="a8"/>
        <w:tblW w:w="0" w:type="auto"/>
        <w:tblLook w:val="04A0" w:firstRow="1" w:lastRow="0" w:firstColumn="1" w:lastColumn="0" w:noHBand="0" w:noVBand="1"/>
      </w:tblPr>
      <w:tblGrid>
        <w:gridCol w:w="3081"/>
        <w:gridCol w:w="3082"/>
        <w:gridCol w:w="3082"/>
      </w:tblGrid>
      <w:tr w:rsidR="00ED0BC3" w:rsidRPr="00406AA8" w:rsidTr="00ED0BC3">
        <w:tc>
          <w:tcPr>
            <w:tcW w:w="3081" w:type="dxa"/>
          </w:tcPr>
          <w:p w:rsidR="00ED0BC3" w:rsidRPr="00406AA8" w:rsidRDefault="00ED0BC3" w:rsidP="00ED0BC3">
            <w:pPr>
              <w:jc w:val="center"/>
              <w:rPr>
                <w:rFonts w:ascii="Times New Roman" w:eastAsia="Times New Roman" w:hAnsi="Times New Roman" w:cs="Times New Roman"/>
                <w:b/>
                <w:bCs/>
                <w:sz w:val="24"/>
                <w:szCs w:val="24"/>
              </w:rPr>
            </w:pPr>
            <w:r w:rsidRPr="00406AA8">
              <w:rPr>
                <w:rFonts w:ascii="Times New Roman" w:eastAsia="Times New Roman" w:hAnsi="Times New Roman" w:cs="Times New Roman"/>
                <w:b/>
                <w:bCs/>
                <w:sz w:val="24"/>
                <w:szCs w:val="24"/>
              </w:rPr>
              <w:t>1. Природные угрозы</w:t>
            </w:r>
          </w:p>
        </w:tc>
        <w:tc>
          <w:tcPr>
            <w:tcW w:w="3082" w:type="dxa"/>
          </w:tcPr>
          <w:p w:rsidR="00ED0BC3" w:rsidRPr="00406AA8" w:rsidRDefault="00ED0BC3" w:rsidP="00ED0BC3">
            <w:pPr>
              <w:jc w:val="center"/>
              <w:rPr>
                <w:rFonts w:ascii="Times New Roman" w:eastAsia="Times New Roman" w:hAnsi="Times New Roman" w:cs="Times New Roman"/>
                <w:b/>
                <w:bCs/>
                <w:sz w:val="24"/>
                <w:szCs w:val="24"/>
              </w:rPr>
            </w:pPr>
            <w:r w:rsidRPr="00406AA8">
              <w:rPr>
                <w:rFonts w:ascii="Times New Roman" w:eastAsia="Times New Roman" w:hAnsi="Times New Roman" w:cs="Times New Roman"/>
                <w:b/>
                <w:bCs/>
                <w:sz w:val="24"/>
                <w:szCs w:val="24"/>
              </w:rPr>
              <w:t>2. Угрозы</w:t>
            </w:r>
          </w:p>
          <w:p w:rsidR="00ED0BC3" w:rsidRPr="00406AA8" w:rsidRDefault="00ED0BC3" w:rsidP="00ED0BC3">
            <w:pPr>
              <w:jc w:val="center"/>
              <w:rPr>
                <w:rFonts w:ascii="Times New Roman" w:eastAsia="Times New Roman" w:hAnsi="Times New Roman" w:cs="Times New Roman"/>
                <w:b/>
                <w:bCs/>
                <w:sz w:val="24"/>
                <w:szCs w:val="24"/>
              </w:rPr>
            </w:pPr>
            <w:r w:rsidRPr="00406AA8">
              <w:rPr>
                <w:rFonts w:ascii="Times New Roman" w:eastAsia="Times New Roman" w:hAnsi="Times New Roman" w:cs="Times New Roman"/>
                <w:b/>
                <w:bCs/>
                <w:sz w:val="24"/>
                <w:szCs w:val="24"/>
              </w:rPr>
              <w:t>технического характера</w:t>
            </w:r>
          </w:p>
        </w:tc>
        <w:tc>
          <w:tcPr>
            <w:tcW w:w="3082" w:type="dxa"/>
          </w:tcPr>
          <w:p w:rsidR="00ED0BC3" w:rsidRPr="00406AA8" w:rsidRDefault="00ED0BC3" w:rsidP="00ED0BC3">
            <w:pPr>
              <w:jc w:val="center"/>
              <w:rPr>
                <w:rFonts w:ascii="Times New Roman" w:eastAsia="Times New Roman" w:hAnsi="Times New Roman" w:cs="Times New Roman"/>
                <w:b/>
                <w:bCs/>
                <w:sz w:val="24"/>
                <w:szCs w:val="24"/>
              </w:rPr>
            </w:pPr>
            <w:r w:rsidRPr="00406AA8">
              <w:rPr>
                <w:rFonts w:ascii="Times New Roman" w:eastAsia="Times New Roman" w:hAnsi="Times New Roman" w:cs="Times New Roman"/>
                <w:b/>
                <w:bCs/>
                <w:sz w:val="24"/>
                <w:szCs w:val="24"/>
              </w:rPr>
              <w:t>3. Угрозы,</w:t>
            </w:r>
          </w:p>
          <w:p w:rsidR="00ED0BC3" w:rsidRPr="00406AA8" w:rsidRDefault="00ED0BC3" w:rsidP="00ED0BC3">
            <w:pPr>
              <w:jc w:val="center"/>
              <w:rPr>
                <w:rFonts w:ascii="Times New Roman" w:eastAsia="Times New Roman" w:hAnsi="Times New Roman" w:cs="Times New Roman"/>
                <w:b/>
                <w:bCs/>
                <w:sz w:val="24"/>
                <w:szCs w:val="24"/>
              </w:rPr>
            </w:pPr>
            <w:r w:rsidRPr="00406AA8">
              <w:rPr>
                <w:rFonts w:ascii="Times New Roman" w:eastAsia="Times New Roman" w:hAnsi="Times New Roman" w:cs="Times New Roman"/>
                <w:b/>
                <w:bCs/>
                <w:sz w:val="24"/>
                <w:szCs w:val="24"/>
              </w:rPr>
              <w:t>созданные людьми</w:t>
            </w:r>
          </w:p>
        </w:tc>
      </w:tr>
      <w:tr w:rsidR="00ED0BC3" w:rsidRPr="00406AA8" w:rsidTr="00ED0BC3">
        <w:tc>
          <w:tcPr>
            <w:tcW w:w="3081" w:type="dxa"/>
          </w:tcPr>
          <w:p w:rsidR="00ED0BC3" w:rsidRPr="00406AA8" w:rsidRDefault="00ED0BC3" w:rsidP="00ED0BC3">
            <w:pPr>
              <w:jc w:val="both"/>
              <w:rPr>
                <w:rFonts w:ascii="Times New Roman" w:eastAsia="Times New Roman" w:hAnsi="Times New Roman" w:cs="Times New Roman"/>
                <w:bCs/>
                <w:sz w:val="20"/>
                <w:szCs w:val="20"/>
              </w:rPr>
            </w:pPr>
            <w:r w:rsidRPr="00406AA8">
              <w:rPr>
                <w:rFonts w:ascii="Times New Roman" w:eastAsia="Times New Roman" w:hAnsi="Times New Roman" w:cs="Times New Roman"/>
                <w:bCs/>
                <w:sz w:val="20"/>
                <w:szCs w:val="20"/>
              </w:rPr>
              <w:t>1.1. Стихийные бедствия.</w:t>
            </w:r>
          </w:p>
          <w:p w:rsidR="00ED0BC3" w:rsidRPr="00406AA8" w:rsidRDefault="00ED0BC3" w:rsidP="00ED0BC3">
            <w:pPr>
              <w:jc w:val="both"/>
              <w:rPr>
                <w:rFonts w:ascii="Times New Roman" w:eastAsia="Times New Roman" w:hAnsi="Times New Roman" w:cs="Times New Roman"/>
                <w:bCs/>
                <w:sz w:val="20"/>
                <w:szCs w:val="20"/>
              </w:rPr>
            </w:pPr>
            <w:r w:rsidRPr="00406AA8">
              <w:rPr>
                <w:rFonts w:ascii="Times New Roman" w:eastAsia="Times New Roman" w:hAnsi="Times New Roman" w:cs="Times New Roman"/>
                <w:bCs/>
                <w:sz w:val="20"/>
                <w:szCs w:val="20"/>
              </w:rPr>
              <w:t>1.2 Магнитные бури.</w:t>
            </w:r>
          </w:p>
          <w:p w:rsidR="00ED0BC3" w:rsidRPr="00406AA8" w:rsidRDefault="00ED0BC3" w:rsidP="00ED0BC3">
            <w:pPr>
              <w:jc w:val="both"/>
              <w:rPr>
                <w:rFonts w:ascii="Times New Roman" w:eastAsia="Times New Roman" w:hAnsi="Times New Roman" w:cs="Times New Roman"/>
                <w:bCs/>
                <w:sz w:val="20"/>
                <w:szCs w:val="20"/>
              </w:rPr>
            </w:pPr>
            <w:r w:rsidRPr="00406AA8">
              <w:rPr>
                <w:rFonts w:ascii="Times New Roman" w:eastAsia="Times New Roman" w:hAnsi="Times New Roman" w:cs="Times New Roman"/>
                <w:bCs/>
                <w:sz w:val="20"/>
                <w:szCs w:val="20"/>
              </w:rPr>
              <w:t>1.3. Радиоактивные излучения и осадки.</w:t>
            </w:r>
          </w:p>
          <w:p w:rsidR="00ED0BC3" w:rsidRPr="00406AA8" w:rsidRDefault="00ED0BC3" w:rsidP="00ED0BC3">
            <w:pPr>
              <w:jc w:val="both"/>
              <w:rPr>
                <w:rFonts w:ascii="Times New Roman" w:eastAsia="Times New Roman" w:hAnsi="Times New Roman" w:cs="Times New Roman"/>
                <w:bCs/>
                <w:sz w:val="20"/>
                <w:szCs w:val="20"/>
              </w:rPr>
            </w:pPr>
            <w:r w:rsidRPr="00406AA8">
              <w:rPr>
                <w:rFonts w:ascii="Times New Roman" w:eastAsia="Times New Roman" w:hAnsi="Times New Roman" w:cs="Times New Roman"/>
                <w:bCs/>
                <w:sz w:val="20"/>
                <w:szCs w:val="20"/>
              </w:rPr>
              <w:t>1.4. Другие угрозы.</w:t>
            </w:r>
          </w:p>
        </w:tc>
        <w:tc>
          <w:tcPr>
            <w:tcW w:w="3082" w:type="dxa"/>
          </w:tcPr>
          <w:p w:rsidR="00ED0BC3" w:rsidRPr="00406AA8" w:rsidRDefault="00ED0BC3" w:rsidP="00ED0BC3">
            <w:pPr>
              <w:jc w:val="both"/>
              <w:rPr>
                <w:rFonts w:ascii="Times New Roman" w:eastAsia="Times New Roman" w:hAnsi="Times New Roman" w:cs="Times New Roman"/>
                <w:bCs/>
                <w:sz w:val="20"/>
                <w:szCs w:val="20"/>
              </w:rPr>
            </w:pPr>
            <w:r w:rsidRPr="00406AA8">
              <w:rPr>
                <w:rFonts w:ascii="Times New Roman" w:eastAsia="Times New Roman" w:hAnsi="Times New Roman" w:cs="Times New Roman"/>
                <w:bCs/>
                <w:sz w:val="20"/>
                <w:szCs w:val="20"/>
              </w:rPr>
              <w:t>2.1. Отключения или колебания электропитания и сбои в работе других средств обеспечения функционирования системы.</w:t>
            </w:r>
          </w:p>
          <w:p w:rsidR="00ED0BC3" w:rsidRPr="00406AA8" w:rsidRDefault="00ED0BC3" w:rsidP="00ED0BC3">
            <w:pPr>
              <w:jc w:val="both"/>
              <w:rPr>
                <w:rFonts w:ascii="Times New Roman" w:eastAsia="Times New Roman" w:hAnsi="Times New Roman" w:cs="Times New Roman"/>
                <w:bCs/>
                <w:sz w:val="20"/>
                <w:szCs w:val="20"/>
              </w:rPr>
            </w:pPr>
            <w:r w:rsidRPr="00406AA8">
              <w:rPr>
                <w:rFonts w:ascii="Times New Roman" w:eastAsia="Times New Roman" w:hAnsi="Times New Roman" w:cs="Times New Roman"/>
                <w:bCs/>
                <w:sz w:val="20"/>
                <w:szCs w:val="20"/>
              </w:rPr>
              <w:t>2.2. Отказы н сбои в работе аппаратно -программных средств компьютерной системы.</w:t>
            </w:r>
          </w:p>
          <w:p w:rsidR="00ED0BC3" w:rsidRPr="00406AA8" w:rsidRDefault="00ED0BC3" w:rsidP="00ED0BC3">
            <w:pPr>
              <w:jc w:val="both"/>
              <w:rPr>
                <w:rFonts w:ascii="Times New Roman" w:eastAsia="Times New Roman" w:hAnsi="Times New Roman" w:cs="Times New Roman"/>
                <w:bCs/>
                <w:sz w:val="20"/>
                <w:szCs w:val="20"/>
              </w:rPr>
            </w:pPr>
            <w:r w:rsidRPr="00406AA8">
              <w:rPr>
                <w:rFonts w:ascii="Times New Roman" w:eastAsia="Times New Roman" w:hAnsi="Times New Roman" w:cs="Times New Roman"/>
                <w:bCs/>
                <w:sz w:val="20"/>
                <w:szCs w:val="20"/>
              </w:rPr>
              <w:t>2.3. Электромагнитные излучения и наводки.</w:t>
            </w:r>
          </w:p>
          <w:p w:rsidR="00ED0BC3" w:rsidRPr="00406AA8" w:rsidRDefault="00ED0BC3" w:rsidP="00ED0BC3">
            <w:pPr>
              <w:jc w:val="both"/>
              <w:rPr>
                <w:rFonts w:ascii="Times New Roman" w:eastAsia="Times New Roman" w:hAnsi="Times New Roman" w:cs="Times New Roman"/>
                <w:bCs/>
                <w:sz w:val="20"/>
                <w:szCs w:val="20"/>
              </w:rPr>
            </w:pPr>
            <w:r w:rsidRPr="00406AA8">
              <w:rPr>
                <w:rFonts w:ascii="Times New Roman" w:eastAsia="Times New Roman" w:hAnsi="Times New Roman" w:cs="Times New Roman"/>
                <w:bCs/>
                <w:sz w:val="20"/>
                <w:szCs w:val="20"/>
              </w:rPr>
              <w:t>2.4. Утечки через каналы связи:</w:t>
            </w:r>
          </w:p>
          <w:p w:rsidR="00ED0BC3" w:rsidRPr="00406AA8" w:rsidRDefault="00ED0BC3" w:rsidP="00ED0BC3">
            <w:pPr>
              <w:jc w:val="both"/>
              <w:rPr>
                <w:rFonts w:ascii="Times New Roman" w:eastAsia="Times New Roman" w:hAnsi="Times New Roman" w:cs="Times New Roman"/>
                <w:bCs/>
                <w:sz w:val="20"/>
                <w:szCs w:val="20"/>
              </w:rPr>
            </w:pPr>
            <w:r w:rsidRPr="00406AA8">
              <w:rPr>
                <w:rFonts w:ascii="Times New Roman" w:eastAsia="Times New Roman" w:hAnsi="Times New Roman" w:cs="Times New Roman"/>
                <w:bCs/>
                <w:sz w:val="20"/>
                <w:szCs w:val="20"/>
              </w:rPr>
              <w:t>- оптические,</w:t>
            </w:r>
          </w:p>
          <w:p w:rsidR="00ED0BC3" w:rsidRPr="00406AA8" w:rsidRDefault="00ED0BC3" w:rsidP="00ED0BC3">
            <w:pPr>
              <w:jc w:val="both"/>
              <w:rPr>
                <w:rFonts w:ascii="Times New Roman" w:eastAsia="Times New Roman" w:hAnsi="Times New Roman" w:cs="Times New Roman"/>
                <w:bCs/>
                <w:sz w:val="20"/>
                <w:szCs w:val="20"/>
              </w:rPr>
            </w:pPr>
            <w:r w:rsidRPr="00406AA8">
              <w:rPr>
                <w:rFonts w:ascii="Times New Roman" w:eastAsia="Times New Roman" w:hAnsi="Times New Roman" w:cs="Times New Roman"/>
                <w:bCs/>
                <w:sz w:val="20"/>
                <w:szCs w:val="20"/>
              </w:rPr>
              <w:t>- электрические,</w:t>
            </w:r>
          </w:p>
          <w:p w:rsidR="00ED0BC3" w:rsidRPr="00406AA8" w:rsidRDefault="00ED0BC3" w:rsidP="00ED0BC3">
            <w:pPr>
              <w:jc w:val="both"/>
              <w:rPr>
                <w:rFonts w:ascii="Times New Roman" w:eastAsia="Times New Roman" w:hAnsi="Times New Roman" w:cs="Times New Roman"/>
                <w:bCs/>
                <w:sz w:val="20"/>
                <w:szCs w:val="20"/>
              </w:rPr>
            </w:pPr>
            <w:r w:rsidRPr="00406AA8">
              <w:rPr>
                <w:rFonts w:ascii="Times New Roman" w:eastAsia="Times New Roman" w:hAnsi="Times New Roman" w:cs="Times New Roman"/>
                <w:bCs/>
                <w:sz w:val="20"/>
                <w:szCs w:val="20"/>
              </w:rPr>
              <w:t>- звуковые.</w:t>
            </w:r>
          </w:p>
          <w:p w:rsidR="00ED0BC3" w:rsidRPr="00406AA8" w:rsidRDefault="00ED0BC3" w:rsidP="00ED0BC3">
            <w:pPr>
              <w:jc w:val="both"/>
              <w:rPr>
                <w:rFonts w:ascii="Times New Roman" w:eastAsia="Times New Roman" w:hAnsi="Times New Roman" w:cs="Times New Roman"/>
                <w:bCs/>
                <w:sz w:val="20"/>
                <w:szCs w:val="20"/>
              </w:rPr>
            </w:pPr>
            <w:r w:rsidRPr="00406AA8">
              <w:rPr>
                <w:rFonts w:ascii="Times New Roman" w:eastAsia="Times New Roman" w:hAnsi="Times New Roman" w:cs="Times New Roman"/>
                <w:bCs/>
                <w:sz w:val="20"/>
                <w:szCs w:val="20"/>
              </w:rPr>
              <w:t>2.5. Другие угрозы.</w:t>
            </w:r>
          </w:p>
        </w:tc>
        <w:tc>
          <w:tcPr>
            <w:tcW w:w="3082" w:type="dxa"/>
          </w:tcPr>
          <w:p w:rsidR="00ED0BC3" w:rsidRPr="00406AA8" w:rsidRDefault="00ED0BC3" w:rsidP="00ED0BC3">
            <w:pPr>
              <w:jc w:val="both"/>
              <w:rPr>
                <w:rFonts w:ascii="Times New Roman" w:eastAsia="Times New Roman" w:hAnsi="Times New Roman" w:cs="Times New Roman"/>
                <w:bCs/>
                <w:sz w:val="20"/>
                <w:szCs w:val="20"/>
              </w:rPr>
            </w:pPr>
            <w:r w:rsidRPr="00406AA8">
              <w:rPr>
                <w:rFonts w:ascii="Times New Roman" w:eastAsia="Times New Roman" w:hAnsi="Times New Roman" w:cs="Times New Roman"/>
                <w:bCs/>
                <w:sz w:val="20"/>
                <w:szCs w:val="20"/>
              </w:rPr>
              <w:t>3.1. Непреднамеренные действия</w:t>
            </w:r>
          </w:p>
          <w:p w:rsidR="00ED0BC3" w:rsidRPr="00406AA8" w:rsidRDefault="00ED0BC3" w:rsidP="00ED0BC3">
            <w:pPr>
              <w:jc w:val="both"/>
              <w:rPr>
                <w:rFonts w:ascii="Times New Roman" w:eastAsia="Times New Roman" w:hAnsi="Times New Roman" w:cs="Times New Roman"/>
                <w:bCs/>
                <w:sz w:val="20"/>
                <w:szCs w:val="20"/>
              </w:rPr>
            </w:pPr>
            <w:r w:rsidRPr="00406AA8">
              <w:rPr>
                <w:rFonts w:ascii="Times New Roman" w:eastAsia="Times New Roman" w:hAnsi="Times New Roman" w:cs="Times New Roman"/>
                <w:bCs/>
                <w:sz w:val="20"/>
                <w:szCs w:val="20"/>
              </w:rPr>
              <w:t>3.1.1. Обслуживающего персонала,</w:t>
            </w:r>
          </w:p>
          <w:p w:rsidR="00ED0BC3" w:rsidRPr="00406AA8" w:rsidRDefault="00ED0BC3" w:rsidP="00ED0BC3">
            <w:pPr>
              <w:jc w:val="both"/>
              <w:rPr>
                <w:rFonts w:ascii="Times New Roman" w:eastAsia="Times New Roman" w:hAnsi="Times New Roman" w:cs="Times New Roman"/>
                <w:bCs/>
                <w:sz w:val="20"/>
                <w:szCs w:val="20"/>
              </w:rPr>
            </w:pPr>
            <w:r w:rsidRPr="00406AA8">
              <w:rPr>
                <w:rFonts w:ascii="Times New Roman" w:eastAsia="Times New Roman" w:hAnsi="Times New Roman" w:cs="Times New Roman"/>
                <w:bCs/>
                <w:sz w:val="20"/>
                <w:szCs w:val="20"/>
              </w:rPr>
              <w:t>3.1.2. Управленческого персонала,</w:t>
            </w:r>
          </w:p>
          <w:p w:rsidR="00ED0BC3" w:rsidRPr="00406AA8" w:rsidRDefault="00ED0BC3" w:rsidP="00ED0BC3">
            <w:pPr>
              <w:jc w:val="both"/>
              <w:rPr>
                <w:rFonts w:ascii="Times New Roman" w:eastAsia="Times New Roman" w:hAnsi="Times New Roman" w:cs="Times New Roman"/>
                <w:bCs/>
                <w:sz w:val="20"/>
                <w:szCs w:val="20"/>
              </w:rPr>
            </w:pPr>
            <w:r w:rsidRPr="00406AA8">
              <w:rPr>
                <w:rFonts w:ascii="Times New Roman" w:eastAsia="Times New Roman" w:hAnsi="Times New Roman" w:cs="Times New Roman"/>
                <w:bCs/>
                <w:sz w:val="20"/>
                <w:szCs w:val="20"/>
              </w:rPr>
              <w:t>3.1.3. Программистов,</w:t>
            </w:r>
          </w:p>
          <w:p w:rsidR="00ED0BC3" w:rsidRPr="00406AA8" w:rsidRDefault="00ED0BC3" w:rsidP="00ED0BC3">
            <w:pPr>
              <w:jc w:val="both"/>
              <w:rPr>
                <w:rFonts w:ascii="Times New Roman" w:eastAsia="Times New Roman" w:hAnsi="Times New Roman" w:cs="Times New Roman"/>
                <w:bCs/>
                <w:sz w:val="20"/>
                <w:szCs w:val="20"/>
              </w:rPr>
            </w:pPr>
            <w:r w:rsidRPr="00406AA8">
              <w:rPr>
                <w:rFonts w:ascii="Times New Roman" w:eastAsia="Times New Roman" w:hAnsi="Times New Roman" w:cs="Times New Roman"/>
                <w:bCs/>
                <w:sz w:val="20"/>
                <w:szCs w:val="20"/>
              </w:rPr>
              <w:t xml:space="preserve">     3.1.4. Пользователей,</w:t>
            </w:r>
          </w:p>
          <w:p w:rsidR="00ED0BC3" w:rsidRPr="00406AA8" w:rsidRDefault="00ED0BC3" w:rsidP="00ED0BC3">
            <w:pPr>
              <w:jc w:val="both"/>
              <w:rPr>
                <w:rFonts w:ascii="Times New Roman" w:eastAsia="Times New Roman" w:hAnsi="Times New Roman" w:cs="Times New Roman"/>
                <w:bCs/>
                <w:sz w:val="20"/>
                <w:szCs w:val="20"/>
              </w:rPr>
            </w:pPr>
            <w:r w:rsidRPr="00406AA8">
              <w:rPr>
                <w:rFonts w:ascii="Times New Roman" w:eastAsia="Times New Roman" w:hAnsi="Times New Roman" w:cs="Times New Roman"/>
                <w:bCs/>
                <w:sz w:val="20"/>
                <w:szCs w:val="20"/>
              </w:rPr>
              <w:t xml:space="preserve">     3.1.5. Архивы безопасности,</w:t>
            </w:r>
          </w:p>
          <w:p w:rsidR="00ED0BC3" w:rsidRPr="00406AA8" w:rsidRDefault="00ED0BC3" w:rsidP="00ED0BC3">
            <w:pPr>
              <w:jc w:val="both"/>
              <w:rPr>
                <w:rFonts w:ascii="Times New Roman" w:eastAsia="Times New Roman" w:hAnsi="Times New Roman" w:cs="Times New Roman"/>
                <w:bCs/>
                <w:sz w:val="20"/>
                <w:szCs w:val="20"/>
              </w:rPr>
            </w:pPr>
            <w:r w:rsidRPr="00406AA8">
              <w:rPr>
                <w:rFonts w:ascii="Times New Roman" w:eastAsia="Times New Roman" w:hAnsi="Times New Roman" w:cs="Times New Roman"/>
                <w:bCs/>
                <w:sz w:val="20"/>
                <w:szCs w:val="20"/>
              </w:rPr>
              <w:t xml:space="preserve">     3.1.6. Службы безопасности.</w:t>
            </w:r>
          </w:p>
          <w:p w:rsidR="00ED0BC3" w:rsidRPr="00406AA8" w:rsidRDefault="00ED0BC3" w:rsidP="00ED0BC3">
            <w:pPr>
              <w:jc w:val="both"/>
              <w:rPr>
                <w:rFonts w:ascii="Times New Roman" w:eastAsia="Times New Roman" w:hAnsi="Times New Roman" w:cs="Times New Roman"/>
                <w:bCs/>
                <w:sz w:val="20"/>
                <w:szCs w:val="20"/>
              </w:rPr>
            </w:pPr>
            <w:r w:rsidRPr="00406AA8">
              <w:rPr>
                <w:rFonts w:ascii="Times New Roman" w:eastAsia="Times New Roman" w:hAnsi="Times New Roman" w:cs="Times New Roman"/>
                <w:bCs/>
                <w:sz w:val="20"/>
                <w:szCs w:val="20"/>
              </w:rPr>
              <w:t>3.2. Преднамеренные действия</w:t>
            </w:r>
          </w:p>
          <w:p w:rsidR="00ED0BC3" w:rsidRPr="00406AA8" w:rsidRDefault="00ED0BC3" w:rsidP="00ED0BC3">
            <w:pPr>
              <w:jc w:val="both"/>
              <w:rPr>
                <w:rFonts w:ascii="Times New Roman" w:eastAsia="Times New Roman" w:hAnsi="Times New Roman" w:cs="Times New Roman"/>
                <w:bCs/>
                <w:sz w:val="20"/>
                <w:szCs w:val="20"/>
              </w:rPr>
            </w:pPr>
            <w:r w:rsidRPr="00406AA8">
              <w:rPr>
                <w:rFonts w:ascii="Times New Roman" w:eastAsia="Times New Roman" w:hAnsi="Times New Roman" w:cs="Times New Roman"/>
                <w:bCs/>
                <w:sz w:val="20"/>
                <w:szCs w:val="20"/>
              </w:rPr>
              <w:t xml:space="preserve">     3.2.1. Обслуживающего персонала,</w:t>
            </w:r>
          </w:p>
          <w:p w:rsidR="00ED0BC3" w:rsidRPr="00406AA8" w:rsidRDefault="00ED0BC3" w:rsidP="00ED0BC3">
            <w:pPr>
              <w:jc w:val="both"/>
              <w:rPr>
                <w:rFonts w:ascii="Times New Roman" w:eastAsia="Times New Roman" w:hAnsi="Times New Roman" w:cs="Times New Roman"/>
                <w:bCs/>
                <w:sz w:val="20"/>
                <w:szCs w:val="20"/>
              </w:rPr>
            </w:pPr>
            <w:r w:rsidRPr="00406AA8">
              <w:rPr>
                <w:rFonts w:ascii="Times New Roman" w:eastAsia="Times New Roman" w:hAnsi="Times New Roman" w:cs="Times New Roman"/>
                <w:bCs/>
                <w:sz w:val="20"/>
                <w:szCs w:val="20"/>
              </w:rPr>
              <w:t xml:space="preserve">     3.2.2. Управленческого персонала,</w:t>
            </w:r>
          </w:p>
          <w:p w:rsidR="00ED0BC3" w:rsidRPr="00406AA8" w:rsidRDefault="00ED0BC3" w:rsidP="00ED0BC3">
            <w:pPr>
              <w:jc w:val="both"/>
              <w:rPr>
                <w:rFonts w:ascii="Times New Roman" w:eastAsia="Times New Roman" w:hAnsi="Times New Roman" w:cs="Times New Roman"/>
                <w:bCs/>
                <w:sz w:val="20"/>
                <w:szCs w:val="20"/>
              </w:rPr>
            </w:pPr>
            <w:r w:rsidRPr="00406AA8">
              <w:rPr>
                <w:rFonts w:ascii="Times New Roman" w:eastAsia="Times New Roman" w:hAnsi="Times New Roman" w:cs="Times New Roman"/>
                <w:bCs/>
                <w:sz w:val="20"/>
                <w:szCs w:val="20"/>
              </w:rPr>
              <w:t xml:space="preserve">     3.2.3. Программистов,</w:t>
            </w:r>
          </w:p>
          <w:p w:rsidR="00ED0BC3" w:rsidRPr="00406AA8" w:rsidRDefault="00ED0BC3" w:rsidP="00ED0BC3">
            <w:pPr>
              <w:jc w:val="both"/>
              <w:rPr>
                <w:rFonts w:ascii="Times New Roman" w:eastAsia="Times New Roman" w:hAnsi="Times New Roman" w:cs="Times New Roman"/>
                <w:bCs/>
                <w:sz w:val="20"/>
                <w:szCs w:val="20"/>
              </w:rPr>
            </w:pPr>
            <w:r w:rsidRPr="00406AA8">
              <w:rPr>
                <w:rFonts w:ascii="Times New Roman" w:eastAsia="Times New Roman" w:hAnsi="Times New Roman" w:cs="Times New Roman"/>
                <w:bCs/>
                <w:sz w:val="20"/>
                <w:szCs w:val="20"/>
              </w:rPr>
              <w:t xml:space="preserve">     3.2.4. Пользователей,</w:t>
            </w:r>
          </w:p>
          <w:p w:rsidR="00ED0BC3" w:rsidRPr="00406AA8" w:rsidRDefault="00ED0BC3" w:rsidP="00ED0BC3">
            <w:pPr>
              <w:jc w:val="both"/>
              <w:rPr>
                <w:rFonts w:ascii="Times New Roman" w:eastAsia="Times New Roman" w:hAnsi="Times New Roman" w:cs="Times New Roman"/>
                <w:bCs/>
                <w:sz w:val="20"/>
                <w:szCs w:val="20"/>
              </w:rPr>
            </w:pPr>
            <w:r w:rsidRPr="00406AA8">
              <w:rPr>
                <w:rFonts w:ascii="Times New Roman" w:eastAsia="Times New Roman" w:hAnsi="Times New Roman" w:cs="Times New Roman"/>
                <w:bCs/>
                <w:sz w:val="20"/>
                <w:szCs w:val="20"/>
              </w:rPr>
              <w:t xml:space="preserve">     3.2.5. Архивы безопасности,</w:t>
            </w:r>
          </w:p>
          <w:p w:rsidR="00ED0BC3" w:rsidRPr="00406AA8" w:rsidRDefault="00ED0BC3" w:rsidP="00ED0BC3">
            <w:pPr>
              <w:jc w:val="both"/>
              <w:rPr>
                <w:rFonts w:ascii="Times New Roman" w:eastAsia="Times New Roman" w:hAnsi="Times New Roman" w:cs="Times New Roman"/>
                <w:bCs/>
                <w:sz w:val="20"/>
                <w:szCs w:val="20"/>
              </w:rPr>
            </w:pPr>
            <w:r w:rsidRPr="00406AA8">
              <w:rPr>
                <w:rFonts w:ascii="Times New Roman" w:eastAsia="Times New Roman" w:hAnsi="Times New Roman" w:cs="Times New Roman"/>
                <w:bCs/>
                <w:sz w:val="20"/>
                <w:szCs w:val="20"/>
              </w:rPr>
              <w:t xml:space="preserve">     3.2.6. Службы безопасности,</w:t>
            </w:r>
          </w:p>
          <w:p w:rsidR="00ED0BC3" w:rsidRPr="00406AA8" w:rsidRDefault="00ED0BC3" w:rsidP="00ED0BC3">
            <w:pPr>
              <w:jc w:val="both"/>
              <w:rPr>
                <w:rFonts w:ascii="Times New Roman" w:eastAsia="Times New Roman" w:hAnsi="Times New Roman" w:cs="Times New Roman"/>
                <w:bCs/>
                <w:sz w:val="20"/>
                <w:szCs w:val="20"/>
              </w:rPr>
            </w:pPr>
            <w:r w:rsidRPr="00406AA8">
              <w:rPr>
                <w:rFonts w:ascii="Times New Roman" w:eastAsia="Times New Roman" w:hAnsi="Times New Roman" w:cs="Times New Roman"/>
                <w:bCs/>
                <w:sz w:val="20"/>
                <w:szCs w:val="20"/>
              </w:rPr>
              <w:t xml:space="preserve">     3.2.7. Хакерские атаки.</w:t>
            </w:r>
          </w:p>
        </w:tc>
      </w:tr>
    </w:tbl>
    <w:p w:rsidR="00ED0BC3" w:rsidRPr="00406AA8" w:rsidRDefault="001E31B4" w:rsidP="00ED0BC3">
      <w:pPr>
        <w:spacing w:after="0" w:line="240" w:lineRule="auto"/>
        <w:ind w:firstLine="709"/>
        <w:jc w:val="both"/>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Рис. 8</w:t>
      </w:r>
      <w:r w:rsidR="00ED0BC3" w:rsidRPr="00406AA8">
        <w:rPr>
          <w:rFonts w:ascii="Times New Roman" w:eastAsia="Times New Roman" w:hAnsi="Times New Roman" w:cs="Times New Roman"/>
          <w:b/>
          <w:bCs/>
          <w:sz w:val="20"/>
          <w:szCs w:val="20"/>
        </w:rPr>
        <w:t>.1. Классификация угроз информационной безопасности в зависимости от их источника.</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Умышленные угрозы преследуют цель нанесения ущерба пользователям АИС и, в свою очередь, подразделяются на активные и пассивные.</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
          <w:bCs/>
          <w:i/>
          <w:sz w:val="24"/>
          <w:szCs w:val="24"/>
        </w:rPr>
        <w:t>Пассивные угрозы</w:t>
      </w:r>
      <w:r w:rsidRPr="00406AA8">
        <w:rPr>
          <w:rFonts w:ascii="Times New Roman" w:eastAsia="Times New Roman" w:hAnsi="Times New Roman" w:cs="Times New Roman"/>
          <w:bCs/>
          <w:sz w:val="24"/>
          <w:szCs w:val="24"/>
        </w:rPr>
        <w:t>, как правило, направлены на несанкционированное использование информационных ресурсов, не оказывая при этом влияния на их функционирование. Пассивной угрозой является,-например, попытка получения информации, циркулирующей в каналах связи, посредством их прослушивания.</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
          <w:bCs/>
          <w:i/>
          <w:sz w:val="24"/>
          <w:szCs w:val="24"/>
        </w:rPr>
        <w:t>Активные угрозы</w:t>
      </w:r>
      <w:r w:rsidRPr="00406AA8">
        <w:rPr>
          <w:rFonts w:ascii="Times New Roman" w:eastAsia="Times New Roman" w:hAnsi="Times New Roman" w:cs="Times New Roman"/>
          <w:bCs/>
          <w:sz w:val="24"/>
          <w:szCs w:val="24"/>
        </w:rPr>
        <w:t xml:space="preserve"> имеют целью нарушение нормального процесса функционирования системы посредством целенаправленного воздействия на аппаратные, программные и информационные ресурсы. К активным угрозам относятся, например, разрушение или радиоэлектронное подавление линий связи, вывод из строя ПЭВМ или ее операционной системы, искажение сведений в базах данных либо в системной информации и т.д. Источниками активных угроз могут быть непосредственные действия злоумышленников, программные вирусы и т.п.</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bCs/>
          <w:sz w:val="24"/>
          <w:szCs w:val="24"/>
        </w:rPr>
        <w:t xml:space="preserve">Умышленные угрозы подразделяются на </w:t>
      </w:r>
      <w:r w:rsidRPr="00406AA8">
        <w:rPr>
          <w:rFonts w:ascii="Times New Roman" w:eastAsia="Times New Roman" w:hAnsi="Times New Roman" w:cs="Times New Roman"/>
          <w:b/>
          <w:bCs/>
          <w:i/>
          <w:sz w:val="24"/>
          <w:szCs w:val="24"/>
        </w:rPr>
        <w:t>внутренние</w:t>
      </w:r>
      <w:r w:rsidRPr="00406AA8">
        <w:rPr>
          <w:rFonts w:ascii="Times New Roman" w:eastAsia="Times New Roman" w:hAnsi="Times New Roman" w:cs="Times New Roman"/>
          <w:bCs/>
          <w:sz w:val="24"/>
          <w:szCs w:val="24"/>
        </w:rPr>
        <w:t>, возникающие</w:t>
      </w:r>
      <w:r w:rsidR="001E31B4">
        <w:rPr>
          <w:rFonts w:ascii="Times New Roman" w:eastAsia="Times New Roman" w:hAnsi="Times New Roman" w:cs="Times New Roman"/>
          <w:bCs/>
          <w:sz w:val="24"/>
          <w:szCs w:val="24"/>
        </w:rPr>
        <w:t xml:space="preserve"> внутри управляемой организации,</w:t>
      </w:r>
      <w:r w:rsidRPr="00406AA8">
        <w:rPr>
          <w:rFonts w:ascii="Times New Roman" w:eastAsia="Times New Roman" w:hAnsi="Times New Roman" w:cs="Times New Roman"/>
          <w:bCs/>
          <w:sz w:val="24"/>
          <w:szCs w:val="24"/>
        </w:rPr>
        <w:t xml:space="preserve"> и </w:t>
      </w:r>
      <w:r w:rsidRPr="00406AA8">
        <w:rPr>
          <w:rFonts w:ascii="Times New Roman" w:eastAsia="Times New Roman" w:hAnsi="Times New Roman" w:cs="Times New Roman"/>
          <w:b/>
          <w:bCs/>
          <w:i/>
          <w:sz w:val="24"/>
          <w:szCs w:val="24"/>
        </w:rPr>
        <w:t>внешние</w:t>
      </w:r>
      <w:r w:rsidRPr="00406AA8">
        <w:rPr>
          <w:rFonts w:ascii="Times New Roman" w:eastAsia="Times New Roman" w:hAnsi="Times New Roman" w:cs="Times New Roman"/>
          <w:bCs/>
          <w:sz w:val="24"/>
          <w:szCs w:val="24"/>
        </w:rPr>
        <w:t>.</w:t>
      </w:r>
      <w:r w:rsidR="001E31B4">
        <w:rPr>
          <w:rFonts w:ascii="Times New Roman" w:eastAsia="Times New Roman" w:hAnsi="Times New Roman" w:cs="Times New Roman"/>
          <w:bCs/>
          <w:sz w:val="24"/>
          <w:szCs w:val="24"/>
        </w:rPr>
        <w:t xml:space="preserve"> </w:t>
      </w:r>
      <w:r w:rsidRPr="00406AA8">
        <w:rPr>
          <w:rFonts w:ascii="Times New Roman" w:eastAsia="Times New Roman" w:hAnsi="Times New Roman" w:cs="Times New Roman"/>
          <w:sz w:val="24"/>
          <w:szCs w:val="24"/>
        </w:rPr>
        <w:t xml:space="preserve">Внутренние угрозы чаще всего определяются </w:t>
      </w:r>
      <w:r w:rsidRPr="00406AA8">
        <w:rPr>
          <w:rFonts w:ascii="Times New Roman" w:eastAsia="Times New Roman" w:hAnsi="Times New Roman" w:cs="Times New Roman"/>
          <w:sz w:val="24"/>
          <w:szCs w:val="24"/>
        </w:rPr>
        <w:lastRenderedPageBreak/>
        <w:t>социальной напряженностью и тяжелым моральный климатом.</w:t>
      </w:r>
      <w:r w:rsidR="001E31B4">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rPr>
        <w:t>Внешние угрозы могут определяться злонамеренными действиями конкурентов, экономическими условиями и другими причинами</w:t>
      </w:r>
      <w:r w:rsidRPr="00406AA8">
        <w:rPr>
          <w:rFonts w:ascii="Times New Roman" w:hAnsi="Times New Roman" w:cs="Times New Roman"/>
          <w:sz w:val="24"/>
          <w:szCs w:val="24"/>
        </w:rPr>
        <w:t>(</w:t>
      </w:r>
      <w:r w:rsidRPr="00406AA8">
        <w:rPr>
          <w:rFonts w:ascii="Times New Roman" w:eastAsia="Times New Roman" w:hAnsi="Times New Roman" w:cs="Times New Roman"/>
          <w:sz w:val="24"/>
          <w:szCs w:val="24"/>
        </w:rPr>
        <w:t xml:space="preserve">например, стихийными бедствиями). По данным зарубежных источников, получил широкое распространение </w:t>
      </w:r>
      <w:r w:rsidRPr="00406AA8">
        <w:rPr>
          <w:rFonts w:ascii="Times New Roman" w:eastAsia="Times New Roman" w:hAnsi="Times New Roman" w:cs="Times New Roman"/>
          <w:b/>
          <w:i/>
          <w:sz w:val="24"/>
          <w:szCs w:val="24"/>
        </w:rPr>
        <w:t>промышленный шпионаж</w:t>
      </w:r>
      <w:r w:rsidRPr="00406AA8">
        <w:rPr>
          <w:rFonts w:ascii="Times New Roman" w:eastAsia="Times New Roman" w:hAnsi="Times New Roman" w:cs="Times New Roman"/>
          <w:sz w:val="24"/>
          <w:szCs w:val="24"/>
        </w:rPr>
        <w:t>- наносящие ущерб владельцу коммерческой тайны незаконный сбор, присвоение и передача сведений, составляющих коммерческую тайну, лицом, не уполномоченным на это ее владельцем. К основным угрозам безопасности относят:</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раскрытие конфиденциальной информации;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компрометация или подмена информации;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несанкционированное использование информационных ресурсов;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ошибочное использование ресурсов; несанкционированный обмен информацией;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отказ от информации;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отказ от обслуживания.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Средствами реализации угрозы раскрытия конфиденциальной информации могут быть несанкционированный доступ к базам данных, прослушивание каналов и т.н. В любом случае получение информации, являющейся достоянием некоторого лица (группы лиц), приводит к уменьшению и даже потере ценности информации.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Любой работающий человек сегодня активно пользуется корпоративной или личной электронной почтой. Это самый быстрый и легкий способ передачи информации, делового общения и своевременного предоставления документов. Однако если в компании сотрудники имеют доступ к Интернет и возможность обмениваться электронными сообщениями, то защита электронной почты должна быть организована самым серьезным образом. Корпоративная сеть, где данному вопросу уделяется недостаточно внимания, подвержена многочисленным угрозам.</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Самой серьезной из них является утечка коммерческой информации. Ценность конфиденциальной информации в бизнес среде не подлежит сомнению. Она является «лакомым куском» для конкурентов и злоумышленников. При этом мало кто задумывается, что электронные сообщения пересылаются незашифрованными и могут быть перехвачены или подделаны. Для этого необходимо лишь иметь возможность «слушать» трафик, находясь либо в вашем офисе, либо в сети провайдера.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Поэтому защита электронной почты, прежде всего, должна быть направлена на снижение доступности информации для посторонних лиц.</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Существуют разные способы решения этой задачи. Например, защита электронной почты может быть обеспечена электронной подписью (ЭП) или шифрованием сообщений с использованием личных и открытых ключей. Конкретное решение задачи защиты сообщений при передаче зависит от специфики передаваемой информации и ряда других факторов.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Следующая угроза, на устранение которой направлена защита электронной почты, - внешние атаки. Самая</w:t>
      </w:r>
      <w:r w:rsidR="00D04AA0">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rPr>
        <w:t>«безобидная» из них - это целевой и нецелевой спам По статистике на спам-рассылки приходится более 80% всей корреспонденции, передаваемой через всемирную «паутину». Такие сообщения не только серьезно загружают информационные системы, но и ежедневно отвлекают сотрудников от выполнения служебных обязанностей. В целях снижения потока спама защита электронной почты использует специальные программные фильтры и антиспам-системы.</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Более серьезной угрозой являются троянские и вредоносные программы, а также фишинговые ссылки, которые в огромных количествах рассылаются в электронных сообщениях. Вредоносное сообщение может нанести непоправимый ущерб серверам, рабочим станциям и находящейся в них информации – исказить или уточнить данные, блокировать работу приложений и операционной системы в целом.</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Переход по фишинговым ссылкам на хакерские сайты грозит тем, что на компьютеры пользователей будут незаметно установлены программы, позволяющие получить злоумышленникам доступ к ценной персональной информации, логинам и паролям от корпоративных ресурсов</w:t>
      </w:r>
      <w:r w:rsidR="00D04AA0">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rPr>
        <w:t xml:space="preserve">для устранения таких угроз защита электронной почты использует </w:t>
      </w:r>
      <w:r w:rsidRPr="00406AA8">
        <w:rPr>
          <w:rFonts w:ascii="Times New Roman" w:eastAsia="Times New Roman" w:hAnsi="Times New Roman" w:cs="Times New Roman"/>
          <w:sz w:val="24"/>
          <w:szCs w:val="24"/>
        </w:rPr>
        <w:lastRenderedPageBreak/>
        <w:t>надежные антивирусные программы, позволяющие сканировать почтовые сообщения, а также оповещать о наличии фишинговых ссылок в полученном письме.</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Кроме того на корпоративный почтовый сервер могут быть организованы внешние атаки, последствием которых станет отказ почтовой службы.</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Реализация угроз является следствием одного из следующих действий и событий; разглашения конфиденциальной информации, утечки конфиденциальной информации и несанкционированного доступа к защищаемой информации. При разглашении или утечке происходит нарушение конфиденциальности информации с ограниченным доступом (рис. </w:t>
      </w:r>
      <w:r w:rsidR="00D04AA0">
        <w:rPr>
          <w:rFonts w:ascii="Times New Roman" w:eastAsia="Times New Roman" w:hAnsi="Times New Roman" w:cs="Times New Roman"/>
          <w:sz w:val="24"/>
          <w:szCs w:val="24"/>
        </w:rPr>
        <w:t>8</w:t>
      </w:r>
      <w:r w:rsidRPr="00406AA8">
        <w:rPr>
          <w:rFonts w:ascii="Times New Roman" w:eastAsia="Times New Roman" w:hAnsi="Times New Roman" w:cs="Times New Roman"/>
          <w:sz w:val="24"/>
          <w:szCs w:val="24"/>
        </w:rPr>
        <w:t>.2).</w:t>
      </w:r>
    </w:p>
    <w:p w:rsidR="00ED0BC3" w:rsidRPr="00406AA8" w:rsidRDefault="00ED0BC3" w:rsidP="00ED0BC3">
      <w:pPr>
        <w:rPr>
          <w:rFonts w:ascii="Times New Roman" w:eastAsia="Times New Roman" w:hAnsi="Times New Roman" w:cs="Times New Roman"/>
          <w:bCs/>
          <w:sz w:val="24"/>
          <w:szCs w:val="24"/>
        </w:rPr>
      </w:pPr>
    </w:p>
    <w:p w:rsidR="00ED0BC3" w:rsidRPr="00406AA8" w:rsidRDefault="00ED0BC3" w:rsidP="00ED0BC3">
      <w:pPr>
        <w:spacing w:after="0" w:line="240" w:lineRule="auto"/>
        <w:ind w:firstLine="709"/>
        <w:rPr>
          <w:rFonts w:ascii="Times New Roman" w:eastAsia="Times New Roman" w:hAnsi="Times New Roman" w:cs="Times New Roman"/>
          <w:bCs/>
          <w:sz w:val="24"/>
          <w:szCs w:val="24"/>
        </w:rPr>
      </w:pPr>
      <w:r>
        <w:rPr>
          <w:rFonts w:ascii="Times New Roman" w:eastAsia="Times New Roman" w:hAnsi="Times New Roman" w:cs="Times New Roman"/>
          <w:bCs/>
          <w:noProof/>
          <w:sz w:val="24"/>
          <w:szCs w:val="24"/>
          <w:lang w:eastAsia="ru-RU"/>
        </w:rPr>
        <mc:AlternateContent>
          <mc:Choice Requires="wpg">
            <w:drawing>
              <wp:anchor distT="0" distB="0" distL="114300" distR="114300" simplePos="0" relativeHeight="251693056" behindDoc="0" locked="0" layoutInCell="1" allowOverlap="1">
                <wp:simplePos x="0" y="0"/>
                <wp:positionH relativeFrom="column">
                  <wp:posOffset>478155</wp:posOffset>
                </wp:positionH>
                <wp:positionV relativeFrom="paragraph">
                  <wp:posOffset>-201295</wp:posOffset>
                </wp:positionV>
                <wp:extent cx="4998720" cy="4400550"/>
                <wp:effectExtent l="0" t="0" r="11430" b="19050"/>
                <wp:wrapNone/>
                <wp:docPr id="1746" name="Группа 17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998720" cy="4400550"/>
                          <a:chOff x="0" y="0"/>
                          <a:chExt cx="4998767" cy="4400550"/>
                        </a:xfrm>
                      </wpg:grpSpPr>
                      <wpg:grpSp>
                        <wpg:cNvPr id="1747" name="Группа 1747"/>
                        <wpg:cNvGrpSpPr/>
                        <wpg:grpSpPr>
                          <a:xfrm>
                            <a:off x="0" y="0"/>
                            <a:ext cx="4998767" cy="3461537"/>
                            <a:chOff x="0" y="0"/>
                            <a:chExt cx="4998767" cy="3461537"/>
                          </a:xfrm>
                        </wpg:grpSpPr>
                        <wpg:grpSp>
                          <wpg:cNvPr id="1748" name="Группа 1748"/>
                          <wpg:cNvGrpSpPr/>
                          <wpg:grpSpPr>
                            <a:xfrm>
                              <a:off x="0" y="0"/>
                              <a:ext cx="4993640" cy="1044575"/>
                              <a:chOff x="-467" y="0"/>
                              <a:chExt cx="4994041" cy="1045029"/>
                            </a:xfrm>
                          </wpg:grpSpPr>
                          <wps:wsp>
                            <wps:cNvPr id="1749" name="Надпись 2"/>
                            <wps:cNvSpPr txBox="1">
                              <a:spLocks noChangeArrowheads="1"/>
                            </wps:cNvSpPr>
                            <wps:spPr bwMode="auto">
                              <a:xfrm>
                                <a:off x="320633" y="0"/>
                                <a:ext cx="4043549" cy="249382"/>
                              </a:xfrm>
                              <a:prstGeom prst="rect">
                                <a:avLst/>
                              </a:prstGeom>
                              <a:solidFill>
                                <a:srgbClr val="FFFFFF"/>
                              </a:solidFill>
                              <a:ln w="9525">
                                <a:solidFill>
                                  <a:srgbClr val="000000"/>
                                </a:solidFill>
                                <a:miter lim="800000"/>
                                <a:headEnd/>
                                <a:tailEnd/>
                              </a:ln>
                            </wps:spPr>
                            <wps:txbx>
                              <w:txbxContent>
                                <w:p w:rsidR="00B30D40" w:rsidRPr="00F41FBD" w:rsidRDefault="00B30D40" w:rsidP="00ED0BC3">
                                  <w:pPr>
                                    <w:jc w:val="center"/>
                                    <w:rPr>
                                      <w:rFonts w:ascii="Times New Roman" w:hAnsi="Times New Roman" w:cs="Times New Roman"/>
                                      <w:sz w:val="20"/>
                                      <w:szCs w:val="20"/>
                                    </w:rPr>
                                  </w:pPr>
                                  <w:r w:rsidRPr="00F41FBD">
                                    <w:rPr>
                                      <w:rFonts w:ascii="Times New Roman" w:hAnsi="Times New Roman" w:cs="Times New Roman"/>
                                      <w:sz w:val="20"/>
                                      <w:szCs w:val="20"/>
                                    </w:rPr>
                                    <w:t>Действия и события, нарушающие информационную безопасность</w:t>
                                  </w:r>
                                </w:p>
                              </w:txbxContent>
                            </wps:txbx>
                            <wps:bodyPr rot="0" vert="horz" wrap="square" lIns="91440" tIns="45720" rIns="91440" bIns="45720" anchor="t" anchorCtr="0">
                              <a:noAutofit/>
                            </wps:bodyPr>
                          </wps:wsp>
                          <wps:wsp>
                            <wps:cNvPr id="1750" name="Надпись 2"/>
                            <wps:cNvSpPr txBox="1">
                              <a:spLocks noChangeArrowheads="1"/>
                            </wps:cNvSpPr>
                            <wps:spPr bwMode="auto">
                              <a:xfrm>
                                <a:off x="3515096" y="617517"/>
                                <a:ext cx="1478478" cy="427512"/>
                              </a:xfrm>
                              <a:prstGeom prst="rect">
                                <a:avLst/>
                              </a:prstGeom>
                              <a:solidFill>
                                <a:srgbClr val="FFFFFF"/>
                              </a:solidFill>
                              <a:ln w="9525">
                                <a:solidFill>
                                  <a:srgbClr val="000000"/>
                                </a:solidFill>
                                <a:miter lim="800000"/>
                                <a:headEnd/>
                                <a:tailEnd/>
                              </a:ln>
                            </wps:spPr>
                            <wps:txbx>
                              <w:txbxContent>
                                <w:p w:rsidR="00B30D40" w:rsidRPr="00F41FBD" w:rsidRDefault="00B30D40" w:rsidP="00ED0BC3">
                                  <w:pPr>
                                    <w:jc w:val="center"/>
                                    <w:rPr>
                                      <w:rFonts w:ascii="Times New Roman" w:hAnsi="Times New Roman" w:cs="Times New Roman"/>
                                      <w:sz w:val="20"/>
                                      <w:szCs w:val="20"/>
                                    </w:rPr>
                                  </w:pPr>
                                  <w:r>
                                    <w:rPr>
                                      <w:rFonts w:ascii="Times New Roman" w:hAnsi="Times New Roman" w:cs="Times New Roman"/>
                                      <w:sz w:val="20"/>
                                      <w:szCs w:val="20"/>
                                    </w:rPr>
                                    <w:t>Несанкционированный доступ</w:t>
                                  </w:r>
                                </w:p>
                              </w:txbxContent>
                            </wps:txbx>
                            <wps:bodyPr rot="0" vert="horz" wrap="square" lIns="91440" tIns="45720" rIns="91440" bIns="45720" anchor="t" anchorCtr="0">
                              <a:noAutofit/>
                            </wps:bodyPr>
                          </wps:wsp>
                          <wps:wsp>
                            <wps:cNvPr id="1751" name="Надпись 2"/>
                            <wps:cNvSpPr txBox="1">
                              <a:spLocks noChangeArrowheads="1"/>
                            </wps:cNvSpPr>
                            <wps:spPr bwMode="auto">
                              <a:xfrm>
                                <a:off x="1775361" y="617517"/>
                                <a:ext cx="1478280" cy="427355"/>
                              </a:xfrm>
                              <a:prstGeom prst="rect">
                                <a:avLst/>
                              </a:prstGeom>
                              <a:solidFill>
                                <a:srgbClr val="FFFFFF"/>
                              </a:solidFill>
                              <a:ln w="9525">
                                <a:solidFill>
                                  <a:srgbClr val="000000"/>
                                </a:solidFill>
                                <a:miter lim="800000"/>
                                <a:headEnd/>
                                <a:tailEnd/>
                              </a:ln>
                            </wps:spPr>
                            <wps:txbx>
                              <w:txbxContent>
                                <w:p w:rsidR="00B30D40" w:rsidRPr="00F41FBD" w:rsidRDefault="00B30D40" w:rsidP="00ED0BC3">
                                  <w:pPr>
                                    <w:jc w:val="center"/>
                                    <w:rPr>
                                      <w:rFonts w:ascii="Times New Roman" w:hAnsi="Times New Roman" w:cs="Times New Roman"/>
                                      <w:sz w:val="20"/>
                                      <w:szCs w:val="20"/>
                                    </w:rPr>
                                  </w:pPr>
                                  <w:r>
                                    <w:rPr>
                                      <w:rFonts w:ascii="Times New Roman" w:hAnsi="Times New Roman" w:cs="Times New Roman"/>
                                      <w:sz w:val="20"/>
                                      <w:szCs w:val="20"/>
                                    </w:rPr>
                                    <w:t>Утечка</w:t>
                                  </w:r>
                                </w:p>
                              </w:txbxContent>
                            </wps:txbx>
                            <wps:bodyPr rot="0" vert="horz" wrap="square" lIns="91440" tIns="45720" rIns="91440" bIns="45720" anchor="t" anchorCtr="0">
                              <a:noAutofit/>
                            </wps:bodyPr>
                          </wps:wsp>
                          <wps:wsp>
                            <wps:cNvPr id="1752" name="Надпись 2"/>
                            <wps:cNvSpPr txBox="1">
                              <a:spLocks noChangeArrowheads="1"/>
                            </wps:cNvSpPr>
                            <wps:spPr bwMode="auto">
                              <a:xfrm>
                                <a:off x="-467" y="617669"/>
                                <a:ext cx="1478280" cy="427355"/>
                              </a:xfrm>
                              <a:prstGeom prst="rect">
                                <a:avLst/>
                              </a:prstGeom>
                              <a:solidFill>
                                <a:srgbClr val="FFFFFF"/>
                              </a:solidFill>
                              <a:ln w="9525">
                                <a:solidFill>
                                  <a:srgbClr val="000000"/>
                                </a:solidFill>
                                <a:miter lim="800000"/>
                                <a:headEnd/>
                                <a:tailEnd/>
                              </a:ln>
                            </wps:spPr>
                            <wps:txbx>
                              <w:txbxContent>
                                <w:p w:rsidR="00B30D40" w:rsidRPr="00F41FBD" w:rsidRDefault="00B30D40" w:rsidP="00ED0BC3">
                                  <w:pPr>
                                    <w:jc w:val="center"/>
                                    <w:rPr>
                                      <w:rFonts w:ascii="Times New Roman" w:hAnsi="Times New Roman" w:cs="Times New Roman"/>
                                      <w:sz w:val="20"/>
                                      <w:szCs w:val="20"/>
                                    </w:rPr>
                                  </w:pPr>
                                  <w:r>
                                    <w:rPr>
                                      <w:rFonts w:ascii="Times New Roman" w:hAnsi="Times New Roman" w:cs="Times New Roman"/>
                                      <w:sz w:val="20"/>
                                      <w:szCs w:val="20"/>
                                    </w:rPr>
                                    <w:t>Разглашение</w:t>
                                  </w:r>
                                </w:p>
                              </w:txbxContent>
                            </wps:txbx>
                            <wps:bodyPr rot="0" vert="horz" wrap="square" lIns="91440" tIns="45720" rIns="91440" bIns="45720" anchor="t" anchorCtr="0">
                              <a:noAutofit/>
                            </wps:bodyPr>
                          </wps:wsp>
                          <wps:wsp>
                            <wps:cNvPr id="1753" name="Прямая соединительная линия 1753"/>
                            <wps:cNvCnPr/>
                            <wps:spPr>
                              <a:xfrm>
                                <a:off x="736270" y="403761"/>
                                <a:ext cx="3532909" cy="5938"/>
                              </a:xfrm>
                              <a:prstGeom prst="line">
                                <a:avLst/>
                              </a:prstGeom>
                            </wps:spPr>
                            <wps:style>
                              <a:lnRef idx="1">
                                <a:schemeClr val="dk1"/>
                              </a:lnRef>
                              <a:fillRef idx="0">
                                <a:schemeClr val="dk1"/>
                              </a:fillRef>
                              <a:effectRef idx="0">
                                <a:schemeClr val="dk1"/>
                              </a:effectRef>
                              <a:fontRef idx="minor">
                                <a:schemeClr val="tx1"/>
                              </a:fontRef>
                            </wps:style>
                            <wps:bodyPr/>
                          </wps:wsp>
                          <wps:wsp>
                            <wps:cNvPr id="1754" name="Прямая со стрелкой 1754"/>
                            <wps:cNvCnPr/>
                            <wps:spPr>
                              <a:xfrm>
                                <a:off x="736270" y="403761"/>
                                <a:ext cx="0" cy="201881"/>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1755" name="Прямая со стрелкой 1755"/>
                            <wps:cNvCnPr/>
                            <wps:spPr>
                              <a:xfrm>
                                <a:off x="4263241" y="415636"/>
                                <a:ext cx="0" cy="201881"/>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1756" name="Прямая со стрелкой 1756"/>
                            <wps:cNvCnPr/>
                            <wps:spPr>
                              <a:xfrm>
                                <a:off x="2517568" y="249382"/>
                                <a:ext cx="0" cy="356128"/>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g:grpSp>
                        <wps:wsp>
                          <wps:cNvPr id="1757" name="Надпись 2"/>
                          <wps:cNvSpPr txBox="1">
                            <a:spLocks noChangeArrowheads="1"/>
                          </wps:cNvSpPr>
                          <wps:spPr bwMode="auto">
                            <a:xfrm>
                              <a:off x="6824" y="1112293"/>
                              <a:ext cx="1480782" cy="921223"/>
                            </a:xfrm>
                            <a:prstGeom prst="rect">
                              <a:avLst/>
                            </a:prstGeom>
                            <a:solidFill>
                              <a:srgbClr val="FFFFFF"/>
                            </a:solidFill>
                            <a:ln w="9525">
                              <a:solidFill>
                                <a:srgbClr val="000000"/>
                              </a:solidFill>
                              <a:miter lim="800000"/>
                              <a:headEnd/>
                              <a:tailEnd/>
                            </a:ln>
                          </wps:spPr>
                          <wps:txbx>
                            <w:txbxContent>
                              <w:p w:rsidR="00B30D40" w:rsidRPr="00FC5AF1" w:rsidRDefault="00B30D40" w:rsidP="00ED0BC3">
                                <w:pPr>
                                  <w:shd w:val="clear" w:color="auto" w:fill="FFFFFF"/>
                                  <w:autoSpaceDE w:val="0"/>
                                  <w:autoSpaceDN w:val="0"/>
                                  <w:adjustRightInd w:val="0"/>
                                  <w:spacing w:after="0" w:line="240" w:lineRule="auto"/>
                                  <w:jc w:val="both"/>
                                  <w:rPr>
                                    <w:sz w:val="16"/>
                                    <w:szCs w:val="16"/>
                                  </w:rPr>
                                </w:pPr>
                                <w:r w:rsidRPr="00FC5AF1">
                                  <w:rPr>
                                    <w:rFonts w:ascii="Times New Roman" w:eastAsia="Times New Roman" w:hAnsi="Times New Roman" w:cs="Times New Roman"/>
                                    <w:color w:val="000000"/>
                                    <w:sz w:val="16"/>
                                    <w:szCs w:val="16"/>
                                  </w:rPr>
                                  <w:t>Умышленные или неосторожные действия сотрудников, приведшие к ознакомлению с конфиденциальной информацией недопущенных лиц.</w:t>
                                </w:r>
                              </w:p>
                            </w:txbxContent>
                          </wps:txbx>
                          <wps:bodyPr rot="0" vert="horz" wrap="square" lIns="91440" tIns="45720" rIns="91440" bIns="45720" anchor="t" anchorCtr="0">
                            <a:spAutoFit/>
                          </wps:bodyPr>
                        </wps:wsp>
                        <wps:wsp>
                          <wps:cNvPr id="1758" name="Надпись 2"/>
                          <wps:cNvSpPr txBox="1">
                            <a:spLocks noChangeArrowheads="1"/>
                          </wps:cNvSpPr>
                          <wps:spPr bwMode="auto">
                            <a:xfrm>
                              <a:off x="1787857" y="1112293"/>
                              <a:ext cx="1480782" cy="682388"/>
                            </a:xfrm>
                            <a:prstGeom prst="rect">
                              <a:avLst/>
                            </a:prstGeom>
                            <a:solidFill>
                              <a:srgbClr val="FFFFFF"/>
                            </a:solidFill>
                            <a:ln w="9525">
                              <a:solidFill>
                                <a:srgbClr val="000000"/>
                              </a:solidFill>
                              <a:miter lim="800000"/>
                              <a:headEnd/>
                              <a:tailEnd/>
                            </a:ln>
                          </wps:spPr>
                          <wps:txbx>
                            <w:txbxContent>
                              <w:p w:rsidR="00B30D40" w:rsidRPr="00FC5AF1" w:rsidRDefault="00B30D40" w:rsidP="00ED0BC3">
                                <w:pPr>
                                  <w:shd w:val="clear" w:color="auto" w:fill="FFFFFF"/>
                                  <w:autoSpaceDE w:val="0"/>
                                  <w:autoSpaceDN w:val="0"/>
                                  <w:adjustRightInd w:val="0"/>
                                  <w:spacing w:after="0" w:line="240" w:lineRule="auto"/>
                                  <w:jc w:val="both"/>
                                  <w:rPr>
                                    <w:sz w:val="16"/>
                                    <w:szCs w:val="16"/>
                                  </w:rPr>
                                </w:pPr>
                                <w:r>
                                  <w:rPr>
                                    <w:rFonts w:ascii="Times New Roman" w:eastAsia="Times New Roman" w:hAnsi="Times New Roman" w:cs="Times New Roman"/>
                                    <w:sz w:val="16"/>
                                    <w:szCs w:val="16"/>
                                  </w:rPr>
                                  <w:t>Бесконтрольный выход кон</w:t>
                                </w:r>
                                <w:r w:rsidRPr="00FC5AF1">
                                  <w:rPr>
                                    <w:rFonts w:ascii="Times New Roman" w:eastAsia="Times New Roman" w:hAnsi="Times New Roman" w:cs="Times New Roman"/>
                                    <w:sz w:val="16"/>
                                    <w:szCs w:val="16"/>
                                  </w:rPr>
                                  <w:t xml:space="preserve">фиденциальной информацией за пределы организации или круга </w:t>
                                </w:r>
                                <w:r>
                                  <w:rPr>
                                    <w:rFonts w:ascii="Times New Roman" w:eastAsia="Times New Roman" w:hAnsi="Times New Roman" w:cs="Times New Roman"/>
                                    <w:sz w:val="16"/>
                                    <w:szCs w:val="16"/>
                                  </w:rPr>
                                  <w:t>лиц, которым она была доверена.</w:t>
                                </w:r>
                              </w:p>
                            </w:txbxContent>
                          </wps:txbx>
                          <wps:bodyPr rot="0" vert="horz" wrap="square" lIns="91440" tIns="45720" rIns="91440" bIns="45720" anchor="t" anchorCtr="0">
                            <a:spAutoFit/>
                          </wps:bodyPr>
                        </wps:wsp>
                        <wps:wsp>
                          <wps:cNvPr id="1759" name="Надпись 2"/>
                          <wps:cNvSpPr txBox="1">
                            <a:spLocks noChangeArrowheads="1"/>
                          </wps:cNvSpPr>
                          <wps:spPr bwMode="auto">
                            <a:xfrm>
                              <a:off x="3521122" y="1112293"/>
                              <a:ext cx="1477645" cy="1155065"/>
                            </a:xfrm>
                            <a:prstGeom prst="rect">
                              <a:avLst/>
                            </a:prstGeom>
                            <a:solidFill>
                              <a:srgbClr val="FFFFFF"/>
                            </a:solidFill>
                            <a:ln w="9525">
                              <a:solidFill>
                                <a:srgbClr val="000000"/>
                              </a:solidFill>
                              <a:miter lim="800000"/>
                              <a:headEnd/>
                              <a:tailEnd/>
                            </a:ln>
                          </wps:spPr>
                          <wps:txbx>
                            <w:txbxContent>
                              <w:p w:rsidR="00B30D40" w:rsidRPr="00FC5AF1" w:rsidRDefault="00B30D40" w:rsidP="00ED0BC3">
                                <w:pPr>
                                  <w:jc w:val="both"/>
                                  <w:rPr>
                                    <w:sz w:val="16"/>
                                    <w:szCs w:val="16"/>
                                  </w:rPr>
                                </w:pPr>
                                <w:r w:rsidRPr="00FC5AF1">
                                  <w:rPr>
                                    <w:rFonts w:ascii="Times New Roman" w:eastAsia="Times New Roman" w:hAnsi="Times New Roman" w:cs="Times New Roman"/>
                                    <w:color w:val="000000"/>
                                    <w:sz w:val="16"/>
                                    <w:szCs w:val="16"/>
                                  </w:rPr>
                                  <w:t>П</w:t>
                                </w:r>
                                <w:r>
                                  <w:rPr>
                                    <w:rFonts w:ascii="Times New Roman" w:eastAsia="Times New Roman" w:hAnsi="Times New Roman" w:cs="Times New Roman"/>
                                    <w:color w:val="000000"/>
                                    <w:sz w:val="16"/>
                                    <w:szCs w:val="16"/>
                                  </w:rPr>
                                  <w:t>ротивоправное преднамеренное оз</w:t>
                                </w:r>
                                <w:r w:rsidRPr="00FC5AF1">
                                  <w:rPr>
                                    <w:rFonts w:ascii="Times New Roman" w:eastAsia="Times New Roman" w:hAnsi="Times New Roman" w:cs="Times New Roman"/>
                                    <w:color w:val="000000"/>
                                    <w:sz w:val="16"/>
                                    <w:szCs w:val="16"/>
                                  </w:rPr>
                                  <w:t>н</w:t>
                                </w:r>
                                <w:r>
                                  <w:rPr>
                                    <w:rFonts w:ascii="Times New Roman" w:eastAsia="Times New Roman" w:hAnsi="Times New Roman" w:cs="Times New Roman"/>
                                    <w:color w:val="000000"/>
                                    <w:sz w:val="16"/>
                                    <w:szCs w:val="16"/>
                                  </w:rPr>
                                  <w:t>акомление с конфиденциальной информацией недопущенных лиц. На</w:t>
                                </w:r>
                                <w:r w:rsidRPr="00FC5AF1">
                                  <w:rPr>
                                    <w:rFonts w:ascii="Times New Roman" w:eastAsia="Times New Roman" w:hAnsi="Times New Roman" w:cs="Times New Roman"/>
                                    <w:color w:val="000000"/>
                                    <w:sz w:val="16"/>
                                    <w:szCs w:val="16"/>
                                  </w:rPr>
                                  <w:t xml:space="preserve">рушение целостности и </w:t>
                                </w:r>
                                <w:r w:rsidRPr="00FC5AF1">
                                  <w:rPr>
                                    <w:rFonts w:ascii="Times New Roman" w:eastAsia="Times New Roman" w:hAnsi="Times New Roman" w:cs="Times New Roman"/>
                                    <w:sz w:val="16"/>
                                    <w:szCs w:val="16"/>
                                  </w:rPr>
                                  <w:t xml:space="preserve">доступа к </w:t>
                                </w:r>
                                <w:r>
                                  <w:rPr>
                                    <w:rFonts w:ascii="Times New Roman" w:eastAsia="Times New Roman" w:hAnsi="Times New Roman" w:cs="Times New Roman"/>
                                    <w:color w:val="000000"/>
                                    <w:sz w:val="16"/>
                                    <w:szCs w:val="16"/>
                                  </w:rPr>
                                  <w:t>за</w:t>
                                </w:r>
                                <w:r w:rsidRPr="00FC5AF1">
                                  <w:rPr>
                                    <w:rFonts w:ascii="Times New Roman" w:eastAsia="Times New Roman" w:hAnsi="Times New Roman" w:cs="Times New Roman"/>
                                    <w:color w:val="000000"/>
                                    <w:sz w:val="16"/>
                                    <w:szCs w:val="16"/>
                                  </w:rPr>
                                  <w:t>щищаемой информации.</w:t>
                                </w:r>
                              </w:p>
                            </w:txbxContent>
                          </wps:txbx>
                          <wps:bodyPr rot="0" vert="horz" wrap="square" lIns="91440" tIns="45720" rIns="91440" bIns="45720" anchor="t" anchorCtr="0">
                            <a:noAutofit/>
                          </wps:bodyPr>
                        </wps:wsp>
                        <wps:wsp>
                          <wps:cNvPr id="1760" name="Надпись 2"/>
                          <wps:cNvSpPr txBox="1">
                            <a:spLocks noChangeArrowheads="1"/>
                          </wps:cNvSpPr>
                          <wps:spPr bwMode="auto">
                            <a:xfrm>
                              <a:off x="6824" y="2306472"/>
                              <a:ext cx="1477645" cy="1155065"/>
                            </a:xfrm>
                            <a:prstGeom prst="rect">
                              <a:avLst/>
                            </a:prstGeom>
                            <a:solidFill>
                              <a:srgbClr val="FFFFFF"/>
                            </a:solidFill>
                            <a:ln w="9525">
                              <a:solidFill>
                                <a:srgbClr val="000000"/>
                              </a:solidFill>
                              <a:miter lim="800000"/>
                              <a:headEnd/>
                              <a:tailEnd/>
                            </a:ln>
                          </wps:spPr>
                          <wps:txbx>
                            <w:txbxContent>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Выражается в:</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 сообщении;</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 передаче:</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 предоставлении;</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 пересылке;</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 опубликовании;</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 утере и т.д.</w:t>
                                </w:r>
                              </w:p>
                              <w:p w:rsidR="00B30D40" w:rsidRPr="00FC5AF1" w:rsidRDefault="00B30D40" w:rsidP="00ED0BC3">
                                <w:pPr>
                                  <w:jc w:val="both"/>
                                  <w:rPr>
                                    <w:sz w:val="16"/>
                                    <w:szCs w:val="16"/>
                                  </w:rPr>
                                </w:pPr>
                                <w:r>
                                  <w:rPr>
                                    <w:rFonts w:ascii="Times New Roman" w:eastAsia="Times New Roman" w:hAnsi="Times New Roman" w:cs="Times New Roman"/>
                                    <w:color w:val="000000"/>
                                    <w:sz w:val="16"/>
                                    <w:szCs w:val="16"/>
                                  </w:rPr>
                                  <w:t>Реализуется по каналам распро</w:t>
                                </w:r>
                                <w:r w:rsidRPr="00FC5AF1">
                                  <w:rPr>
                                    <w:rFonts w:ascii="Times New Roman" w:eastAsia="Times New Roman" w:hAnsi="Times New Roman" w:cs="Times New Roman"/>
                                    <w:color w:val="000000"/>
                                    <w:sz w:val="16"/>
                                    <w:szCs w:val="16"/>
                                  </w:rPr>
                                  <w:t>странения и СМИ</w:t>
                                </w:r>
                              </w:p>
                            </w:txbxContent>
                          </wps:txbx>
                          <wps:bodyPr rot="0" vert="horz" wrap="square" lIns="91440" tIns="45720" rIns="91440" bIns="45720" anchor="t" anchorCtr="0">
                            <a:noAutofit/>
                          </wps:bodyPr>
                        </wps:wsp>
                        <wps:wsp>
                          <wps:cNvPr id="1761" name="Надпись 2"/>
                          <wps:cNvSpPr txBox="1">
                            <a:spLocks noChangeArrowheads="1"/>
                          </wps:cNvSpPr>
                          <wps:spPr bwMode="auto">
                            <a:xfrm>
                              <a:off x="1781033" y="2313296"/>
                              <a:ext cx="1480782" cy="798394"/>
                            </a:xfrm>
                            <a:prstGeom prst="rect">
                              <a:avLst/>
                            </a:prstGeom>
                            <a:solidFill>
                              <a:srgbClr val="FFFFFF"/>
                            </a:solidFill>
                            <a:ln w="9525">
                              <a:solidFill>
                                <a:srgbClr val="000000"/>
                              </a:solidFill>
                              <a:miter lim="800000"/>
                              <a:headEnd/>
                              <a:tailEnd/>
                            </a:ln>
                          </wps:spPr>
                          <wps:txbx>
                            <w:txbxContent>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Pr>
                                    <w:rFonts w:ascii="Times New Roman" w:eastAsia="Times New Roman" w:hAnsi="Times New Roman" w:cs="Times New Roman"/>
                                    <w:color w:val="000000"/>
                                    <w:sz w:val="16"/>
                                    <w:szCs w:val="16"/>
                                  </w:rPr>
                                  <w:t>Возможна по канал</w:t>
                                </w:r>
                                <w:r w:rsidRPr="00FC5AF1">
                                  <w:rPr>
                                    <w:rFonts w:ascii="Times New Roman" w:eastAsia="Times New Roman" w:hAnsi="Times New Roman" w:cs="Times New Roman"/>
                                    <w:color w:val="000000"/>
                                    <w:sz w:val="16"/>
                                    <w:szCs w:val="16"/>
                                  </w:rPr>
                                  <w:t>ам:</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♦визуатьно-оптическим;</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 акустическим;</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 электромагнитным;</w:t>
                                </w:r>
                              </w:p>
                              <w:p w:rsidR="00B30D40" w:rsidRPr="00FC5AF1" w:rsidRDefault="00B30D40" w:rsidP="00ED0BC3">
                                <w:pPr>
                                  <w:shd w:val="clear" w:color="auto" w:fill="FFFFFF"/>
                                  <w:autoSpaceDE w:val="0"/>
                                  <w:autoSpaceDN w:val="0"/>
                                  <w:adjustRightInd w:val="0"/>
                                  <w:spacing w:after="0" w:line="240" w:lineRule="auto"/>
                                  <w:jc w:val="both"/>
                                  <w:rPr>
                                    <w:sz w:val="16"/>
                                    <w:szCs w:val="16"/>
                                  </w:rPr>
                                </w:pPr>
                                <w:r w:rsidRPr="00FC5AF1">
                                  <w:rPr>
                                    <w:rFonts w:ascii="Times New Roman" w:eastAsia="Times New Roman" w:hAnsi="Times New Roman" w:cs="Times New Roman"/>
                                    <w:color w:val="000000"/>
                                    <w:sz w:val="16"/>
                                    <w:szCs w:val="16"/>
                                  </w:rPr>
                                  <w:t>♦ материально-вещественным</w:t>
                                </w:r>
                              </w:p>
                            </w:txbxContent>
                          </wps:txbx>
                          <wps:bodyPr rot="0" vert="horz" wrap="square" lIns="91440" tIns="45720" rIns="91440" bIns="45720" anchor="t" anchorCtr="0">
                            <a:spAutoFit/>
                          </wps:bodyPr>
                        </wps:wsp>
                      </wpg:grpSp>
                      <wps:wsp>
                        <wps:cNvPr id="1762" name="Надпись 2"/>
                        <wps:cNvSpPr txBox="1">
                          <a:spLocks noChangeArrowheads="1"/>
                        </wps:cNvSpPr>
                        <wps:spPr bwMode="auto">
                          <a:xfrm>
                            <a:off x="3519487" y="2314575"/>
                            <a:ext cx="1476375" cy="2085975"/>
                          </a:xfrm>
                          <a:prstGeom prst="rect">
                            <a:avLst/>
                          </a:prstGeom>
                          <a:solidFill>
                            <a:srgbClr val="FFFFFF"/>
                          </a:solidFill>
                          <a:ln w="9525">
                            <a:solidFill>
                              <a:srgbClr val="000000"/>
                            </a:solidFill>
                            <a:miter lim="800000"/>
                            <a:headEnd/>
                            <a:tailEnd/>
                          </a:ln>
                        </wps:spPr>
                        <wps:txbx>
                          <w:txbxContent>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Реализуется:</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♦сотрудничеством:</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 xml:space="preserve">♦склонением </w:t>
                              </w:r>
                              <w:r w:rsidRPr="00FC5AF1">
                                <w:rPr>
                                  <w:rFonts w:ascii="Times New Roman" w:eastAsia="Times New Roman" w:hAnsi="Times New Roman" w:cs="Times New Roman"/>
                                  <w:sz w:val="16"/>
                                  <w:szCs w:val="16"/>
                                </w:rPr>
                                <w:t xml:space="preserve">к </w:t>
                              </w:r>
                              <w:r w:rsidRPr="00FC5AF1">
                                <w:rPr>
                                  <w:rFonts w:ascii="Times New Roman" w:eastAsia="Times New Roman" w:hAnsi="Times New Roman" w:cs="Times New Roman"/>
                                  <w:color w:val="000000"/>
                                  <w:sz w:val="16"/>
                                  <w:szCs w:val="16"/>
                                </w:rPr>
                                <w:t>сотрудничеству;</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♦выведыванием;</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♦подслушиванием;</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♦наблюдением:</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♦хищением:</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♦копированием;</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♦подделкой:</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♦уничтожением;</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♦подключением;</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♦перехватом:</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♦негласным ознакомлением;</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♦фотографированием;</w:t>
                              </w:r>
                            </w:p>
                            <w:p w:rsidR="00B30D40" w:rsidRPr="00FC5AF1" w:rsidRDefault="00B30D40" w:rsidP="00ED0BC3">
                              <w:pPr>
                                <w:shd w:val="clear" w:color="auto" w:fill="FFFFFF"/>
                                <w:autoSpaceDE w:val="0"/>
                                <w:autoSpaceDN w:val="0"/>
                                <w:adjustRightInd w:val="0"/>
                                <w:spacing w:after="0" w:line="240" w:lineRule="auto"/>
                                <w:jc w:val="both"/>
                                <w:rPr>
                                  <w:sz w:val="16"/>
                                  <w:szCs w:val="16"/>
                                </w:rPr>
                              </w:pPr>
                              <w:r w:rsidRPr="00FC5AF1">
                                <w:rPr>
                                  <w:rFonts w:ascii="Times New Roman" w:eastAsia="Times New Roman" w:hAnsi="Times New Roman" w:cs="Times New Roman"/>
                                  <w:color w:val="000000"/>
                                  <w:sz w:val="16"/>
                                  <w:szCs w:val="16"/>
                                </w:rPr>
                                <w:t>♦</w:t>
                              </w:r>
                              <w:r>
                                <w:rPr>
                                  <w:rFonts w:ascii="Times New Roman" w:eastAsia="Times New Roman" w:hAnsi="Times New Roman" w:cs="Times New Roman"/>
                                  <w:color w:val="000000"/>
                                  <w:sz w:val="16"/>
                                  <w:szCs w:val="16"/>
                                </w:rPr>
                                <w:t xml:space="preserve"> сбором и аналити</w:t>
                              </w:r>
                              <w:r w:rsidRPr="00FC5AF1">
                                <w:rPr>
                                  <w:rFonts w:ascii="Times New Roman" w:eastAsia="Times New Roman" w:hAnsi="Times New Roman" w:cs="Times New Roman"/>
                                  <w:color w:val="000000"/>
                                  <w:sz w:val="16"/>
                                  <w:szCs w:val="16"/>
                                </w:rPr>
                                <w:t>ческой обработкой</w:t>
                              </w:r>
                            </w:p>
                          </w:txbxContent>
                        </wps:txbx>
                        <wps:bodyPr rot="0" vert="horz" wrap="square" lIns="91440" tIns="45720" rIns="91440" bIns="45720" anchor="t" anchorCtr="0">
                          <a:spAutoFit/>
                        </wps:bodyPr>
                      </wps:wsp>
                    </wpg:wgp>
                  </a:graphicData>
                </a:graphic>
                <wp14:sizeRelH relativeFrom="page">
                  <wp14:pctWidth>0</wp14:pctWidth>
                </wp14:sizeRelH>
                <wp14:sizeRelV relativeFrom="page">
                  <wp14:pctHeight>0</wp14:pctHeight>
                </wp14:sizeRelV>
              </wp:anchor>
            </w:drawing>
          </mc:Choice>
          <mc:Fallback>
            <w:pict>
              <v:group id="Группа 1746" o:spid="_x0000_s1759" style="position:absolute;left:0;text-align:left;margin-left:37.65pt;margin-top:-15.85pt;width:393.6pt;height:346.5pt;z-index:251693056" coordsize="49987,440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">
                <v:group id="Группа 1747" o:spid="_x0000_s1760" style="position:absolute;width:49987;height:34615" coordsize="49987,346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azhbLFAAAA3QAA&#10;AA8AAAAAAAAAAAAAAAAAqgIAAGRycy9kb3ducmV2LnhtbFBLBQYAAAAABAAEAPoAAACcAwAAAAA=&#10;">
                  <v:group id="Группа 1748" o:spid="_x0000_s1761" style="position:absolute;width:49936;height:10445" coordorigin="-4" coordsize="49940,104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ywRwMcAAADd&#10;AAAADwAAAAAAAAAAAAAAAACqAgAAZHJzL2Rvd25yZXYueG1sUEsFBgAAAAAEAAQA+gAAAJ4DAAAA&#10;AA==&#10;">
                    <v:shape id="Надпись 2" o:spid="_x0000_s1762" type="#_x0000_t202" style="position:absolute;left:3206;width:40435;height:24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XKFcQA&#10;AADdAAAADwAAAGRycy9kb3ducmV2LnhtbERPS2sCMRC+C/0PYQq9SDdbFR9bo4jQojdrS3sdNrMP&#10;upmsSbqu/94IQm/z8T1nue5NIzpyvras4CVJQRDnVtdcKvj6fHueg/ABWWNjmRRcyMN69TBYYqbt&#10;mT+oO4ZSxBD2GSqoQmgzKX1ekUGf2JY4coV1BkOErpTa4TmGm0aO0nQqDdYcGypsaVtR/nv8Mwrm&#10;k1334/fjw3c+LZpFGM6695NT6umx37yCCNSHf/HdvdNx/myygNs38QS5u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hFyhXEAAAA3QAAAA8AAAAAAAAAAAAAAAAAmAIAAGRycy9k&#10;b3ducmV2LnhtbFBLBQYAAAAABAAEAPUAAACJAwAAAAA=&#10;">
                      <v:textbox>
                        <w:txbxContent>
                          <w:p w:rsidR="00B30D40" w:rsidRPr="00F41FBD" w:rsidRDefault="00B30D40" w:rsidP="00ED0BC3">
                            <w:pPr>
                              <w:jc w:val="center"/>
                              <w:rPr>
                                <w:rFonts w:ascii="Times New Roman" w:hAnsi="Times New Roman" w:cs="Times New Roman"/>
                                <w:sz w:val="20"/>
                                <w:szCs w:val="20"/>
                              </w:rPr>
                            </w:pPr>
                            <w:r w:rsidRPr="00F41FBD">
                              <w:rPr>
                                <w:rFonts w:ascii="Times New Roman" w:hAnsi="Times New Roman" w:cs="Times New Roman"/>
                                <w:sz w:val="20"/>
                                <w:szCs w:val="20"/>
                              </w:rPr>
                              <w:t>Действия и события, нарушающие информационную безопасность</w:t>
                            </w:r>
                          </w:p>
                        </w:txbxContent>
                      </v:textbox>
                    </v:shape>
                    <v:shape id="Надпись 2" o:spid="_x0000_s1763" type="#_x0000_t202" style="position:absolute;left:35150;top:6175;width:14785;height:42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1VccA&#10;AADdAAAADwAAAGRycy9kb3ducmV2LnhtbESPT0/CQBDF7yZ+h82YcCGwFRWwshBjooGb/AlcJ92h&#10;bezO1t211G/vHEi8zeS9ee83i1XvGtVRiLVnA/fjDBRx4W3NpYHD/n00BxUTssXGMxn4pQir5e3N&#10;AnPrL7ylbpdKJSEcczRQpdTmWseiIodx7Fti0c4+OEyyhlLbgBcJd42eZNlUO6xZGips6a2i4mv3&#10;4wzMH9fdKW4ePo/F9Nw8p+Gs+/gOxgzu+tcXUIn69G++Xq+t4M+ehF++kRH08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m9VXHAAAA3QAAAA8AAAAAAAAAAAAAAAAAmAIAAGRy&#10;cy9kb3ducmV2LnhtbFBLBQYAAAAABAAEAPUAAACMAwAAAAA=&#10;">
                      <v:textbox>
                        <w:txbxContent>
                          <w:p w:rsidR="00B30D40" w:rsidRPr="00F41FBD" w:rsidRDefault="00B30D40" w:rsidP="00ED0BC3">
                            <w:pPr>
                              <w:jc w:val="center"/>
                              <w:rPr>
                                <w:rFonts w:ascii="Times New Roman" w:hAnsi="Times New Roman" w:cs="Times New Roman"/>
                                <w:sz w:val="20"/>
                                <w:szCs w:val="20"/>
                              </w:rPr>
                            </w:pPr>
                            <w:r>
                              <w:rPr>
                                <w:rFonts w:ascii="Times New Roman" w:hAnsi="Times New Roman" w:cs="Times New Roman"/>
                                <w:sz w:val="20"/>
                                <w:szCs w:val="20"/>
                              </w:rPr>
                              <w:t>Несанкционированный доступ</w:t>
                            </w:r>
                          </w:p>
                        </w:txbxContent>
                      </v:textbox>
                    </v:shape>
                    <v:shape id="Надпись 2" o:spid="_x0000_s1764" type="#_x0000_t202" style="position:absolute;left:17753;top:6175;width:14783;height:42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QzsQA&#10;AADdAAAADwAAAGRycy9kb3ducmV2LnhtbERPS2sCMRC+C/0PYQpeima19dGtUUSw6M0X7XXYjLtL&#10;N5NtEtf135tCwdt8fM+ZLVpTiYacLy0rGPQTEMSZ1SXnCk7HdW8KwgdkjZVlUnAjD4v5U2eGqbZX&#10;3lNzCLmIIexTVFCEUKdS+qwgg75va+LIna0zGCJ0udQOrzHcVHKYJGNpsOTYUGBNq4Kyn8PFKJi+&#10;bZpvv33dfWXjc/UeXibN569TqvvcLj9ABGrDQ/zv3ug4fzIawN838QQ5v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PqUM7EAAAA3QAAAA8AAAAAAAAAAAAAAAAAmAIAAGRycy9k&#10;b3ducmV2LnhtbFBLBQYAAAAABAAEAPUAAACJAwAAAAA=&#10;">
                      <v:textbox>
                        <w:txbxContent>
                          <w:p w:rsidR="00B30D40" w:rsidRPr="00F41FBD" w:rsidRDefault="00B30D40" w:rsidP="00ED0BC3">
                            <w:pPr>
                              <w:jc w:val="center"/>
                              <w:rPr>
                                <w:rFonts w:ascii="Times New Roman" w:hAnsi="Times New Roman" w:cs="Times New Roman"/>
                                <w:sz w:val="20"/>
                                <w:szCs w:val="20"/>
                              </w:rPr>
                            </w:pPr>
                            <w:r>
                              <w:rPr>
                                <w:rFonts w:ascii="Times New Roman" w:hAnsi="Times New Roman" w:cs="Times New Roman"/>
                                <w:sz w:val="20"/>
                                <w:szCs w:val="20"/>
                              </w:rPr>
                              <w:t>Утечка</w:t>
                            </w:r>
                          </w:p>
                        </w:txbxContent>
                      </v:textbox>
                    </v:shape>
                    <v:shape id="Надпись 2" o:spid="_x0000_s1765" type="#_x0000_t202" style="position:absolute;left:-4;top:6176;width:14782;height:42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jOucQA&#10;AADdAAAADwAAAGRycy9kb3ducmV2LnhtbERPS2sCMRC+C/0PYQpeimZr66Nbo4hg0Zsv2uuwGXeX&#10;biZrEtf135tCwdt8fM+ZzltTiYacLy0reO0nIIgzq0vOFRwPq94EhA/IGivLpOBGHuazp84UU22v&#10;vKNmH3IRQ9inqKAIoU6l9FlBBn3f1sSRO1lnMETocqkdXmO4qeQgSUbSYMmxocCalgVlv/uLUTB5&#10;Xzc/fvO2/c5Gp+ojvIybr7NTqvvcLj5BBGrDQ/zvXus4fzwcwN838QQ5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4zrnEAAAA3QAAAA8AAAAAAAAAAAAAAAAAmAIAAGRycy9k&#10;b3ducmV2LnhtbFBLBQYAAAAABAAEAPUAAACJAwAAAAA=&#10;">
                      <v:textbox>
                        <w:txbxContent>
                          <w:p w:rsidR="00B30D40" w:rsidRPr="00F41FBD" w:rsidRDefault="00B30D40" w:rsidP="00ED0BC3">
                            <w:pPr>
                              <w:jc w:val="center"/>
                              <w:rPr>
                                <w:rFonts w:ascii="Times New Roman" w:hAnsi="Times New Roman" w:cs="Times New Roman"/>
                                <w:sz w:val="20"/>
                                <w:szCs w:val="20"/>
                              </w:rPr>
                            </w:pPr>
                            <w:r>
                              <w:rPr>
                                <w:rFonts w:ascii="Times New Roman" w:hAnsi="Times New Roman" w:cs="Times New Roman"/>
                                <w:sz w:val="20"/>
                                <w:szCs w:val="20"/>
                              </w:rPr>
                              <w:t>Разглашение</w:t>
                            </w:r>
                          </w:p>
                        </w:txbxContent>
                      </v:textbox>
                    </v:shape>
                    <v:line id="Прямая соединительная линия 1753" o:spid="_x0000_s1766" style="position:absolute;visibility:visible;mso-wrap-style:square" from="7362,4037" to="42691,4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KOItMQAAADdAAAADwAAAGRycy9kb3ducmV2LnhtbESPQWsCMRCF7wX/QxjBm2atqO3WKFKU&#10;Sj2p9T5sxt3FzWRNoqb/3hSE3mZ4733zZraIphE3cr62rGA4yEAQF1bXXCr4Oaz7byB8QNbYWCYF&#10;v+RhMe+8zDDX9s47uu1DKRKEfY4KqhDaXEpfVGTQD2xLnLSTdQZDWl0ptcN7gptGvmbZRBqsOV2o&#10;sKXPiorz/moSZXi8GPl1fsfjt9u61WgSx/GiVK8blx8gAsXwb36mNzrVn45H8PdNGkHO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Eo4i0xAAAAN0AAAAPAAAAAAAAAAAA&#10;AAAAAKECAABkcnMvZG93bnJldi54bWxQSwUGAAAAAAQABAD5AAAAkgMAAAAA&#10;" strokecolor="black [3040]"/>
                    <v:shape id="Прямая со стрелкой 1754" o:spid="_x0000_s1767" type="#_x0000_t32" style="position:absolute;left:7362;top:4037;width:0;height:201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bQ2rcMAAADdAAAADwAAAGRycy9kb3ducmV2LnhtbERPTYvCMBC9C/sfwizsTVNldbUaZREK&#10;HvSgdfE6NGNbbCbdJtb6740geJvH+5zFqjOVaKlxpWUFw0EEgjizuuRcwTFN+lMQziNrrCyTgjs5&#10;WC0/eguMtb3xntqDz0UIYRejgsL7OpbSZQUZdANbEwfubBuDPsAml7rBWwg3lRxF0UQaLDk0FFjT&#10;uqDscrgaBZGbJP/r9LJrj7nfb08y2dxnf0p9fXa/cxCeOv8Wv9wbHeb/jL/h+U04QS4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G0Nq3DAAAA3QAAAA8AAAAAAAAAAAAA&#10;AAAAoQIAAGRycy9kb3ducmV2LnhtbFBLBQYAAAAABAAEAPkAAACRAwAAAAA=&#10;" strokecolor="black [3040]">
                      <v:stroke endarrow="open"/>
                    </v:shape>
                    <v:shape id="Прямая со стрелкой 1755" o:spid="_x0000_s1768" type="#_x0000_t32" style="position:absolute;left:42632;top:4156;width:0;height:201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viTNsMAAADdAAAADwAAAGRycy9kb3ducmV2LnhtbERPS4vCMBC+L+x/CLPgbU1X8LFdUxGh&#10;4EEPvvA6NLNtaTOpTaz13xtB8DYf33Pmi97UoqPWlZYV/AwjEMSZ1SXnCo6H9HsGwnlkjbVlUnAn&#10;B4vk82OOsbY33lG397kIIexiVFB438RSuqwgg25oG+LA/dvWoA+wzaVu8RbCTS1HUTSRBksODQU2&#10;tCooq/ZXoyByk/SyOlTb7pj73eYs0/X996TU4Ktf/oHw1Pu3+OVe6zB/Oh7D85twgkw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74kzbDAAAA3QAAAA8AAAAAAAAAAAAA&#10;AAAAoQIAAGRycy9kb3ducmV2LnhtbFBLBQYAAAAABAAEAPkAAACRAwAAAAA=&#10;" strokecolor="black [3040]">
                      <v:stroke endarrow="open"/>
                    </v:shape>
                    <v:shape id="Прямая со стрелкой 1756" o:spid="_x0000_s1769" type="#_x0000_t32" style="position:absolute;left:25175;top:2493;width:0;height:356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ioNQcMAAADdAAAADwAAAGRycy9kb3ducmV2LnhtbERPTYvCMBC9L+x/CCN4W1OF7Wo1yiIU&#10;POhBq3gdmrEtNpPaZGv990YQ9jaP9zmLVW9q0VHrKssKxqMIBHFudcWFgmOWfk1BOI+ssbZMCh7k&#10;YLX8/Fhgou2d99QdfCFCCLsEFZTeN4mULi/JoBvZhjhwF9sa9AG2hdQt3kO4qeUkimJpsOLQUGJD&#10;65Ly6+HPKIhcnN7W2XXXHQu/355lunnMTkoNB/3vHISn3v+L3+6NDvN/vmN4fRNOkMs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4qDUHDAAAA3QAAAA8AAAAAAAAAAAAA&#10;AAAAoQIAAGRycy9kb3ducmV2LnhtbFBLBQYAAAAABAAEAPkAAACRAwAAAAA=&#10;" strokecolor="black [3040]">
                      <v:stroke endarrow="open"/>
                    </v:shape>
                  </v:group>
                  <v:shape id="Надпись 2" o:spid="_x0000_s1770" type="#_x0000_t202" style="position:absolute;left:68;top:11122;width:14808;height:92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MjisQA&#10;AADdAAAADwAAAGRycy9kb3ducmV2LnhtbERPTWsCMRC9F/wPYYTe3GwLatkapShCb1otlN6mybhZ&#10;3EzWTbqu/npTEHqbx/uc2aJ3teioDZVnBU9ZDoJYe1NxqeBzvx69gAgR2WDtmRRcKMBiPniYYWH8&#10;mT+o28VSpBAOBSqwMTaFlEFbchgy3xAn7uBbhzHBtpSmxXMKd7V8zvOJdFhxarDY0NKSPu5+nYKw&#10;2p4afdj+HK25XDerbqy/1t9KPQ77t1cQkfr4L767302aPx1P4e+bdIKc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DI4rEAAAA3QAAAA8AAAAAAAAAAAAAAAAAmAIAAGRycy9k&#10;b3ducmV2LnhtbFBLBQYAAAAABAAEAPUAAACJAwAAAAA=&#10;">
                    <v:textbox style="mso-fit-shape-to-text:t">
                      <w:txbxContent>
                        <w:p w:rsidR="00B30D40" w:rsidRPr="00FC5AF1" w:rsidRDefault="00B30D40" w:rsidP="00ED0BC3">
                          <w:pPr>
                            <w:shd w:val="clear" w:color="auto" w:fill="FFFFFF"/>
                            <w:autoSpaceDE w:val="0"/>
                            <w:autoSpaceDN w:val="0"/>
                            <w:adjustRightInd w:val="0"/>
                            <w:spacing w:after="0" w:line="240" w:lineRule="auto"/>
                            <w:jc w:val="both"/>
                            <w:rPr>
                              <w:sz w:val="16"/>
                              <w:szCs w:val="16"/>
                            </w:rPr>
                          </w:pPr>
                          <w:r w:rsidRPr="00FC5AF1">
                            <w:rPr>
                              <w:rFonts w:ascii="Times New Roman" w:eastAsia="Times New Roman" w:hAnsi="Times New Roman" w:cs="Times New Roman"/>
                              <w:color w:val="000000"/>
                              <w:sz w:val="16"/>
                              <w:szCs w:val="16"/>
                            </w:rPr>
                            <w:t>Умышленные или неосторожные действия сотрудников, приведшие к ознакомлению с конфиденциальной информацией недопущенных лиц.</w:t>
                          </w:r>
                        </w:p>
                      </w:txbxContent>
                    </v:textbox>
                  </v:shape>
                  <v:shape id="Надпись 2" o:spid="_x0000_s1771" type="#_x0000_t202" style="position:absolute;left:17878;top:11122;width:14808;height:68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9y3+McA&#10;AADdAAAADwAAAGRycy9kb3ducmV2LnhtbESPQU8CMRCF7yb8h2ZIvElXE9QsFGIgJN5EMDHehnbY&#10;bthOl21dFn+9czDxNpP35r1v5sshNKqnLtWRDdxPClDENrqaKwMf+83dM6iUkR02kcnAlRIsF6Ob&#10;OZYuXvid+l2ulIRwKtGAz7kttU7WU8A0iS2xaMfYBcyydpV2HV4kPDT6oSgedcCapcFjSytP9rT7&#10;DgbSentu7XF7OHl3/Xlb91P7ufky5nY8vMxAZRryv/nv+tUJ/tNUcOUbGUEv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vct/jHAAAA3QAAAA8AAAAAAAAAAAAAAAAAmAIAAGRy&#10;cy9kb3ducmV2LnhtbFBLBQYAAAAABAAEAPUAAACMAwAAAAA=&#10;">
                    <v:textbox style="mso-fit-shape-to-text:t">
                      <w:txbxContent>
                        <w:p w:rsidR="00B30D40" w:rsidRPr="00FC5AF1" w:rsidRDefault="00B30D40" w:rsidP="00ED0BC3">
                          <w:pPr>
                            <w:shd w:val="clear" w:color="auto" w:fill="FFFFFF"/>
                            <w:autoSpaceDE w:val="0"/>
                            <w:autoSpaceDN w:val="0"/>
                            <w:adjustRightInd w:val="0"/>
                            <w:spacing w:after="0" w:line="240" w:lineRule="auto"/>
                            <w:jc w:val="both"/>
                            <w:rPr>
                              <w:sz w:val="16"/>
                              <w:szCs w:val="16"/>
                            </w:rPr>
                          </w:pPr>
                          <w:r>
                            <w:rPr>
                              <w:rFonts w:ascii="Times New Roman" w:eastAsia="Times New Roman" w:hAnsi="Times New Roman" w:cs="Times New Roman"/>
                              <w:sz w:val="16"/>
                              <w:szCs w:val="16"/>
                            </w:rPr>
                            <w:t>Бесконтрольный выход кон</w:t>
                          </w:r>
                          <w:r w:rsidRPr="00FC5AF1">
                            <w:rPr>
                              <w:rFonts w:ascii="Times New Roman" w:eastAsia="Times New Roman" w:hAnsi="Times New Roman" w:cs="Times New Roman"/>
                              <w:sz w:val="16"/>
                              <w:szCs w:val="16"/>
                            </w:rPr>
                            <w:t xml:space="preserve">фиденциальной информацией за пределы организации или круга </w:t>
                          </w:r>
                          <w:r>
                            <w:rPr>
                              <w:rFonts w:ascii="Times New Roman" w:eastAsia="Times New Roman" w:hAnsi="Times New Roman" w:cs="Times New Roman"/>
                              <w:sz w:val="16"/>
                              <w:szCs w:val="16"/>
                            </w:rPr>
                            <w:t>лиц, которым она была доверена.</w:t>
                          </w:r>
                        </w:p>
                      </w:txbxContent>
                    </v:textbox>
                  </v:shape>
                  <v:shape id="Надпись 2" o:spid="_x0000_s1772" type="#_x0000_t202" style="position:absolute;left:35211;top:11122;width:14776;height:115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xcyMQA&#10;AADdAAAADwAAAGRycy9kb3ducmV2LnhtbERPS2sCMRC+F/wPYQQvRbO19bUaRYQWvflCr8Nm3F3c&#10;TLZJum7/fVMo9DYf33MWq9ZUoiHnS8sKXgYJCOLM6pJzBefTe38KwgdkjZVlUvBNHlbLztMCU20f&#10;fKDmGHIRQ9inqKAIoU6l9FlBBv3A1sSRu1lnMETocqkdPmK4qeQwScbSYMmxocCaNgVl9+OXUTB9&#10;2zZXv3vdX7LxrZqF50nz8emU6nXb9RxEoDb8i//cWx3nT0Yz+P0mniC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2cXMjEAAAA3QAAAA8AAAAAAAAAAAAAAAAAmAIAAGRycy9k&#10;b3ducmV2LnhtbFBLBQYAAAAABAAEAPUAAACJAwAAAAA=&#10;">
                    <v:textbox>
                      <w:txbxContent>
                        <w:p w:rsidR="00B30D40" w:rsidRPr="00FC5AF1" w:rsidRDefault="00B30D40" w:rsidP="00ED0BC3">
                          <w:pPr>
                            <w:jc w:val="both"/>
                            <w:rPr>
                              <w:sz w:val="16"/>
                              <w:szCs w:val="16"/>
                            </w:rPr>
                          </w:pPr>
                          <w:r w:rsidRPr="00FC5AF1">
                            <w:rPr>
                              <w:rFonts w:ascii="Times New Roman" w:eastAsia="Times New Roman" w:hAnsi="Times New Roman" w:cs="Times New Roman"/>
                              <w:color w:val="000000"/>
                              <w:sz w:val="16"/>
                              <w:szCs w:val="16"/>
                            </w:rPr>
                            <w:t>П</w:t>
                          </w:r>
                          <w:r>
                            <w:rPr>
                              <w:rFonts w:ascii="Times New Roman" w:eastAsia="Times New Roman" w:hAnsi="Times New Roman" w:cs="Times New Roman"/>
                              <w:color w:val="000000"/>
                              <w:sz w:val="16"/>
                              <w:szCs w:val="16"/>
                            </w:rPr>
                            <w:t>ротивоправное преднамеренное оз</w:t>
                          </w:r>
                          <w:r w:rsidRPr="00FC5AF1">
                            <w:rPr>
                              <w:rFonts w:ascii="Times New Roman" w:eastAsia="Times New Roman" w:hAnsi="Times New Roman" w:cs="Times New Roman"/>
                              <w:color w:val="000000"/>
                              <w:sz w:val="16"/>
                              <w:szCs w:val="16"/>
                            </w:rPr>
                            <w:t>н</w:t>
                          </w:r>
                          <w:r>
                            <w:rPr>
                              <w:rFonts w:ascii="Times New Roman" w:eastAsia="Times New Roman" w:hAnsi="Times New Roman" w:cs="Times New Roman"/>
                              <w:color w:val="000000"/>
                              <w:sz w:val="16"/>
                              <w:szCs w:val="16"/>
                            </w:rPr>
                            <w:t>акомление с конфиденциальной информацией недопущенных лиц. На</w:t>
                          </w:r>
                          <w:r w:rsidRPr="00FC5AF1">
                            <w:rPr>
                              <w:rFonts w:ascii="Times New Roman" w:eastAsia="Times New Roman" w:hAnsi="Times New Roman" w:cs="Times New Roman"/>
                              <w:color w:val="000000"/>
                              <w:sz w:val="16"/>
                              <w:szCs w:val="16"/>
                            </w:rPr>
                            <w:t xml:space="preserve">рушение целостности и </w:t>
                          </w:r>
                          <w:r w:rsidRPr="00FC5AF1">
                            <w:rPr>
                              <w:rFonts w:ascii="Times New Roman" w:eastAsia="Times New Roman" w:hAnsi="Times New Roman" w:cs="Times New Roman"/>
                              <w:sz w:val="16"/>
                              <w:szCs w:val="16"/>
                            </w:rPr>
                            <w:t xml:space="preserve">доступа к </w:t>
                          </w:r>
                          <w:r>
                            <w:rPr>
                              <w:rFonts w:ascii="Times New Roman" w:eastAsia="Times New Roman" w:hAnsi="Times New Roman" w:cs="Times New Roman"/>
                              <w:color w:val="000000"/>
                              <w:sz w:val="16"/>
                              <w:szCs w:val="16"/>
                            </w:rPr>
                            <w:t>за</w:t>
                          </w:r>
                          <w:r w:rsidRPr="00FC5AF1">
                            <w:rPr>
                              <w:rFonts w:ascii="Times New Roman" w:eastAsia="Times New Roman" w:hAnsi="Times New Roman" w:cs="Times New Roman"/>
                              <w:color w:val="000000"/>
                              <w:sz w:val="16"/>
                              <w:szCs w:val="16"/>
                            </w:rPr>
                            <w:t>щищаемой информации.</w:t>
                          </w:r>
                        </w:p>
                      </w:txbxContent>
                    </v:textbox>
                  </v:shape>
                  <v:shape id="Надпись 2" o:spid="_x0000_s1773" type="#_x0000_t202" style="position:absolute;left:68;top:23064;width:14776;height:115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o/6McA&#10;AADdAAAADwAAAGRycy9kb3ducmV2LnhtbESPQU/CQBCF7yb+h82YcDGyFU2BwkKMCQZvigSuk+7Q&#10;NnRn6+5S6r93DibeZvLevPfNcj24VvUUYuPZwOM4A0VcettwZWD/tXmYgYoJ2WLrmQz8UIT16vZm&#10;iYX1V/6kfpcqJSEcCzRQp9QVWseyJodx7Dti0U4+OEyyhkrbgFcJd62eZFmuHTYsDTV29FpTed5d&#10;nIHZ87Y/xvenj0OZn9p5up/2b9/BmNHd8LIAlWhI/+a/660V/Gku/PKNjKB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LKP+jHAAAA3QAAAA8AAAAAAAAAAAAAAAAAmAIAAGRy&#10;cy9kb3ducmV2LnhtbFBLBQYAAAAABAAEAPUAAACMAwAAAAA=&#10;">
                    <v:textbox>
                      <w:txbxContent>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Выражается в:</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 сообщении;</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 передаче:</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 предоставлении;</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 пересылке;</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 опубликовании;</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 утере и т.д.</w:t>
                          </w:r>
                        </w:p>
                        <w:p w:rsidR="00B30D40" w:rsidRPr="00FC5AF1" w:rsidRDefault="00B30D40" w:rsidP="00ED0BC3">
                          <w:pPr>
                            <w:jc w:val="both"/>
                            <w:rPr>
                              <w:sz w:val="16"/>
                              <w:szCs w:val="16"/>
                            </w:rPr>
                          </w:pPr>
                          <w:r>
                            <w:rPr>
                              <w:rFonts w:ascii="Times New Roman" w:eastAsia="Times New Roman" w:hAnsi="Times New Roman" w:cs="Times New Roman"/>
                              <w:color w:val="000000"/>
                              <w:sz w:val="16"/>
                              <w:szCs w:val="16"/>
                            </w:rPr>
                            <w:t>Реализуется по каналам распро</w:t>
                          </w:r>
                          <w:r w:rsidRPr="00FC5AF1">
                            <w:rPr>
                              <w:rFonts w:ascii="Times New Roman" w:eastAsia="Times New Roman" w:hAnsi="Times New Roman" w:cs="Times New Roman"/>
                              <w:color w:val="000000"/>
                              <w:sz w:val="16"/>
                              <w:szCs w:val="16"/>
                            </w:rPr>
                            <w:t>странения и СМИ</w:t>
                          </w:r>
                        </w:p>
                      </w:txbxContent>
                    </v:textbox>
                  </v:shape>
                  <v:shape id="Надпись 2" o:spid="_x0000_s1774" type="#_x0000_t202" style="position:absolute;left:17810;top:23132;width:14808;height:79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rU2MMA&#10;AADdAAAADwAAAGRycy9kb3ducmV2LnhtbERPTWsCMRC9C/6HMIXealahVrZGKYrgrVYF8TZNxs3i&#10;ZrJu4rr21zeFgrd5vM+ZzjtXiZaaUHpWMBxkIIi1NyUXCva71csERIjIBivPpOBOAeazfm+KufE3&#10;/qJ2GwuRQjjkqMDGWOdSBm3JYRj4mjhxJ984jAk2hTQN3lK4q+Qoy8bSYcmpwWJNC0v6vL06BWG5&#10;udT6tPk+W3P/+Vy2r/qwOir1/NR9vIOI1MWH+N+9Nmn+23gIf9+kE+T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IrU2MMAAADdAAAADwAAAAAAAAAAAAAAAACYAgAAZHJzL2Rv&#10;d25yZXYueG1sUEsFBgAAAAAEAAQA9QAAAIgDAAAAAA==&#10;">
                    <v:textbox style="mso-fit-shape-to-text:t">
                      <w:txbxContent>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Pr>
                              <w:rFonts w:ascii="Times New Roman" w:eastAsia="Times New Roman" w:hAnsi="Times New Roman" w:cs="Times New Roman"/>
                              <w:color w:val="000000"/>
                              <w:sz w:val="16"/>
                              <w:szCs w:val="16"/>
                            </w:rPr>
                            <w:t>Возможна по канал</w:t>
                          </w:r>
                          <w:r w:rsidRPr="00FC5AF1">
                            <w:rPr>
                              <w:rFonts w:ascii="Times New Roman" w:eastAsia="Times New Roman" w:hAnsi="Times New Roman" w:cs="Times New Roman"/>
                              <w:color w:val="000000"/>
                              <w:sz w:val="16"/>
                              <w:szCs w:val="16"/>
                            </w:rPr>
                            <w:t>ам:</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♦визуатьно-оптическим;</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 акустическим;</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 электромагнитным;</w:t>
                          </w:r>
                        </w:p>
                        <w:p w:rsidR="00B30D40" w:rsidRPr="00FC5AF1" w:rsidRDefault="00B30D40" w:rsidP="00ED0BC3">
                          <w:pPr>
                            <w:shd w:val="clear" w:color="auto" w:fill="FFFFFF"/>
                            <w:autoSpaceDE w:val="0"/>
                            <w:autoSpaceDN w:val="0"/>
                            <w:adjustRightInd w:val="0"/>
                            <w:spacing w:after="0" w:line="240" w:lineRule="auto"/>
                            <w:jc w:val="both"/>
                            <w:rPr>
                              <w:sz w:val="16"/>
                              <w:szCs w:val="16"/>
                            </w:rPr>
                          </w:pPr>
                          <w:r w:rsidRPr="00FC5AF1">
                            <w:rPr>
                              <w:rFonts w:ascii="Times New Roman" w:eastAsia="Times New Roman" w:hAnsi="Times New Roman" w:cs="Times New Roman"/>
                              <w:color w:val="000000"/>
                              <w:sz w:val="16"/>
                              <w:szCs w:val="16"/>
                            </w:rPr>
                            <w:t>♦ материально-вещественным</w:t>
                          </w:r>
                        </w:p>
                      </w:txbxContent>
                    </v:textbox>
                  </v:shape>
                </v:group>
                <v:shape id="Надпись 2" o:spid="_x0000_s1775" type="#_x0000_t202" style="position:absolute;left:35194;top:23145;width:14764;height:20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hKr8MA&#10;AADdAAAADwAAAGRycy9kb3ducmV2LnhtbERPTWsCMRC9C/0PYQq91WyFqmyNUhTBm1aF0ts0GTeL&#10;m8m6ievqr2+Egrd5vM+ZzDpXiZaaUHpW8NbPQBBrb0ouFOx3y9cxiBCRDVaeScGVAsymT70J5sZf&#10;+IvabSxECuGQowIbY51LGbQlh6Hva+LEHXzjMCbYFNI0eEnhrpKDLBtKhyWnBos1zS3p4/bsFITF&#10;5lTrw+b3aM31tl607/p7+aPUy3P3+QEiUhcf4n/3yqT5o+EA7t+kE+T0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hKr8MAAADdAAAADwAAAAAAAAAAAAAAAACYAgAAZHJzL2Rv&#10;d25yZXYueG1sUEsFBgAAAAAEAAQA9QAAAIgDAAAAAA==&#10;">
                  <v:textbox style="mso-fit-shape-to-text:t">
                    <w:txbxContent>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Реализуется:</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♦сотрудничеством:</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 xml:space="preserve">♦склонением </w:t>
                        </w:r>
                        <w:r w:rsidRPr="00FC5AF1">
                          <w:rPr>
                            <w:rFonts w:ascii="Times New Roman" w:eastAsia="Times New Roman" w:hAnsi="Times New Roman" w:cs="Times New Roman"/>
                            <w:sz w:val="16"/>
                            <w:szCs w:val="16"/>
                          </w:rPr>
                          <w:t xml:space="preserve">к </w:t>
                        </w:r>
                        <w:r w:rsidRPr="00FC5AF1">
                          <w:rPr>
                            <w:rFonts w:ascii="Times New Roman" w:eastAsia="Times New Roman" w:hAnsi="Times New Roman" w:cs="Times New Roman"/>
                            <w:color w:val="000000"/>
                            <w:sz w:val="16"/>
                            <w:szCs w:val="16"/>
                          </w:rPr>
                          <w:t>сотрудничеству;</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♦выведыванием;</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♦подслушиванием;</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♦наблюдением:</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♦хищением:</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♦копированием;</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♦подделкой:</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♦уничтожением;</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♦подключением;</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♦перехватом:</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♦негласным ознакомлением;</w:t>
                        </w:r>
                      </w:p>
                      <w:p w:rsidR="00B30D40" w:rsidRPr="00FC5AF1" w:rsidRDefault="00B30D40" w:rsidP="00ED0BC3">
                        <w:pPr>
                          <w:shd w:val="clear" w:color="auto" w:fill="FFFFFF"/>
                          <w:autoSpaceDE w:val="0"/>
                          <w:autoSpaceDN w:val="0"/>
                          <w:adjustRightInd w:val="0"/>
                          <w:spacing w:after="0" w:line="240" w:lineRule="auto"/>
                          <w:jc w:val="both"/>
                          <w:rPr>
                            <w:rFonts w:ascii="Times New Roman" w:hAnsi="Times New Roman" w:cs="Times New Roman"/>
                            <w:sz w:val="16"/>
                            <w:szCs w:val="16"/>
                          </w:rPr>
                        </w:pPr>
                        <w:r w:rsidRPr="00FC5AF1">
                          <w:rPr>
                            <w:rFonts w:ascii="Times New Roman" w:eastAsia="Times New Roman" w:hAnsi="Times New Roman" w:cs="Times New Roman"/>
                            <w:color w:val="000000"/>
                            <w:sz w:val="16"/>
                            <w:szCs w:val="16"/>
                          </w:rPr>
                          <w:t>♦фотографированием;</w:t>
                        </w:r>
                      </w:p>
                      <w:p w:rsidR="00B30D40" w:rsidRPr="00FC5AF1" w:rsidRDefault="00B30D40" w:rsidP="00ED0BC3">
                        <w:pPr>
                          <w:shd w:val="clear" w:color="auto" w:fill="FFFFFF"/>
                          <w:autoSpaceDE w:val="0"/>
                          <w:autoSpaceDN w:val="0"/>
                          <w:adjustRightInd w:val="0"/>
                          <w:spacing w:after="0" w:line="240" w:lineRule="auto"/>
                          <w:jc w:val="both"/>
                          <w:rPr>
                            <w:sz w:val="16"/>
                            <w:szCs w:val="16"/>
                          </w:rPr>
                        </w:pPr>
                        <w:r w:rsidRPr="00FC5AF1">
                          <w:rPr>
                            <w:rFonts w:ascii="Times New Roman" w:eastAsia="Times New Roman" w:hAnsi="Times New Roman" w:cs="Times New Roman"/>
                            <w:color w:val="000000"/>
                            <w:sz w:val="16"/>
                            <w:szCs w:val="16"/>
                          </w:rPr>
                          <w:t>♦</w:t>
                        </w:r>
                        <w:r>
                          <w:rPr>
                            <w:rFonts w:ascii="Times New Roman" w:eastAsia="Times New Roman" w:hAnsi="Times New Roman" w:cs="Times New Roman"/>
                            <w:color w:val="000000"/>
                            <w:sz w:val="16"/>
                            <w:szCs w:val="16"/>
                          </w:rPr>
                          <w:t xml:space="preserve"> сбором и аналити</w:t>
                        </w:r>
                        <w:r w:rsidRPr="00FC5AF1">
                          <w:rPr>
                            <w:rFonts w:ascii="Times New Roman" w:eastAsia="Times New Roman" w:hAnsi="Times New Roman" w:cs="Times New Roman"/>
                            <w:color w:val="000000"/>
                            <w:sz w:val="16"/>
                            <w:szCs w:val="16"/>
                          </w:rPr>
                          <w:t>ческой обработкой</w:t>
                        </w:r>
                      </w:p>
                    </w:txbxContent>
                  </v:textbox>
                </v:shape>
              </v:group>
            </w:pict>
          </mc:Fallback>
        </mc:AlternateContent>
      </w:r>
    </w:p>
    <w:p w:rsidR="00ED0BC3" w:rsidRPr="00406AA8" w:rsidRDefault="00ED0BC3" w:rsidP="00ED0BC3">
      <w:pPr>
        <w:spacing w:after="0" w:line="240" w:lineRule="auto"/>
        <w:ind w:firstLine="709"/>
        <w:rPr>
          <w:rFonts w:ascii="Times New Roman" w:eastAsia="Times New Roman" w:hAnsi="Times New Roman" w:cs="Times New Roman"/>
          <w:bCs/>
          <w:sz w:val="24"/>
          <w:szCs w:val="24"/>
        </w:rPr>
      </w:pPr>
    </w:p>
    <w:p w:rsidR="00ED0BC3" w:rsidRPr="00406AA8" w:rsidRDefault="00ED0BC3" w:rsidP="00ED0BC3">
      <w:pPr>
        <w:spacing w:after="0" w:line="240" w:lineRule="auto"/>
        <w:ind w:firstLine="709"/>
        <w:rPr>
          <w:rFonts w:ascii="Times New Roman" w:eastAsia="Times New Roman" w:hAnsi="Times New Roman" w:cs="Times New Roman"/>
          <w:bCs/>
          <w:sz w:val="24"/>
          <w:szCs w:val="24"/>
        </w:rPr>
      </w:pPr>
    </w:p>
    <w:p w:rsidR="00ED0BC3" w:rsidRPr="00406AA8" w:rsidRDefault="00ED0BC3" w:rsidP="00ED0BC3">
      <w:pPr>
        <w:spacing w:after="0" w:line="240" w:lineRule="auto"/>
        <w:ind w:firstLine="709"/>
        <w:rPr>
          <w:rFonts w:ascii="Times New Roman" w:eastAsia="Times New Roman" w:hAnsi="Times New Roman" w:cs="Times New Roman"/>
          <w:bCs/>
          <w:sz w:val="24"/>
          <w:szCs w:val="24"/>
        </w:rPr>
      </w:pPr>
    </w:p>
    <w:p w:rsidR="00ED0BC3" w:rsidRPr="00406AA8" w:rsidRDefault="00ED0BC3" w:rsidP="00ED0BC3">
      <w:pPr>
        <w:spacing w:after="0" w:line="240" w:lineRule="auto"/>
        <w:ind w:firstLine="709"/>
        <w:rPr>
          <w:rFonts w:ascii="Times New Roman" w:eastAsia="Times New Roman" w:hAnsi="Times New Roman" w:cs="Times New Roman"/>
          <w:bCs/>
          <w:sz w:val="24"/>
          <w:szCs w:val="24"/>
        </w:rPr>
      </w:pPr>
    </w:p>
    <w:p w:rsidR="00ED0BC3" w:rsidRPr="00406AA8" w:rsidRDefault="00ED0BC3" w:rsidP="00ED0BC3">
      <w:pPr>
        <w:spacing w:after="0" w:line="240" w:lineRule="auto"/>
        <w:ind w:firstLine="709"/>
        <w:rPr>
          <w:rFonts w:ascii="Times New Roman" w:eastAsia="Times New Roman" w:hAnsi="Times New Roman" w:cs="Times New Roman"/>
          <w:bCs/>
          <w:sz w:val="24"/>
          <w:szCs w:val="24"/>
        </w:rPr>
      </w:pPr>
    </w:p>
    <w:p w:rsidR="00ED0BC3" w:rsidRPr="00406AA8" w:rsidRDefault="00ED0BC3" w:rsidP="00ED0BC3">
      <w:pPr>
        <w:spacing w:after="0" w:line="240" w:lineRule="auto"/>
        <w:ind w:firstLine="709"/>
        <w:rPr>
          <w:rFonts w:ascii="Times New Roman" w:eastAsia="Times New Roman" w:hAnsi="Times New Roman" w:cs="Times New Roman"/>
          <w:bCs/>
          <w:sz w:val="24"/>
          <w:szCs w:val="24"/>
        </w:rPr>
      </w:pPr>
    </w:p>
    <w:p w:rsidR="00ED0BC3" w:rsidRPr="00406AA8" w:rsidRDefault="00ED0BC3" w:rsidP="00ED0BC3">
      <w:pPr>
        <w:spacing w:after="0" w:line="240" w:lineRule="auto"/>
        <w:ind w:firstLine="709"/>
        <w:rPr>
          <w:rFonts w:ascii="Times New Roman" w:eastAsia="Times New Roman" w:hAnsi="Times New Roman" w:cs="Times New Roman"/>
          <w:bCs/>
          <w:sz w:val="24"/>
          <w:szCs w:val="24"/>
        </w:rPr>
      </w:pPr>
    </w:p>
    <w:p w:rsidR="00ED0BC3" w:rsidRPr="00406AA8" w:rsidRDefault="00ED0BC3" w:rsidP="00ED0BC3">
      <w:pPr>
        <w:spacing w:after="0" w:line="240" w:lineRule="auto"/>
        <w:ind w:firstLine="709"/>
        <w:rPr>
          <w:rFonts w:ascii="Times New Roman" w:eastAsia="Times New Roman" w:hAnsi="Times New Roman" w:cs="Times New Roman"/>
          <w:bCs/>
          <w:sz w:val="24"/>
          <w:szCs w:val="24"/>
        </w:rPr>
      </w:pPr>
    </w:p>
    <w:p w:rsidR="00ED0BC3" w:rsidRPr="00406AA8" w:rsidRDefault="00ED0BC3" w:rsidP="00ED0BC3">
      <w:pPr>
        <w:spacing w:after="0" w:line="240" w:lineRule="auto"/>
        <w:ind w:firstLine="709"/>
        <w:rPr>
          <w:rFonts w:ascii="Times New Roman" w:eastAsia="Times New Roman" w:hAnsi="Times New Roman" w:cs="Times New Roman"/>
          <w:bCs/>
          <w:sz w:val="24"/>
          <w:szCs w:val="24"/>
        </w:rPr>
      </w:pPr>
    </w:p>
    <w:p w:rsidR="00ED0BC3" w:rsidRPr="00406AA8" w:rsidRDefault="00ED0BC3" w:rsidP="00ED0BC3">
      <w:pPr>
        <w:spacing w:after="0" w:line="240" w:lineRule="auto"/>
        <w:ind w:firstLine="709"/>
        <w:rPr>
          <w:rFonts w:ascii="Times New Roman" w:eastAsia="Times New Roman" w:hAnsi="Times New Roman" w:cs="Times New Roman"/>
          <w:bCs/>
          <w:sz w:val="24"/>
          <w:szCs w:val="24"/>
        </w:rPr>
      </w:pPr>
    </w:p>
    <w:p w:rsidR="00ED0BC3" w:rsidRPr="00406AA8" w:rsidRDefault="00ED0BC3" w:rsidP="00ED0BC3">
      <w:pPr>
        <w:spacing w:after="0" w:line="240" w:lineRule="auto"/>
        <w:ind w:firstLine="709"/>
        <w:rPr>
          <w:rFonts w:ascii="Times New Roman" w:eastAsia="Times New Roman" w:hAnsi="Times New Roman" w:cs="Times New Roman"/>
          <w:bCs/>
          <w:sz w:val="24"/>
          <w:szCs w:val="24"/>
        </w:rPr>
      </w:pPr>
    </w:p>
    <w:p w:rsidR="00ED0BC3" w:rsidRPr="00406AA8" w:rsidRDefault="00ED0BC3" w:rsidP="00ED0BC3">
      <w:pPr>
        <w:spacing w:after="0" w:line="240" w:lineRule="auto"/>
        <w:ind w:firstLine="709"/>
        <w:rPr>
          <w:rFonts w:ascii="Times New Roman" w:eastAsia="Times New Roman" w:hAnsi="Times New Roman" w:cs="Times New Roman"/>
          <w:bCs/>
          <w:sz w:val="24"/>
          <w:szCs w:val="24"/>
        </w:rPr>
      </w:pPr>
    </w:p>
    <w:p w:rsidR="00ED0BC3" w:rsidRPr="00406AA8" w:rsidRDefault="00ED0BC3" w:rsidP="00ED0BC3">
      <w:pPr>
        <w:spacing w:after="0" w:line="240" w:lineRule="auto"/>
        <w:ind w:firstLine="709"/>
        <w:rPr>
          <w:rFonts w:ascii="Times New Roman" w:eastAsia="Times New Roman" w:hAnsi="Times New Roman" w:cs="Times New Roman"/>
          <w:bCs/>
          <w:sz w:val="24"/>
          <w:szCs w:val="24"/>
        </w:rPr>
      </w:pPr>
    </w:p>
    <w:p w:rsidR="00ED0BC3" w:rsidRPr="00406AA8" w:rsidRDefault="00ED0BC3" w:rsidP="00ED0BC3">
      <w:pPr>
        <w:spacing w:after="0" w:line="240" w:lineRule="auto"/>
        <w:ind w:firstLine="709"/>
        <w:rPr>
          <w:rFonts w:ascii="Times New Roman" w:eastAsia="Times New Roman" w:hAnsi="Times New Roman" w:cs="Times New Roman"/>
          <w:bCs/>
          <w:sz w:val="24"/>
          <w:szCs w:val="24"/>
        </w:rPr>
      </w:pPr>
    </w:p>
    <w:p w:rsidR="00ED0BC3" w:rsidRPr="00406AA8" w:rsidRDefault="00ED0BC3" w:rsidP="00ED0BC3">
      <w:pPr>
        <w:spacing w:after="0" w:line="240" w:lineRule="auto"/>
        <w:ind w:firstLine="709"/>
        <w:rPr>
          <w:rFonts w:ascii="Times New Roman" w:eastAsia="Times New Roman" w:hAnsi="Times New Roman" w:cs="Times New Roman"/>
          <w:bCs/>
          <w:sz w:val="24"/>
          <w:szCs w:val="24"/>
        </w:rPr>
      </w:pPr>
    </w:p>
    <w:p w:rsidR="00ED0BC3" w:rsidRPr="00406AA8" w:rsidRDefault="00ED0BC3" w:rsidP="00ED0BC3">
      <w:pPr>
        <w:spacing w:after="0" w:line="240" w:lineRule="auto"/>
        <w:ind w:firstLine="709"/>
        <w:rPr>
          <w:rFonts w:ascii="Times New Roman" w:eastAsia="Times New Roman" w:hAnsi="Times New Roman" w:cs="Times New Roman"/>
          <w:bCs/>
          <w:sz w:val="24"/>
          <w:szCs w:val="24"/>
        </w:rPr>
      </w:pPr>
    </w:p>
    <w:p w:rsidR="00ED0BC3" w:rsidRPr="00406AA8" w:rsidRDefault="00ED0BC3" w:rsidP="00ED0BC3">
      <w:pPr>
        <w:spacing w:after="0" w:line="240" w:lineRule="auto"/>
        <w:ind w:firstLine="709"/>
        <w:rPr>
          <w:rFonts w:ascii="Times New Roman" w:eastAsia="Times New Roman" w:hAnsi="Times New Roman" w:cs="Times New Roman"/>
          <w:bCs/>
          <w:sz w:val="24"/>
          <w:szCs w:val="24"/>
        </w:rPr>
      </w:pPr>
    </w:p>
    <w:p w:rsidR="00ED0BC3" w:rsidRPr="00406AA8" w:rsidRDefault="00ED0BC3" w:rsidP="00ED0BC3">
      <w:pPr>
        <w:spacing w:after="0" w:line="240" w:lineRule="auto"/>
        <w:ind w:firstLine="709"/>
        <w:rPr>
          <w:rFonts w:ascii="Times New Roman" w:eastAsia="Times New Roman" w:hAnsi="Times New Roman" w:cs="Times New Roman"/>
          <w:bCs/>
          <w:sz w:val="24"/>
          <w:szCs w:val="24"/>
        </w:rPr>
      </w:pPr>
    </w:p>
    <w:p w:rsidR="00ED0BC3" w:rsidRPr="00406AA8" w:rsidRDefault="00ED0BC3" w:rsidP="00ED0BC3">
      <w:pPr>
        <w:spacing w:after="0" w:line="240" w:lineRule="auto"/>
        <w:ind w:firstLine="709"/>
        <w:rPr>
          <w:rFonts w:ascii="Times New Roman" w:eastAsia="Times New Roman" w:hAnsi="Times New Roman" w:cs="Times New Roman"/>
          <w:bCs/>
          <w:sz w:val="24"/>
          <w:szCs w:val="24"/>
        </w:rPr>
      </w:pPr>
    </w:p>
    <w:p w:rsidR="00ED0BC3" w:rsidRPr="00406AA8" w:rsidRDefault="00ED0BC3" w:rsidP="00ED0BC3">
      <w:pPr>
        <w:spacing w:after="0" w:line="240" w:lineRule="auto"/>
        <w:ind w:firstLine="709"/>
        <w:rPr>
          <w:rFonts w:ascii="Times New Roman" w:eastAsia="Times New Roman" w:hAnsi="Times New Roman" w:cs="Times New Roman"/>
          <w:bCs/>
          <w:sz w:val="24"/>
          <w:szCs w:val="24"/>
        </w:rPr>
      </w:pPr>
    </w:p>
    <w:p w:rsidR="00ED0BC3" w:rsidRPr="00406AA8" w:rsidRDefault="00ED0BC3" w:rsidP="00ED0BC3">
      <w:pPr>
        <w:spacing w:after="0" w:line="240" w:lineRule="auto"/>
        <w:ind w:firstLine="709"/>
        <w:rPr>
          <w:rFonts w:ascii="Times New Roman" w:eastAsia="Times New Roman" w:hAnsi="Times New Roman" w:cs="Times New Roman"/>
          <w:bCs/>
          <w:sz w:val="24"/>
          <w:szCs w:val="24"/>
        </w:rPr>
      </w:pPr>
    </w:p>
    <w:p w:rsidR="00ED0BC3" w:rsidRPr="00406AA8" w:rsidRDefault="00ED0BC3" w:rsidP="00ED0BC3">
      <w:pPr>
        <w:spacing w:after="0" w:line="240" w:lineRule="auto"/>
        <w:ind w:firstLine="709"/>
        <w:rPr>
          <w:rFonts w:ascii="Times New Roman" w:eastAsia="Times New Roman" w:hAnsi="Times New Roman" w:cs="Times New Roman"/>
          <w:bCs/>
          <w:sz w:val="24"/>
          <w:szCs w:val="24"/>
        </w:rPr>
      </w:pPr>
    </w:p>
    <w:p w:rsidR="00ED0BC3" w:rsidRPr="00406AA8" w:rsidRDefault="00ED0BC3" w:rsidP="00ED0BC3">
      <w:pPr>
        <w:spacing w:after="0" w:line="240" w:lineRule="auto"/>
        <w:ind w:firstLine="709"/>
        <w:rPr>
          <w:rFonts w:ascii="Times New Roman" w:eastAsia="Times New Roman" w:hAnsi="Times New Roman" w:cs="Times New Roman"/>
          <w:bCs/>
          <w:sz w:val="24"/>
          <w:szCs w:val="24"/>
        </w:rPr>
      </w:pPr>
    </w:p>
    <w:p w:rsidR="00ED0BC3" w:rsidRPr="00406AA8" w:rsidRDefault="00ED0BC3" w:rsidP="00ED0BC3">
      <w:pPr>
        <w:spacing w:after="0" w:line="240" w:lineRule="auto"/>
        <w:ind w:firstLine="709"/>
        <w:jc w:val="center"/>
        <w:rPr>
          <w:rFonts w:ascii="Times New Roman" w:eastAsia="Times New Roman" w:hAnsi="Times New Roman" w:cs="Times New Roman"/>
          <w:b/>
          <w:sz w:val="20"/>
          <w:szCs w:val="20"/>
        </w:rPr>
      </w:pPr>
    </w:p>
    <w:p w:rsidR="008E47CA" w:rsidRDefault="00ED0BC3" w:rsidP="008E47CA">
      <w:pPr>
        <w:spacing w:after="0" w:line="240" w:lineRule="auto"/>
        <w:ind w:firstLine="709"/>
        <w:jc w:val="center"/>
        <w:rPr>
          <w:rFonts w:ascii="Times New Roman" w:eastAsia="Times New Roman" w:hAnsi="Times New Roman" w:cs="Times New Roman"/>
          <w:b/>
          <w:sz w:val="20"/>
          <w:szCs w:val="20"/>
        </w:rPr>
      </w:pPr>
      <w:r w:rsidRPr="00406AA8">
        <w:rPr>
          <w:rFonts w:ascii="Times New Roman" w:eastAsia="Times New Roman" w:hAnsi="Times New Roman" w:cs="Times New Roman"/>
          <w:b/>
          <w:sz w:val="20"/>
          <w:szCs w:val="20"/>
        </w:rPr>
        <w:t xml:space="preserve">Рис. </w:t>
      </w:r>
      <w:r w:rsidR="00D04AA0">
        <w:rPr>
          <w:rFonts w:ascii="Times New Roman" w:eastAsia="Times New Roman" w:hAnsi="Times New Roman" w:cs="Times New Roman"/>
          <w:b/>
          <w:sz w:val="20"/>
          <w:szCs w:val="20"/>
        </w:rPr>
        <w:t>8</w:t>
      </w:r>
      <w:r w:rsidRPr="00406AA8">
        <w:rPr>
          <w:rFonts w:ascii="Times New Roman" w:eastAsia="Times New Roman" w:hAnsi="Times New Roman" w:cs="Times New Roman"/>
          <w:b/>
          <w:sz w:val="20"/>
          <w:szCs w:val="20"/>
        </w:rPr>
        <w:t>.2. Действия, нарушаю</w:t>
      </w:r>
      <w:r w:rsidR="00D04AA0">
        <w:rPr>
          <w:rFonts w:ascii="Times New Roman" w:eastAsia="Times New Roman" w:hAnsi="Times New Roman" w:cs="Times New Roman"/>
          <w:b/>
          <w:sz w:val="20"/>
          <w:szCs w:val="20"/>
        </w:rPr>
        <w:t>щие информационную безопасность</w:t>
      </w:r>
    </w:p>
    <w:p w:rsidR="008E47CA" w:rsidRDefault="008E47CA" w:rsidP="008E47CA">
      <w:pPr>
        <w:spacing w:after="0" w:line="240" w:lineRule="auto"/>
        <w:ind w:firstLine="709"/>
        <w:rPr>
          <w:rFonts w:ascii="Times New Roman" w:eastAsia="Times New Roman" w:hAnsi="Times New Roman" w:cs="Times New Roman"/>
          <w:b/>
          <w:sz w:val="20"/>
          <w:szCs w:val="20"/>
        </w:rPr>
      </w:pPr>
    </w:p>
    <w:p w:rsidR="00ED0BC3" w:rsidRPr="00406AA8" w:rsidRDefault="00ED0BC3" w:rsidP="008E47CA">
      <w:pPr>
        <w:spacing w:after="0" w:line="240" w:lineRule="auto"/>
        <w:ind w:firstLine="709"/>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Утечка конфиденциальной информации – это бесконтрольный выход конфиденциальной информации за пределы информационной системы или круга лиц, которыми она была доверена по службе или стала известна в процессе работы. Эта утечка может быть следствием:</w:t>
      </w:r>
    </w:p>
    <w:p w:rsidR="00ED0BC3" w:rsidRPr="00406AA8" w:rsidRDefault="00ED0BC3" w:rsidP="00E36FE0">
      <w:pPr>
        <w:pStyle w:val="a6"/>
        <w:numPr>
          <w:ilvl w:val="0"/>
          <w:numId w:val="91"/>
        </w:numPr>
        <w:spacing w:after="0" w:line="240" w:lineRule="auto"/>
        <w:ind w:left="0" w:firstLine="426"/>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разглашение конфиденциальной информации;</w:t>
      </w:r>
    </w:p>
    <w:p w:rsidR="00ED0BC3" w:rsidRPr="00406AA8" w:rsidRDefault="00ED0BC3" w:rsidP="00E36FE0">
      <w:pPr>
        <w:pStyle w:val="a6"/>
        <w:numPr>
          <w:ilvl w:val="0"/>
          <w:numId w:val="91"/>
        </w:numPr>
        <w:spacing w:after="0" w:line="240" w:lineRule="auto"/>
        <w:ind w:left="0" w:firstLine="426"/>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ухода информации по различным, главным образом техническим, каналам;</w:t>
      </w:r>
    </w:p>
    <w:p w:rsidR="00ED0BC3" w:rsidRPr="00406AA8" w:rsidRDefault="00ED0BC3" w:rsidP="00E36FE0">
      <w:pPr>
        <w:pStyle w:val="a6"/>
        <w:numPr>
          <w:ilvl w:val="0"/>
          <w:numId w:val="91"/>
        </w:numPr>
        <w:spacing w:after="0" w:line="240" w:lineRule="auto"/>
        <w:ind w:left="0" w:firstLine="426"/>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несанкционированного доступа к конфиденциальной информации различными способами.</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Разглашение информации ее владельцем и обладателем есть умышленные или неосторожные действия должностных лиц и пользователей, которым соответствующие сведения в установленном порядке были доверены по службе или по работе, приведшие к ознакомлению с ними лиц, не допущенных к этим сведениям.</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sz w:val="24"/>
          <w:szCs w:val="24"/>
        </w:rPr>
        <w:t>Возможен</w:t>
      </w:r>
      <w:r w:rsidR="00D04AA0">
        <w:rPr>
          <w:rFonts w:ascii="Times New Roman" w:eastAsia="Times New Roman" w:hAnsi="Times New Roman" w:cs="Times New Roman"/>
          <w:sz w:val="24"/>
          <w:szCs w:val="24"/>
        </w:rPr>
        <w:t xml:space="preserve"> </w:t>
      </w:r>
      <w:r w:rsidRPr="00406AA8">
        <w:rPr>
          <w:rFonts w:ascii="Times New Roman" w:eastAsia="Times New Roman" w:hAnsi="Times New Roman" w:cs="Times New Roman"/>
          <w:b/>
          <w:i/>
          <w:sz w:val="24"/>
          <w:szCs w:val="24"/>
        </w:rPr>
        <w:t xml:space="preserve">бесконтрольный уход конфиденциальной информации </w:t>
      </w:r>
      <w:r w:rsidRPr="00406AA8">
        <w:rPr>
          <w:rFonts w:ascii="Times New Roman" w:eastAsia="Times New Roman" w:hAnsi="Times New Roman" w:cs="Times New Roman"/>
          <w:sz w:val="24"/>
          <w:szCs w:val="24"/>
        </w:rPr>
        <w:t>по визуально-оптическим, акустическим, электромагнитным и другим каналам.</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По физической природе возможны следующие средства переноса информации:</w:t>
      </w:r>
    </w:p>
    <w:p w:rsidR="00ED0BC3" w:rsidRPr="00406AA8" w:rsidRDefault="00ED0BC3" w:rsidP="00E36FE0">
      <w:pPr>
        <w:pStyle w:val="a6"/>
        <w:numPr>
          <w:ilvl w:val="0"/>
          <w:numId w:val="92"/>
        </w:numPr>
        <w:spacing w:after="0" w:line="240" w:lineRule="auto"/>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lastRenderedPageBreak/>
        <w:t>Световые лучи.</w:t>
      </w:r>
    </w:p>
    <w:p w:rsidR="00ED0BC3" w:rsidRPr="00406AA8" w:rsidRDefault="00ED0BC3" w:rsidP="00E36FE0">
      <w:pPr>
        <w:pStyle w:val="a6"/>
        <w:numPr>
          <w:ilvl w:val="0"/>
          <w:numId w:val="92"/>
        </w:numPr>
        <w:spacing w:after="0" w:line="240" w:lineRule="auto"/>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lang w:eastAsia="ru-RU"/>
        </w:rPr>
        <w:t>Звуковые волны,</w:t>
      </w:r>
    </w:p>
    <w:p w:rsidR="00ED0BC3" w:rsidRPr="00406AA8" w:rsidRDefault="00ED0BC3" w:rsidP="00E36FE0">
      <w:pPr>
        <w:pStyle w:val="a6"/>
        <w:numPr>
          <w:ilvl w:val="0"/>
          <w:numId w:val="92"/>
        </w:numPr>
        <w:spacing w:after="0" w:line="240" w:lineRule="auto"/>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lang w:eastAsia="ru-RU"/>
        </w:rPr>
        <w:t>Электромагнитные волны.</w:t>
      </w:r>
    </w:p>
    <w:p w:rsidR="00ED0BC3" w:rsidRPr="00406AA8" w:rsidRDefault="00ED0BC3" w:rsidP="00E36FE0">
      <w:pPr>
        <w:pStyle w:val="a6"/>
        <w:numPr>
          <w:ilvl w:val="0"/>
          <w:numId w:val="92"/>
        </w:numPr>
        <w:spacing w:after="0" w:line="240" w:lineRule="auto"/>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lang w:eastAsia="ru-RU"/>
        </w:rPr>
        <w:t>Материалы и вещества.</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 xml:space="preserve">Под </w:t>
      </w:r>
      <w:r w:rsidRPr="00406AA8">
        <w:rPr>
          <w:rFonts w:ascii="Times New Roman" w:eastAsia="Times New Roman" w:hAnsi="Times New Roman" w:cs="Times New Roman"/>
          <w:b/>
          <w:bCs/>
          <w:i/>
          <w:sz w:val="24"/>
          <w:szCs w:val="24"/>
        </w:rPr>
        <w:t>каналом утечки информации</w:t>
      </w:r>
      <w:r w:rsidRPr="00406AA8">
        <w:rPr>
          <w:rFonts w:ascii="Times New Roman" w:eastAsia="Times New Roman" w:hAnsi="Times New Roman" w:cs="Times New Roman"/>
          <w:bCs/>
          <w:sz w:val="24"/>
          <w:szCs w:val="24"/>
        </w:rPr>
        <w:t xml:space="preserve"> будем понимать физический путь от источника конфиденциальной информации к злоумышленнику, по которому возможна утечка или несанкционированное получение охраняемых сведений. Для возникновения (образования, установления) канала утечки информации необходимы определенные пространственные, энергетические и временные условия, а также соответствующие средства восприятия и фиксации информации на стороне злоумышленника.</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Применительно к практике с учетом физической природы образования каналы утечки информации можно разделить на следующие группы:</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 визуально-оптические,</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 акустические (включая и акустико-преобразовательные);</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 электромагнитные (включая магнитные и электрические);</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 материально-вещественные (бумага, фото, магнитные носители, производственные отходы различного вида - твердые, жидкие, газообразные).</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К факторам утечки могут, например, относиться:</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 недостаточное знание работниками предприятия правил защиты информации и непонимание (или недопонимание) необходимости их тщательного соблюдения;</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 использование неаттестованных технических средств обработки конфиденциальной информации;</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 слабый контроль за соблюдением правил защиты информации правовыми, организационными и инженерно-техническими мерами.</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Основными типовыми путями несанкционированного доступа к информации, являются:</w:t>
      </w:r>
    </w:p>
    <w:p w:rsidR="00ED0BC3" w:rsidRPr="00406AA8" w:rsidRDefault="00ED0BC3" w:rsidP="00E36FE0">
      <w:pPr>
        <w:pStyle w:val="a6"/>
        <w:numPr>
          <w:ilvl w:val="0"/>
          <w:numId w:val="93"/>
        </w:numPr>
        <w:spacing w:after="0" w:line="240" w:lineRule="auto"/>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перехват электронных излучений;</w:t>
      </w:r>
    </w:p>
    <w:p w:rsidR="00ED0BC3" w:rsidRPr="00406AA8" w:rsidRDefault="00ED0BC3" w:rsidP="00E36FE0">
      <w:pPr>
        <w:pStyle w:val="a6"/>
        <w:numPr>
          <w:ilvl w:val="0"/>
          <w:numId w:val="93"/>
        </w:numPr>
        <w:spacing w:after="0" w:line="240" w:lineRule="auto"/>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lang w:eastAsia="ru-RU"/>
        </w:rPr>
        <w:t>применение подслушивающих устройств (закладок);</w:t>
      </w:r>
    </w:p>
    <w:p w:rsidR="00ED0BC3" w:rsidRPr="00406AA8" w:rsidRDefault="00ED0BC3" w:rsidP="00E36FE0">
      <w:pPr>
        <w:pStyle w:val="a6"/>
        <w:numPr>
          <w:ilvl w:val="0"/>
          <w:numId w:val="93"/>
        </w:numPr>
        <w:spacing w:after="0" w:line="240" w:lineRule="auto"/>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lang w:eastAsia="ru-RU"/>
        </w:rPr>
        <w:t>дистанционное фотографирование;</w:t>
      </w:r>
    </w:p>
    <w:p w:rsidR="00ED0BC3" w:rsidRPr="00406AA8" w:rsidRDefault="00ED0BC3" w:rsidP="00E36FE0">
      <w:pPr>
        <w:pStyle w:val="a6"/>
        <w:numPr>
          <w:ilvl w:val="0"/>
          <w:numId w:val="93"/>
        </w:numPr>
        <w:spacing w:after="0" w:line="240" w:lineRule="auto"/>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lang w:eastAsia="ru-RU"/>
        </w:rPr>
        <w:t>перехват акустических излучений и восстановление текста принтера;</w:t>
      </w:r>
    </w:p>
    <w:p w:rsidR="00ED0BC3" w:rsidRPr="00406AA8" w:rsidRDefault="00ED0BC3" w:rsidP="00E36FE0">
      <w:pPr>
        <w:pStyle w:val="a6"/>
        <w:numPr>
          <w:ilvl w:val="0"/>
          <w:numId w:val="93"/>
        </w:numPr>
        <w:spacing w:after="0" w:line="240" w:lineRule="auto"/>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lang w:eastAsia="ru-RU"/>
        </w:rPr>
        <w:t>хищение носителей информации и документальных отходов;</w:t>
      </w:r>
    </w:p>
    <w:p w:rsidR="00ED0BC3" w:rsidRPr="00406AA8" w:rsidRDefault="00ED0BC3" w:rsidP="00E36FE0">
      <w:pPr>
        <w:pStyle w:val="a6"/>
        <w:numPr>
          <w:ilvl w:val="0"/>
          <w:numId w:val="93"/>
        </w:numPr>
        <w:spacing w:after="0" w:line="240" w:lineRule="auto"/>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lang w:eastAsia="ru-RU"/>
        </w:rPr>
        <w:t>чтение остаточной информации в памяти системы после выполнения санкционированных запросов;</w:t>
      </w:r>
    </w:p>
    <w:p w:rsidR="00ED0BC3" w:rsidRPr="00406AA8" w:rsidRDefault="00ED0BC3" w:rsidP="00E36FE0">
      <w:pPr>
        <w:pStyle w:val="a6"/>
        <w:numPr>
          <w:ilvl w:val="0"/>
          <w:numId w:val="93"/>
        </w:numPr>
        <w:spacing w:after="0" w:line="240" w:lineRule="auto"/>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lang w:eastAsia="ru-RU"/>
        </w:rPr>
        <w:t>копирование носителей информации с преодолением мер защиты,</w:t>
      </w:r>
    </w:p>
    <w:p w:rsidR="00ED0BC3" w:rsidRPr="00406AA8" w:rsidRDefault="00ED0BC3" w:rsidP="00E36FE0">
      <w:pPr>
        <w:pStyle w:val="a6"/>
        <w:numPr>
          <w:ilvl w:val="0"/>
          <w:numId w:val="93"/>
        </w:numPr>
        <w:spacing w:after="0" w:line="240" w:lineRule="auto"/>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lang w:eastAsia="ru-RU"/>
        </w:rPr>
        <w:t>маскировка под зарегистрированного пользователя;</w:t>
      </w:r>
    </w:p>
    <w:p w:rsidR="00ED0BC3" w:rsidRPr="00406AA8" w:rsidRDefault="00ED0BC3" w:rsidP="00E36FE0">
      <w:pPr>
        <w:pStyle w:val="a6"/>
        <w:numPr>
          <w:ilvl w:val="0"/>
          <w:numId w:val="93"/>
        </w:numPr>
        <w:spacing w:after="0" w:line="240" w:lineRule="auto"/>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lang w:eastAsia="ru-RU"/>
        </w:rPr>
        <w:t>мистификация (маскировка под запросы системы);</w:t>
      </w:r>
    </w:p>
    <w:p w:rsidR="00ED0BC3" w:rsidRPr="00406AA8" w:rsidRDefault="00ED0BC3" w:rsidP="00E36FE0">
      <w:pPr>
        <w:pStyle w:val="a6"/>
        <w:numPr>
          <w:ilvl w:val="0"/>
          <w:numId w:val="93"/>
        </w:numPr>
        <w:spacing w:after="0" w:line="240" w:lineRule="auto"/>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lang w:eastAsia="ru-RU"/>
        </w:rPr>
        <w:t>использование программных ловушек;</w:t>
      </w:r>
    </w:p>
    <w:p w:rsidR="00ED0BC3" w:rsidRPr="00406AA8" w:rsidRDefault="00ED0BC3" w:rsidP="00E36FE0">
      <w:pPr>
        <w:pStyle w:val="a6"/>
        <w:numPr>
          <w:ilvl w:val="0"/>
          <w:numId w:val="93"/>
        </w:numPr>
        <w:spacing w:after="0" w:line="240" w:lineRule="auto"/>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lang w:eastAsia="ru-RU"/>
        </w:rPr>
        <w:t>использование недостатков языков программирования и операционных систем и/или включение в библиотеки программ специальных блоков типа «Троянский конь»;</w:t>
      </w:r>
    </w:p>
    <w:p w:rsidR="00ED0BC3" w:rsidRPr="00406AA8" w:rsidRDefault="00ED0BC3" w:rsidP="00E36FE0">
      <w:pPr>
        <w:pStyle w:val="a6"/>
        <w:numPr>
          <w:ilvl w:val="0"/>
          <w:numId w:val="93"/>
        </w:numPr>
        <w:spacing w:after="0" w:line="240" w:lineRule="auto"/>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lang w:eastAsia="ru-RU"/>
        </w:rPr>
        <w:t>незаконное подключение к аппаратуре и линиям связи;</w:t>
      </w:r>
    </w:p>
    <w:p w:rsidR="00ED0BC3" w:rsidRPr="00406AA8" w:rsidRDefault="00ED0BC3" w:rsidP="00E36FE0">
      <w:pPr>
        <w:pStyle w:val="a6"/>
        <w:numPr>
          <w:ilvl w:val="0"/>
          <w:numId w:val="93"/>
        </w:numPr>
        <w:spacing w:after="0" w:line="240" w:lineRule="auto"/>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lang w:eastAsia="ru-RU"/>
        </w:rPr>
        <w:t>злоумышленный вывод из строя механизмов защиты;</w:t>
      </w:r>
    </w:p>
    <w:p w:rsidR="00ED0BC3" w:rsidRPr="00406AA8" w:rsidRDefault="00ED0BC3" w:rsidP="00E36FE0">
      <w:pPr>
        <w:pStyle w:val="a6"/>
        <w:numPr>
          <w:ilvl w:val="0"/>
          <w:numId w:val="93"/>
        </w:numPr>
        <w:spacing w:after="0" w:line="240" w:lineRule="auto"/>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lang w:eastAsia="ru-RU"/>
        </w:rPr>
        <w:t>внедрение и использование компьютерных вирусов.</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Необходимо отметить, что особую опасность в настоящее время представляет проблема компьютерных вирусов, ибо эффективной защиты против них разработать не удалось. Остальные пути несанкционированного доступа поддаются надежной блокировке при правильно разработанной и реализуемой на практике системе обеспечения безопасности</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Ниже перечисляются наиболее распространенные технические угрозы и причины, в результате которых они реализуются: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несанкционированный доступ к информационной системе - в результате получения нелегальный пользователем доступа к информационной системе;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раскрытие данных - в результате получения доступа к информации или ее чтения человеком и возможного раскрытия им информации случайным или намеренным образом;</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lastRenderedPageBreak/>
        <w:t>• несанкционированная модификация данных и программ -возможна в результате модификации, удаления или разрушения человеком данных и программного обеспечения локальных вычислительных сетей случайным или намеренным образом;</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раскрытие трафика локальных вычислительных сетей - в результате доступа к информации или ее чтения человеком и возможного ее разглашения случайным или намеренным образом тогда, когда информация передается через локальные вычислительные сети;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подмена трафика локальных вычислительных сетей - его использование легальным способом, когда появляются сообщения, имеющие вид посланных законным заявленным отправителем, а на самом деле это не так;</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неработоспособность локальных вычислительных сетей - следствие осуществления угроз, которые не позволяют ресурсам локальных вычислительных сетей быть своевременно доступными.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Способы воздействия угроз на информационные объекты подразделяются на: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-информационные;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программно-математические;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физические;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радиоэлектронные;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организационно-правовые.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К </w:t>
      </w:r>
      <w:r w:rsidRPr="00406AA8">
        <w:rPr>
          <w:rFonts w:ascii="Times New Roman" w:eastAsia="Times New Roman" w:hAnsi="Times New Roman" w:cs="Times New Roman"/>
          <w:iCs/>
          <w:sz w:val="24"/>
          <w:szCs w:val="24"/>
        </w:rPr>
        <w:t>информационным</w:t>
      </w:r>
      <w:r w:rsidR="00D04AA0">
        <w:rPr>
          <w:rFonts w:ascii="Times New Roman" w:eastAsia="Times New Roman" w:hAnsi="Times New Roman" w:cs="Times New Roman"/>
          <w:iCs/>
          <w:sz w:val="24"/>
          <w:szCs w:val="24"/>
        </w:rPr>
        <w:t xml:space="preserve"> </w:t>
      </w:r>
      <w:r w:rsidRPr="00406AA8">
        <w:rPr>
          <w:rFonts w:ascii="Times New Roman" w:eastAsia="Times New Roman" w:hAnsi="Times New Roman" w:cs="Times New Roman"/>
          <w:sz w:val="24"/>
          <w:szCs w:val="24"/>
        </w:rPr>
        <w:t>способам относятся:</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нарушение адресности и своевременности информационного обмена, противозаконный сбор и использование информации;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несанкционированный доступ к информационным ресурсам;</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манипулирование информацией (дезинформация, сокрытие или сжатие информации);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нарушение технологии обработки информации.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i/>
          <w:iCs/>
          <w:sz w:val="24"/>
          <w:szCs w:val="24"/>
        </w:rPr>
        <w:t xml:space="preserve">Программно-математические </w:t>
      </w:r>
      <w:r w:rsidRPr="00406AA8">
        <w:rPr>
          <w:rFonts w:ascii="Times New Roman" w:eastAsia="Times New Roman" w:hAnsi="Times New Roman" w:cs="Times New Roman"/>
          <w:sz w:val="24"/>
          <w:szCs w:val="24"/>
        </w:rPr>
        <w:t>способы включают:</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внедрение компьютерных вирусов;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установку программных и аппаратных закладных устройств;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уничтожение или модификацию данных в автоматизированных информационных системах.</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i/>
          <w:iCs/>
          <w:sz w:val="24"/>
          <w:szCs w:val="24"/>
        </w:rPr>
        <w:t xml:space="preserve">Физические </w:t>
      </w:r>
      <w:r w:rsidRPr="00406AA8">
        <w:rPr>
          <w:rFonts w:ascii="Times New Roman" w:eastAsia="Times New Roman" w:hAnsi="Times New Roman" w:cs="Times New Roman"/>
          <w:sz w:val="24"/>
          <w:szCs w:val="24"/>
        </w:rPr>
        <w:t>способы включают:</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уничтожение или разрушение средств обработки информации и связи;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уничтожение, разрушение или хищение машинных или других носителей информации;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хищение программных или аппаратных ключей и средств криптографической зашиты информации;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воздействие на персонал;</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перехват, дешифровку и навязывание ложной информации в сетях передачи данных и линиях связи;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воздействие на парольно-ключевые системы.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i/>
          <w:iCs/>
          <w:sz w:val="24"/>
          <w:szCs w:val="24"/>
        </w:rPr>
        <w:t xml:space="preserve">Радиоэлектронными </w:t>
      </w:r>
      <w:r w:rsidRPr="00406AA8">
        <w:rPr>
          <w:rFonts w:ascii="Times New Roman" w:eastAsia="Times New Roman" w:hAnsi="Times New Roman" w:cs="Times New Roman"/>
          <w:sz w:val="24"/>
          <w:szCs w:val="24"/>
        </w:rPr>
        <w:t>способами являются: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перехват информации в технических каналах ее возможной утечки;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внедрение электронных устройств перехвата информации в технические средства и помещения;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перехват, дешифровку и навязывание ложной информации в сетях передачи данных и линиях связи;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воздействие на парольно-ключевые системы;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радиоэлектронное подавление линий связи и систем управления.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i/>
          <w:iCs/>
          <w:sz w:val="24"/>
          <w:szCs w:val="24"/>
        </w:rPr>
        <w:t xml:space="preserve">Организационно-правовые </w:t>
      </w:r>
      <w:r w:rsidRPr="00406AA8">
        <w:rPr>
          <w:rFonts w:ascii="Times New Roman" w:eastAsia="Times New Roman" w:hAnsi="Times New Roman" w:cs="Times New Roman"/>
          <w:sz w:val="24"/>
          <w:szCs w:val="24"/>
        </w:rPr>
        <w:t>способы включают:</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невыполнение требований законодательства о задержке в принятии необходимых нормативно-правовых положений в информационной сфере;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lastRenderedPageBreak/>
        <w:t>- неправомерное ограничение доступа к документам, содержащим важную для граждан и организаций информацию.</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Суть подобных угроз сводится к нанесению того или иного ущерба предприятию.</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Проявления возможного ущерба могут быть самыми различными:</w:t>
      </w:r>
    </w:p>
    <w:p w:rsidR="00ED0BC3" w:rsidRPr="00406AA8" w:rsidRDefault="00ED0BC3" w:rsidP="00E36FE0">
      <w:pPr>
        <w:pStyle w:val="a6"/>
        <w:numPr>
          <w:ilvl w:val="0"/>
          <w:numId w:val="94"/>
        </w:numPr>
        <w:spacing w:after="0" w:line="240" w:lineRule="auto"/>
        <w:ind w:left="0" w:firstLine="357"/>
        <w:jc w:val="both"/>
        <w:rPr>
          <w:rFonts w:ascii="Times New Roman" w:eastAsia="Times New Roman" w:hAnsi="Times New Roman" w:cs="Times New Roman"/>
          <w:bCs/>
          <w:sz w:val="24"/>
          <w:szCs w:val="24"/>
          <w:lang w:eastAsia="ru-RU"/>
        </w:rPr>
      </w:pPr>
      <w:r w:rsidRPr="00406AA8">
        <w:rPr>
          <w:rFonts w:ascii="Times New Roman" w:eastAsia="Times New Roman" w:hAnsi="Times New Roman" w:cs="Times New Roman"/>
          <w:bCs/>
          <w:sz w:val="24"/>
          <w:szCs w:val="24"/>
          <w:lang w:eastAsia="ru-RU"/>
        </w:rPr>
        <w:t>моральный и материальный ущерб деловой репутации организации;</w:t>
      </w:r>
    </w:p>
    <w:p w:rsidR="00ED0BC3" w:rsidRPr="00406AA8" w:rsidRDefault="00ED0BC3" w:rsidP="00E36FE0">
      <w:pPr>
        <w:pStyle w:val="a6"/>
        <w:numPr>
          <w:ilvl w:val="0"/>
          <w:numId w:val="94"/>
        </w:numPr>
        <w:spacing w:after="0" w:line="240" w:lineRule="auto"/>
        <w:ind w:left="0" w:firstLine="357"/>
        <w:jc w:val="both"/>
        <w:rPr>
          <w:rFonts w:ascii="Times New Roman" w:eastAsia="Times New Roman" w:hAnsi="Times New Roman" w:cs="Times New Roman"/>
          <w:bCs/>
          <w:sz w:val="24"/>
          <w:szCs w:val="24"/>
          <w:lang w:eastAsia="ru-RU"/>
        </w:rPr>
      </w:pPr>
      <w:r w:rsidRPr="00406AA8">
        <w:rPr>
          <w:rFonts w:ascii="Times New Roman" w:eastAsia="Times New Roman" w:hAnsi="Times New Roman" w:cs="Times New Roman"/>
          <w:bCs/>
          <w:sz w:val="24"/>
          <w:szCs w:val="24"/>
          <w:lang w:eastAsia="ru-RU"/>
        </w:rPr>
        <w:t>моральный, физический или материальный ущерб, связанный с разглашением персональных данных отдельных лиц;</w:t>
      </w:r>
    </w:p>
    <w:p w:rsidR="00ED0BC3" w:rsidRPr="00406AA8" w:rsidRDefault="00ED0BC3" w:rsidP="00E36FE0">
      <w:pPr>
        <w:pStyle w:val="a6"/>
        <w:numPr>
          <w:ilvl w:val="0"/>
          <w:numId w:val="94"/>
        </w:numPr>
        <w:spacing w:after="0" w:line="240" w:lineRule="auto"/>
        <w:ind w:left="0" w:firstLine="357"/>
        <w:jc w:val="both"/>
        <w:rPr>
          <w:rFonts w:ascii="Times New Roman" w:eastAsia="Times New Roman" w:hAnsi="Times New Roman" w:cs="Times New Roman"/>
          <w:bCs/>
          <w:sz w:val="24"/>
          <w:szCs w:val="24"/>
          <w:lang w:eastAsia="ru-RU"/>
        </w:rPr>
      </w:pPr>
      <w:r w:rsidRPr="00406AA8">
        <w:rPr>
          <w:rFonts w:ascii="Times New Roman" w:eastAsia="Times New Roman" w:hAnsi="Times New Roman" w:cs="Times New Roman"/>
          <w:bCs/>
          <w:sz w:val="24"/>
          <w:szCs w:val="24"/>
          <w:lang w:eastAsia="ru-RU"/>
        </w:rPr>
        <w:t>материальный (финансовый) ущерб от разглашения защищаемой (конфиденциальной) информации;</w:t>
      </w:r>
    </w:p>
    <w:p w:rsidR="00ED0BC3" w:rsidRPr="00406AA8" w:rsidRDefault="00ED0BC3" w:rsidP="00E36FE0">
      <w:pPr>
        <w:pStyle w:val="a6"/>
        <w:numPr>
          <w:ilvl w:val="0"/>
          <w:numId w:val="94"/>
        </w:numPr>
        <w:spacing w:after="0" w:line="240" w:lineRule="auto"/>
        <w:ind w:left="0" w:firstLine="357"/>
        <w:jc w:val="both"/>
        <w:rPr>
          <w:rFonts w:ascii="Times New Roman" w:eastAsia="Times New Roman" w:hAnsi="Times New Roman" w:cs="Times New Roman"/>
          <w:bCs/>
          <w:sz w:val="24"/>
          <w:szCs w:val="24"/>
          <w:lang w:eastAsia="ru-RU"/>
        </w:rPr>
      </w:pPr>
      <w:r w:rsidRPr="00406AA8">
        <w:rPr>
          <w:rFonts w:ascii="Times New Roman" w:eastAsia="Times New Roman" w:hAnsi="Times New Roman" w:cs="Times New Roman"/>
          <w:bCs/>
          <w:sz w:val="24"/>
          <w:szCs w:val="24"/>
          <w:lang w:eastAsia="ru-RU"/>
        </w:rPr>
        <w:t>материальный (финансовый) ущерб от необходимости восстановления нарушенных защищаемых информационных ресурсов;</w:t>
      </w:r>
    </w:p>
    <w:p w:rsidR="00ED0BC3" w:rsidRPr="00406AA8" w:rsidRDefault="00ED0BC3" w:rsidP="00E36FE0">
      <w:pPr>
        <w:pStyle w:val="a6"/>
        <w:numPr>
          <w:ilvl w:val="0"/>
          <w:numId w:val="94"/>
        </w:numPr>
        <w:spacing w:after="0" w:line="240" w:lineRule="auto"/>
        <w:ind w:left="0" w:firstLine="357"/>
        <w:jc w:val="both"/>
        <w:rPr>
          <w:rFonts w:ascii="Times New Roman" w:eastAsia="Times New Roman" w:hAnsi="Times New Roman" w:cs="Times New Roman"/>
          <w:bCs/>
          <w:sz w:val="24"/>
          <w:szCs w:val="24"/>
          <w:lang w:eastAsia="ru-RU"/>
        </w:rPr>
      </w:pPr>
      <w:r w:rsidRPr="00406AA8">
        <w:rPr>
          <w:rFonts w:ascii="Times New Roman" w:eastAsia="Times New Roman" w:hAnsi="Times New Roman" w:cs="Times New Roman"/>
          <w:bCs/>
          <w:sz w:val="24"/>
          <w:szCs w:val="24"/>
          <w:lang w:eastAsia="ru-RU"/>
        </w:rPr>
        <w:t>материальный ущерб (потери) от невозможности выполнения взятых на себя обязательств перед третьей стороной;</w:t>
      </w:r>
    </w:p>
    <w:p w:rsidR="00ED0BC3" w:rsidRPr="00406AA8" w:rsidRDefault="00ED0BC3" w:rsidP="00E36FE0">
      <w:pPr>
        <w:pStyle w:val="a6"/>
        <w:numPr>
          <w:ilvl w:val="0"/>
          <w:numId w:val="94"/>
        </w:numPr>
        <w:spacing w:after="0" w:line="240" w:lineRule="auto"/>
        <w:ind w:left="0" w:firstLine="357"/>
        <w:jc w:val="both"/>
        <w:rPr>
          <w:rFonts w:ascii="Times New Roman" w:eastAsia="Times New Roman" w:hAnsi="Times New Roman" w:cs="Times New Roman"/>
          <w:bCs/>
          <w:sz w:val="24"/>
          <w:szCs w:val="24"/>
          <w:lang w:eastAsia="ru-RU"/>
        </w:rPr>
      </w:pPr>
      <w:r w:rsidRPr="00406AA8">
        <w:rPr>
          <w:rFonts w:ascii="Times New Roman" w:eastAsia="Times New Roman" w:hAnsi="Times New Roman" w:cs="Times New Roman"/>
          <w:bCs/>
          <w:sz w:val="24"/>
          <w:szCs w:val="24"/>
          <w:lang w:eastAsia="ru-RU"/>
        </w:rPr>
        <w:t>моральный и материальный ущерб от дезорганизации в работе всего предприятия.</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 xml:space="preserve">Непосредственный вред от реализованной угрозы, называется </w:t>
      </w:r>
      <w:r w:rsidRPr="00406AA8">
        <w:rPr>
          <w:rFonts w:ascii="Times New Roman" w:eastAsia="Times New Roman" w:hAnsi="Times New Roman" w:cs="Times New Roman"/>
          <w:b/>
          <w:bCs/>
          <w:i/>
          <w:sz w:val="24"/>
          <w:szCs w:val="24"/>
        </w:rPr>
        <w:t>воздействием угрозы</w:t>
      </w:r>
      <w:r w:rsidRPr="00406AA8">
        <w:rPr>
          <w:rFonts w:ascii="Times New Roman" w:eastAsia="Times New Roman" w:hAnsi="Times New Roman" w:cs="Times New Roman"/>
          <w:bCs/>
          <w:sz w:val="24"/>
          <w:szCs w:val="24"/>
        </w:rPr>
        <w:t>.</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Угрозы безопасности можно классифицировать по следующим признакам:</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1. По цели реализации угрозы. Реализация той или иной угрозы безопасности может преследовать следующие цели:</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 нарушение конфиденциальной информации;</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 нарушение целостности информации;</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 нарушение (частичное или полное) работоспособности.</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2. По принципу воздействия на объект:</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 с использованием доступа субъекта системы (пользователя, процесса) к объекту (файлам данных, каналу связи и т.д.);</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 с использованием скрытых каналов.</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 xml:space="preserve">Под </w:t>
      </w:r>
      <w:r w:rsidRPr="00406AA8">
        <w:rPr>
          <w:rFonts w:ascii="Times New Roman" w:eastAsia="Times New Roman" w:hAnsi="Times New Roman" w:cs="Times New Roman"/>
          <w:b/>
          <w:bCs/>
          <w:i/>
          <w:sz w:val="24"/>
          <w:szCs w:val="24"/>
        </w:rPr>
        <w:t>скрытым каналом</w:t>
      </w:r>
      <w:r w:rsidRPr="00406AA8">
        <w:rPr>
          <w:rFonts w:ascii="Times New Roman" w:eastAsia="Times New Roman" w:hAnsi="Times New Roman" w:cs="Times New Roman"/>
          <w:bCs/>
          <w:sz w:val="24"/>
          <w:szCs w:val="24"/>
        </w:rPr>
        <w:t xml:space="preserve"> понимается путь передачи информации, позволяющий двум взаимодействующим процессам обмениваться информацией таким способом, который нарушает системную политику безопасности.</w:t>
      </w:r>
    </w:p>
    <w:p w:rsidR="00ED0BC3" w:rsidRPr="00406AA8" w:rsidRDefault="00ED0BC3" w:rsidP="00ED0BC3">
      <w:pPr>
        <w:spacing w:after="0" w:line="240" w:lineRule="auto"/>
        <w:ind w:left="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3. По характеру воздействия на объект.</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По этому критерию различают активное и пассивное воздействие.</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
          <w:bCs/>
          <w:i/>
          <w:sz w:val="24"/>
          <w:szCs w:val="24"/>
        </w:rPr>
        <w:t>Активное воздействие</w:t>
      </w:r>
      <w:r w:rsidR="00D04AA0">
        <w:rPr>
          <w:rFonts w:ascii="Times New Roman" w:eastAsia="Times New Roman" w:hAnsi="Times New Roman" w:cs="Times New Roman"/>
          <w:b/>
          <w:bCs/>
          <w:i/>
          <w:sz w:val="24"/>
          <w:szCs w:val="24"/>
        </w:rPr>
        <w:t xml:space="preserve"> </w:t>
      </w:r>
      <w:r w:rsidRPr="00406AA8">
        <w:rPr>
          <w:rFonts w:ascii="Times New Roman" w:eastAsia="Times New Roman" w:hAnsi="Times New Roman" w:cs="Times New Roman"/>
          <w:bCs/>
          <w:sz w:val="24"/>
          <w:szCs w:val="24"/>
        </w:rPr>
        <w:t>всегда связано с выполнением пользователем каких-либо действий, выходящих за рамки его обязанностей и нарушающих существующую политику безопасности. Это может быть доступ к определенным наборам данных, программам, вскрытие пароля и т.д. Активное воздействие ведет к изменению состояния системы и может осуществляться либо с использованием доступа (например, к наборам данных), либо как с использованием доступа, так и с использованием скрытых каналов.</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
          <w:bCs/>
          <w:i/>
          <w:sz w:val="24"/>
          <w:szCs w:val="24"/>
        </w:rPr>
        <w:t>Пассивное воздействие</w:t>
      </w:r>
      <w:r w:rsidRPr="00406AA8">
        <w:rPr>
          <w:rFonts w:ascii="Times New Roman" w:eastAsia="Times New Roman" w:hAnsi="Times New Roman" w:cs="Times New Roman"/>
          <w:bCs/>
          <w:sz w:val="24"/>
          <w:szCs w:val="24"/>
        </w:rPr>
        <w:t xml:space="preserve"> осуществляется путем наблюдения пользователем каких-либо побочных эффектов (от работы программы, например) и их анализе. На основе такого рода анализа можно иногда получить довольно интересную информацию. Примером пассивного воздействия может служить прослушивание линии связи между двумя узлами сети. Пассивное воздействие всегда связано только с нарушением конфиденциальности информации, так как при нем никаких действий с объектами и субъектами не производится. Пассивное воздействие не ведет к изменению состояния системы.</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4. По причине появления используемой ошибки защиты.</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Реализация любой угрозы возможна только в том случае, если в данной конкретной системе есть какая-либо ошибка или брешь защиты.</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Такая ошибка может быть обусловлена одной из следующих причин:</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 неадекватностью политики безопасности реальной системе. Это означает, что разработанная политика безопасности настолько не отражает реальные аспекты обработки информации, что становится возможным использование этого несоответствия для выполнения несанкционированных действий;</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 ошибками административного управления, под которыми понимается некорректная реализация или поддержка принятой политики безопасности в данной организации.</w:t>
      </w:r>
      <w:r w:rsidR="00D04AA0">
        <w:rPr>
          <w:rFonts w:ascii="Times New Roman" w:eastAsia="Times New Roman" w:hAnsi="Times New Roman" w:cs="Times New Roman"/>
          <w:bCs/>
          <w:sz w:val="24"/>
          <w:szCs w:val="24"/>
        </w:rPr>
        <w:t xml:space="preserve"> </w:t>
      </w:r>
      <w:r w:rsidRPr="00406AA8">
        <w:rPr>
          <w:rFonts w:ascii="Times New Roman" w:eastAsia="Times New Roman" w:hAnsi="Times New Roman" w:cs="Times New Roman"/>
          <w:bCs/>
          <w:sz w:val="24"/>
          <w:szCs w:val="24"/>
        </w:rPr>
        <w:lastRenderedPageBreak/>
        <w:t>Например, согласно политике безопасности должен быть запрещен доступ пользователей к определенному набору данных, а на самом деле (по невнимательности администратора безопасности) этот набор данных доступен всем пользователям;</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 ошибками в алгоритмах программ, в связях между ними и т.д. которые возникают на этапе проектирования программы или комплекса программ и благодаря которым их можно использовать совсем не так, как описано в документации. Примером такой ошибки может служить ошибка в программе аутентификации пользователя, когда при помощи определенных действий пользователь имеет возможность войти в систему без пароля;</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 xml:space="preserve">* </w:t>
      </w:r>
      <w:r w:rsidRPr="00406AA8">
        <w:rPr>
          <w:rFonts w:ascii="Times New Roman" w:eastAsia="Times New Roman" w:hAnsi="Times New Roman" w:cs="Times New Roman"/>
          <w:sz w:val="24"/>
          <w:szCs w:val="24"/>
        </w:rPr>
        <w:t>ошибками реализации алгоритмов программ (ошибки кодирования), связей между ними и т.д., которые возникают на этане реализации или отладки и которые также могут служить источником недокументированных свойств.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5. </w:t>
      </w:r>
      <w:r w:rsidRPr="00406AA8">
        <w:rPr>
          <w:rFonts w:ascii="Times New Roman" w:eastAsia="Times New Roman" w:hAnsi="Times New Roman" w:cs="Times New Roman"/>
          <w:sz w:val="24"/>
          <w:szCs w:val="24"/>
        </w:rPr>
        <w:t xml:space="preserve">По </w:t>
      </w:r>
      <w:r w:rsidRPr="00406AA8">
        <w:rPr>
          <w:rFonts w:ascii="Times New Roman" w:eastAsia="Times New Roman" w:hAnsi="Times New Roman" w:cs="Times New Roman"/>
          <w:i/>
          <w:iCs/>
          <w:sz w:val="24"/>
          <w:szCs w:val="24"/>
        </w:rPr>
        <w:t xml:space="preserve">способу воздействия на объект атаки </w:t>
      </w:r>
      <w:r w:rsidRPr="00406AA8">
        <w:rPr>
          <w:rFonts w:ascii="Times New Roman" w:eastAsia="Times New Roman" w:hAnsi="Times New Roman" w:cs="Times New Roman"/>
          <w:sz w:val="24"/>
          <w:szCs w:val="24"/>
        </w:rPr>
        <w:t>(при активном воздействии):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 непосредственное воздействие на объект атаки (в том числе с использованием привилегий), например непосредственный доступ к набору данных, программе, службе, каналу связи и т.д., воспользовавшись какой-либо ошибкой. Такие действия обычно легко предотвратить с помощью средств контроля доступа; </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воздействие на систему разрешений (в том числе захват привилегий). Этим способом несанкционированные действия выполняются относительно нрав пользователей на объект атаки, а сам доступ к объекту осуществляется йотом закоптим образом. Примером может служить захват привилегий, что позволяет затем беспрепятственно получить доступ к любому набору данных и программе, в частности «маскарад», при котором пользователь присваивает себе каким-либо образом полномочия другого пользователя, выдавая себя за него.</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6. </w:t>
      </w:r>
      <w:r w:rsidRPr="00406AA8">
        <w:rPr>
          <w:rFonts w:ascii="Times New Roman" w:eastAsia="Times New Roman" w:hAnsi="Times New Roman" w:cs="Times New Roman"/>
          <w:sz w:val="24"/>
          <w:szCs w:val="24"/>
        </w:rPr>
        <w:t xml:space="preserve">По </w:t>
      </w:r>
      <w:r w:rsidRPr="00406AA8">
        <w:rPr>
          <w:rFonts w:ascii="Times New Roman" w:eastAsia="Times New Roman" w:hAnsi="Times New Roman" w:cs="Times New Roman"/>
          <w:i/>
          <w:iCs/>
          <w:sz w:val="24"/>
          <w:szCs w:val="24"/>
        </w:rPr>
        <w:t xml:space="preserve">объекту атаки. </w:t>
      </w:r>
      <w:r w:rsidRPr="00406AA8">
        <w:rPr>
          <w:rFonts w:ascii="Times New Roman" w:eastAsia="Times New Roman" w:hAnsi="Times New Roman" w:cs="Times New Roman"/>
          <w:sz w:val="24"/>
          <w:szCs w:val="24"/>
        </w:rPr>
        <w:t>Одной из самых главных составляющих нарушения функционирования АИС является объект атаки, т.е. компонент системы, который подвергается воздействию со стороны злоумышленника. Определение объекта атаки позволяет принять меры по ликвидации последствий нарушения, восстановлению этого компонента, установке контроля по предупреждению повторных нарушений и т.д.</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hAnsi="Times New Roman" w:cs="Times New Roman"/>
          <w:sz w:val="24"/>
          <w:szCs w:val="24"/>
        </w:rPr>
        <w:t xml:space="preserve">7. </w:t>
      </w:r>
      <w:r w:rsidRPr="00406AA8">
        <w:rPr>
          <w:rFonts w:ascii="Times New Roman" w:eastAsia="Times New Roman" w:hAnsi="Times New Roman" w:cs="Times New Roman"/>
          <w:sz w:val="24"/>
          <w:szCs w:val="24"/>
        </w:rPr>
        <w:t xml:space="preserve">По </w:t>
      </w:r>
      <w:r w:rsidRPr="00406AA8">
        <w:rPr>
          <w:rFonts w:ascii="Times New Roman" w:eastAsia="Times New Roman" w:hAnsi="Times New Roman" w:cs="Times New Roman"/>
          <w:i/>
          <w:iCs/>
          <w:sz w:val="24"/>
          <w:szCs w:val="24"/>
        </w:rPr>
        <w:t xml:space="preserve">используемым средствам атаки. </w:t>
      </w:r>
      <w:r w:rsidRPr="00406AA8">
        <w:rPr>
          <w:rFonts w:ascii="Times New Roman" w:eastAsia="Times New Roman" w:hAnsi="Times New Roman" w:cs="Times New Roman"/>
          <w:sz w:val="24"/>
          <w:szCs w:val="24"/>
        </w:rPr>
        <w:t>Для воздействия на систему злоумышленник может использовать стандартное программное обеспечение или специально разработанные программы. В первом случае результаты воздействия обычно предсказуемы, так как большинство стандартных программ системы хорошо изучены. Использование специально разработанных программ связано с большими трудностями, но может быть более опасным, поэтому в защищенных системах рекомендуется не допускать добавления программ в АИС без разрешения администратора безопасности системы.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8. </w:t>
      </w:r>
      <w:r w:rsidRPr="00406AA8">
        <w:rPr>
          <w:rFonts w:ascii="Times New Roman" w:eastAsia="Times New Roman" w:hAnsi="Times New Roman" w:cs="Times New Roman"/>
          <w:sz w:val="24"/>
          <w:szCs w:val="24"/>
        </w:rPr>
        <w:t xml:space="preserve">По </w:t>
      </w:r>
      <w:r w:rsidRPr="00406AA8">
        <w:rPr>
          <w:rFonts w:ascii="Times New Roman" w:eastAsia="Times New Roman" w:hAnsi="Times New Roman" w:cs="Times New Roman"/>
          <w:i/>
          <w:iCs/>
          <w:sz w:val="24"/>
          <w:szCs w:val="24"/>
        </w:rPr>
        <w:t xml:space="preserve">состоянию объекта атаки. </w:t>
      </w:r>
      <w:r w:rsidRPr="00406AA8">
        <w:rPr>
          <w:rFonts w:ascii="Times New Roman" w:eastAsia="Times New Roman" w:hAnsi="Times New Roman" w:cs="Times New Roman"/>
          <w:sz w:val="24"/>
          <w:szCs w:val="24"/>
        </w:rPr>
        <w:t>Состояние объекта в момент атаки может оказать существенное влияние на результаты атаки и на работу по ликвидации се последствий.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Объект атаки может находиться в одном из трех состояний: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хранение;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передача;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обработка.</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Подобная классификация показывает сложность определения возможных угроз и способов их реализации. Это еще раз подтверждает то, что определить все множество угроз для АИС и способов их реализации не представляется возможным.</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К тому же, кризисные ситуации проводят к снижению вложений в информационную безопасность, чем не могут не воспользоваться различные кибермошенники.</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Компьютерные злоумышленники сегодня совсем не похожи на специалистов, получивших первоначальные знания с хакерских </w:t>
      </w:r>
      <w:r w:rsidRPr="00406AA8">
        <w:rPr>
          <w:rFonts w:ascii="Times New Roman" w:eastAsia="Times New Roman" w:hAnsi="Times New Roman" w:cs="Times New Roman"/>
          <w:sz w:val="24"/>
          <w:szCs w:val="24"/>
          <w:lang w:val="en-US"/>
        </w:rPr>
        <w:t>web</w:t>
      </w:r>
      <w:r w:rsidRPr="00406AA8">
        <w:rPr>
          <w:rFonts w:ascii="Times New Roman" w:eastAsia="Times New Roman" w:hAnsi="Times New Roman" w:cs="Times New Roman"/>
          <w:sz w:val="24"/>
          <w:szCs w:val="24"/>
        </w:rPr>
        <w:t>-сайтов, а представляют собой злоумышленников с достаточно высокой подготовкой не только в области информационных технологий, но и в финансовых вопросах. Причем большинство из них действуют, как правило, в составе организованных преступных групп. Сегодня доходы от компьютерных преступлений значительно превышают доходы, получаемые от продажи оружия и наркотиков.</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lastRenderedPageBreak/>
        <w:t>Очевидно, что в будущем угрозы станут только усложняться. Уже сегодня многие атаки – это комбинации различных методик. Использование только традиционных систем, таких как антивирусы, не дает возможности адекватно защищаться от современных типов атак. Организации, которые защищаются только от известных угроз всегда рискуют, поскольку кибермошенники продолжают выдумывать и создавать новые техники атак.</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p>
    <w:p w:rsidR="00ED0BC3" w:rsidRPr="00406AA8" w:rsidRDefault="00B25A42" w:rsidP="00ED0BC3">
      <w:pPr>
        <w:spacing w:after="0" w:line="240" w:lineRule="auto"/>
        <w:ind w:firstLine="709"/>
        <w:outlineLvl w:val="0"/>
        <w:rPr>
          <w:rFonts w:ascii="Times New Roman" w:hAnsi="Times New Roman" w:cs="Times New Roman"/>
          <w:b/>
          <w:sz w:val="24"/>
          <w:szCs w:val="24"/>
        </w:rPr>
      </w:pPr>
      <w:bookmarkStart w:id="40" w:name="_Toc444262743"/>
      <w:r>
        <w:rPr>
          <w:rFonts w:ascii="Times New Roman" w:hAnsi="Times New Roman" w:cs="Times New Roman"/>
          <w:b/>
          <w:sz w:val="24"/>
          <w:szCs w:val="24"/>
        </w:rPr>
        <w:t>8</w:t>
      </w:r>
      <w:r w:rsidR="00ED0BC3" w:rsidRPr="00406AA8">
        <w:rPr>
          <w:rFonts w:ascii="Times New Roman" w:hAnsi="Times New Roman" w:cs="Times New Roman"/>
          <w:b/>
          <w:sz w:val="24"/>
          <w:szCs w:val="24"/>
        </w:rPr>
        <w:t>.2 Принципы построения системы информационной безопасности</w:t>
      </w:r>
      <w:bookmarkEnd w:id="40"/>
    </w:p>
    <w:p w:rsidR="00E20F6E" w:rsidRDefault="00E20F6E"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В рамках обеспечения информационной безопасности следует рассмотреть на законодательном уровне две группы мер:</w:t>
      </w:r>
    </w:p>
    <w:p w:rsidR="00ED0BC3" w:rsidRPr="00406AA8" w:rsidRDefault="00ED0BC3" w:rsidP="00E36FE0">
      <w:pPr>
        <w:pStyle w:val="a6"/>
        <w:numPr>
          <w:ilvl w:val="0"/>
          <w:numId w:val="95"/>
        </w:numPr>
        <w:shd w:val="clear" w:color="auto" w:fill="FFFFFF"/>
        <w:autoSpaceDE w:val="0"/>
        <w:autoSpaceDN w:val="0"/>
        <w:adjustRightInd w:val="0"/>
        <w:spacing w:after="0" w:line="240" w:lineRule="auto"/>
        <w:ind w:left="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направленные на создание и поддержание в обществе негативного (в том числе карательного) отношения к нарушениям и нарушителям информационной безопасности;</w:t>
      </w:r>
    </w:p>
    <w:p w:rsidR="00ED0BC3" w:rsidRPr="00406AA8" w:rsidRDefault="00ED0BC3" w:rsidP="00E36FE0">
      <w:pPr>
        <w:pStyle w:val="a6"/>
        <w:numPr>
          <w:ilvl w:val="0"/>
          <w:numId w:val="95"/>
        </w:numPr>
        <w:shd w:val="clear" w:color="auto" w:fill="FFFFFF"/>
        <w:autoSpaceDE w:val="0"/>
        <w:autoSpaceDN w:val="0"/>
        <w:adjustRightInd w:val="0"/>
        <w:spacing w:after="0" w:line="240" w:lineRule="auto"/>
        <w:ind w:left="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направляющие и координирующие, способствующие повышению образованности общества в области информационной безопасности, помогающие в разработке и распространении средств обеспечения информационной безопасности.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К первой группе следует отнести основные законодательные акты, касающиеся информационной безопасности и являющиеся частью правовой системы Российской Федерации.</w:t>
      </w:r>
    </w:p>
    <w:p w:rsidR="00ED0BC3" w:rsidRPr="00406AA8" w:rsidRDefault="00E20F6E"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eastAsia="Times New Roman" w:hAnsi="Times New Roman" w:cs="Times New Roman"/>
          <w:sz w:val="24"/>
          <w:szCs w:val="24"/>
        </w:rPr>
        <w:t xml:space="preserve">В 2016 </w:t>
      </w:r>
      <w:r w:rsidR="00ED0BC3" w:rsidRPr="00406AA8">
        <w:rPr>
          <w:rFonts w:ascii="Times New Roman" w:eastAsia="Times New Roman" w:hAnsi="Times New Roman" w:cs="Times New Roman"/>
          <w:sz w:val="24"/>
          <w:szCs w:val="24"/>
        </w:rPr>
        <w:t>г. Президентом РФ утверждена Доктрина информационной безопасности Российской Федерации. Этот документ представляет собой совокупность официальных взглядов на цели, задачи, принципы и основные направления обеспечения информационной безопасности РФ. В этом направлении действуют также ряд ФЗ и подзаконных нормативных актов.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Для создания и поддержания необходимого уровня информационной безопасности в организации должна быть разработана система правовых норм, представленная в следующих документах:</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уставе и/или учредительном договоре;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коллективном договоре;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правилах внутреннего трудового распорядка;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должностных обязанностях сотрудников;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специальных нормативных документах по информационной безопасности (приказах, положениях, инструкциях);</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договорах со сторонними организациями;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трудовых договорах с сотрудниками;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иных индивидуальных актах.</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Под обеспечением безопасности информационных систем понимают меры, предохраняющие информационную систему от случайного или преднамеренного вмешательства в режимы ее функционирования.</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Методы и средства обеспечения безопасности экономического</w:t>
      </w:r>
      <w:r w:rsidR="00E20F6E">
        <w:rPr>
          <w:rFonts w:ascii="Times New Roman" w:eastAsia="Times New Roman" w:hAnsi="Times New Roman" w:cs="Times New Roman"/>
          <w:sz w:val="24"/>
          <w:szCs w:val="24"/>
        </w:rPr>
        <w:t xml:space="preserve"> объекта представлены на рис. 8</w:t>
      </w:r>
      <w:r w:rsidRPr="00406AA8">
        <w:rPr>
          <w:rFonts w:ascii="Times New Roman" w:eastAsia="Times New Roman" w:hAnsi="Times New Roman" w:cs="Times New Roman"/>
          <w:sz w:val="24"/>
          <w:szCs w:val="24"/>
        </w:rPr>
        <w:t>.3.</w:t>
      </w:r>
    </w:p>
    <w:p w:rsidR="00ED0BC3" w:rsidRDefault="00ED0BC3" w:rsidP="00ED0BC3">
      <w:pPr>
        <w:spacing w:after="0" w:line="240" w:lineRule="auto"/>
        <w:ind w:firstLine="709"/>
        <w:jc w:val="both"/>
        <w:rPr>
          <w:rFonts w:ascii="Times New Roman" w:eastAsia="Times New Roman" w:hAnsi="Times New Roman" w:cs="Times New Roman"/>
          <w:sz w:val="24"/>
          <w:szCs w:val="24"/>
          <w:highlight w:val="yellow"/>
        </w:rPr>
      </w:pPr>
    </w:p>
    <w:p w:rsidR="008E47CA" w:rsidRDefault="008E47CA" w:rsidP="00ED0BC3">
      <w:pPr>
        <w:spacing w:after="0" w:line="240" w:lineRule="auto"/>
        <w:ind w:firstLine="709"/>
        <w:jc w:val="both"/>
        <w:rPr>
          <w:rFonts w:ascii="Times New Roman" w:eastAsia="Times New Roman" w:hAnsi="Times New Roman" w:cs="Times New Roman"/>
          <w:sz w:val="24"/>
          <w:szCs w:val="24"/>
          <w:highlight w:val="yellow"/>
        </w:rPr>
      </w:pPr>
    </w:p>
    <w:p w:rsidR="008E47CA" w:rsidRDefault="008E47CA" w:rsidP="00ED0BC3">
      <w:pPr>
        <w:spacing w:after="0" w:line="240" w:lineRule="auto"/>
        <w:ind w:firstLine="709"/>
        <w:jc w:val="both"/>
        <w:rPr>
          <w:rFonts w:ascii="Times New Roman" w:eastAsia="Times New Roman" w:hAnsi="Times New Roman" w:cs="Times New Roman"/>
          <w:sz w:val="24"/>
          <w:szCs w:val="24"/>
          <w:highlight w:val="yellow"/>
        </w:rPr>
      </w:pPr>
    </w:p>
    <w:p w:rsidR="008E47CA" w:rsidRDefault="008E47CA" w:rsidP="00ED0BC3">
      <w:pPr>
        <w:spacing w:after="0" w:line="240" w:lineRule="auto"/>
        <w:ind w:firstLine="709"/>
        <w:jc w:val="both"/>
        <w:rPr>
          <w:rFonts w:ascii="Times New Roman" w:eastAsia="Times New Roman" w:hAnsi="Times New Roman" w:cs="Times New Roman"/>
          <w:sz w:val="24"/>
          <w:szCs w:val="24"/>
          <w:highlight w:val="yellow"/>
        </w:rPr>
      </w:pPr>
    </w:p>
    <w:p w:rsidR="008E47CA" w:rsidRDefault="008E47CA" w:rsidP="00ED0BC3">
      <w:pPr>
        <w:spacing w:after="0" w:line="240" w:lineRule="auto"/>
        <w:ind w:firstLine="709"/>
        <w:jc w:val="both"/>
        <w:rPr>
          <w:rFonts w:ascii="Times New Roman" w:eastAsia="Times New Roman" w:hAnsi="Times New Roman" w:cs="Times New Roman"/>
          <w:sz w:val="24"/>
          <w:szCs w:val="24"/>
          <w:highlight w:val="yellow"/>
        </w:rPr>
      </w:pPr>
    </w:p>
    <w:p w:rsidR="008E47CA" w:rsidRDefault="008E47CA" w:rsidP="00ED0BC3">
      <w:pPr>
        <w:spacing w:after="0" w:line="240" w:lineRule="auto"/>
        <w:ind w:firstLine="709"/>
        <w:jc w:val="both"/>
        <w:rPr>
          <w:rFonts w:ascii="Times New Roman" w:eastAsia="Times New Roman" w:hAnsi="Times New Roman" w:cs="Times New Roman"/>
          <w:sz w:val="24"/>
          <w:szCs w:val="24"/>
          <w:highlight w:val="yellow"/>
        </w:rPr>
      </w:pPr>
    </w:p>
    <w:p w:rsidR="008E47CA" w:rsidRDefault="008E47CA" w:rsidP="00ED0BC3">
      <w:pPr>
        <w:spacing w:after="0" w:line="240" w:lineRule="auto"/>
        <w:ind w:firstLine="709"/>
        <w:jc w:val="both"/>
        <w:rPr>
          <w:rFonts w:ascii="Times New Roman" w:eastAsia="Times New Roman" w:hAnsi="Times New Roman" w:cs="Times New Roman"/>
          <w:sz w:val="24"/>
          <w:szCs w:val="24"/>
          <w:highlight w:val="yellow"/>
        </w:rPr>
      </w:pPr>
    </w:p>
    <w:p w:rsidR="008E47CA" w:rsidRDefault="008E47CA" w:rsidP="00ED0BC3">
      <w:pPr>
        <w:spacing w:after="0" w:line="240" w:lineRule="auto"/>
        <w:ind w:firstLine="709"/>
        <w:jc w:val="both"/>
        <w:rPr>
          <w:rFonts w:ascii="Times New Roman" w:eastAsia="Times New Roman" w:hAnsi="Times New Roman" w:cs="Times New Roman"/>
          <w:sz w:val="24"/>
          <w:szCs w:val="24"/>
          <w:highlight w:val="yellow"/>
        </w:rPr>
      </w:pPr>
    </w:p>
    <w:p w:rsidR="008E47CA" w:rsidRDefault="008E47CA" w:rsidP="00ED0BC3">
      <w:pPr>
        <w:spacing w:after="0" w:line="240" w:lineRule="auto"/>
        <w:ind w:firstLine="709"/>
        <w:jc w:val="both"/>
        <w:rPr>
          <w:rFonts w:ascii="Times New Roman" w:eastAsia="Times New Roman" w:hAnsi="Times New Roman" w:cs="Times New Roman"/>
          <w:sz w:val="24"/>
          <w:szCs w:val="24"/>
          <w:highlight w:val="yellow"/>
        </w:rPr>
      </w:pPr>
    </w:p>
    <w:p w:rsidR="008E47CA" w:rsidRDefault="008E47CA" w:rsidP="00ED0BC3">
      <w:pPr>
        <w:spacing w:after="0" w:line="240" w:lineRule="auto"/>
        <w:ind w:firstLine="709"/>
        <w:jc w:val="both"/>
        <w:rPr>
          <w:rFonts w:ascii="Times New Roman" w:eastAsia="Times New Roman" w:hAnsi="Times New Roman" w:cs="Times New Roman"/>
          <w:sz w:val="24"/>
          <w:szCs w:val="24"/>
          <w:highlight w:val="yellow"/>
        </w:rPr>
      </w:pPr>
    </w:p>
    <w:p w:rsidR="008E47CA" w:rsidRDefault="008E47CA" w:rsidP="00ED0BC3">
      <w:pPr>
        <w:spacing w:after="0" w:line="240" w:lineRule="auto"/>
        <w:ind w:firstLine="709"/>
        <w:jc w:val="both"/>
        <w:rPr>
          <w:rFonts w:ascii="Times New Roman" w:eastAsia="Times New Roman" w:hAnsi="Times New Roman" w:cs="Times New Roman"/>
          <w:sz w:val="24"/>
          <w:szCs w:val="24"/>
          <w:highlight w:val="yellow"/>
        </w:rPr>
      </w:pPr>
    </w:p>
    <w:p w:rsidR="008E47CA" w:rsidRPr="00406AA8" w:rsidRDefault="008E47CA" w:rsidP="00ED0BC3">
      <w:pPr>
        <w:spacing w:after="0" w:line="240" w:lineRule="auto"/>
        <w:ind w:firstLine="709"/>
        <w:jc w:val="both"/>
        <w:rPr>
          <w:rFonts w:ascii="Times New Roman" w:eastAsia="Times New Roman" w:hAnsi="Times New Roman" w:cs="Times New Roman"/>
          <w:sz w:val="24"/>
          <w:szCs w:val="24"/>
          <w:highlight w:val="yellow"/>
        </w:rPr>
      </w:pP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r>
        <w:rPr>
          <w:rFonts w:ascii="Times New Roman" w:eastAsia="Times New Roman" w:hAnsi="Times New Roman" w:cs="Times New Roman"/>
          <w:bCs/>
          <w:noProof/>
          <w:sz w:val="24"/>
          <w:szCs w:val="24"/>
          <w:lang w:eastAsia="ru-RU"/>
        </w:rPr>
        <w:lastRenderedPageBreak/>
        <mc:AlternateContent>
          <mc:Choice Requires="wpg">
            <w:drawing>
              <wp:anchor distT="0" distB="0" distL="114300" distR="114300" simplePos="0" relativeHeight="251694080" behindDoc="0" locked="0" layoutInCell="1" allowOverlap="1">
                <wp:simplePos x="0" y="0"/>
                <wp:positionH relativeFrom="column">
                  <wp:posOffset>-296545</wp:posOffset>
                </wp:positionH>
                <wp:positionV relativeFrom="paragraph">
                  <wp:posOffset>1905</wp:posOffset>
                </wp:positionV>
                <wp:extent cx="6148070" cy="2933700"/>
                <wp:effectExtent l="0" t="0" r="24130" b="19050"/>
                <wp:wrapNone/>
                <wp:docPr id="1763" name="Группа 17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148070" cy="2933700"/>
                          <a:chOff x="0" y="0"/>
                          <a:chExt cx="6148070" cy="2933700"/>
                        </a:xfrm>
                      </wpg:grpSpPr>
                      <wpg:grpSp>
                        <wpg:cNvPr id="1764" name="Группа 1764"/>
                        <wpg:cNvGrpSpPr/>
                        <wpg:grpSpPr>
                          <a:xfrm>
                            <a:off x="0" y="0"/>
                            <a:ext cx="6148070" cy="2933700"/>
                            <a:chOff x="0" y="0"/>
                            <a:chExt cx="6148070" cy="2933700"/>
                          </a:xfrm>
                        </wpg:grpSpPr>
                        <wpg:grpSp>
                          <wpg:cNvPr id="1765" name="Группа 1765"/>
                          <wpg:cNvGrpSpPr/>
                          <wpg:grpSpPr>
                            <a:xfrm>
                              <a:off x="0" y="0"/>
                              <a:ext cx="6148070" cy="2933700"/>
                              <a:chOff x="0" y="0"/>
                              <a:chExt cx="6148070" cy="2933700"/>
                            </a:xfrm>
                          </wpg:grpSpPr>
                          <wps:wsp>
                            <wps:cNvPr id="1766" name="Прямая соединительная линия 1766"/>
                            <wps:cNvCnPr/>
                            <wps:spPr>
                              <a:xfrm flipV="1">
                                <a:off x="619125" y="381000"/>
                                <a:ext cx="4970145" cy="5080"/>
                              </a:xfrm>
                              <a:prstGeom prst="line">
                                <a:avLst/>
                              </a:prstGeom>
                            </wps:spPr>
                            <wps:style>
                              <a:lnRef idx="1">
                                <a:schemeClr val="dk1"/>
                              </a:lnRef>
                              <a:fillRef idx="0">
                                <a:schemeClr val="dk1"/>
                              </a:fillRef>
                              <a:effectRef idx="0">
                                <a:schemeClr val="dk1"/>
                              </a:effectRef>
                              <a:fontRef idx="minor">
                                <a:schemeClr val="tx1"/>
                              </a:fontRef>
                            </wps:style>
                            <wps:bodyPr/>
                          </wps:wsp>
                          <wpg:grpSp>
                            <wpg:cNvPr id="1767" name="Группа 1767"/>
                            <wpg:cNvGrpSpPr/>
                            <wpg:grpSpPr>
                              <a:xfrm>
                                <a:off x="0" y="0"/>
                                <a:ext cx="6148070" cy="2933700"/>
                                <a:chOff x="0" y="0"/>
                                <a:chExt cx="6148070" cy="2933700"/>
                              </a:xfrm>
                            </wpg:grpSpPr>
                            <wpg:grpSp>
                              <wpg:cNvPr id="1768" name="Группа 1768"/>
                              <wpg:cNvGrpSpPr/>
                              <wpg:grpSpPr>
                                <a:xfrm>
                                  <a:off x="0" y="0"/>
                                  <a:ext cx="6148070" cy="2933700"/>
                                  <a:chOff x="0" y="0"/>
                                  <a:chExt cx="6148070" cy="2933934"/>
                                </a:xfrm>
                              </wpg:grpSpPr>
                              <wpg:grpSp>
                                <wpg:cNvPr id="1769" name="Группа 1769"/>
                                <wpg:cNvGrpSpPr/>
                                <wpg:grpSpPr>
                                  <a:xfrm>
                                    <a:off x="0" y="0"/>
                                    <a:ext cx="6148070" cy="2933934"/>
                                    <a:chOff x="0" y="0"/>
                                    <a:chExt cx="6148070" cy="2933934"/>
                                  </a:xfrm>
                                </wpg:grpSpPr>
                                <wpg:grpSp>
                                  <wpg:cNvPr id="1770" name="Группа 1770"/>
                                  <wpg:cNvGrpSpPr/>
                                  <wpg:grpSpPr>
                                    <a:xfrm>
                                      <a:off x="0" y="0"/>
                                      <a:ext cx="6148070" cy="2933934"/>
                                      <a:chOff x="0" y="0"/>
                                      <a:chExt cx="6148070" cy="2933934"/>
                                    </a:xfrm>
                                  </wpg:grpSpPr>
                                  <wpg:grpSp>
                                    <wpg:cNvPr id="1771" name="Группа 1771"/>
                                    <wpg:cNvGrpSpPr/>
                                    <wpg:grpSpPr>
                                      <a:xfrm>
                                        <a:off x="0" y="0"/>
                                        <a:ext cx="6148070" cy="2933934"/>
                                        <a:chOff x="0" y="0"/>
                                        <a:chExt cx="6148070" cy="2933934"/>
                                      </a:xfrm>
                                    </wpg:grpSpPr>
                                    <wps:wsp>
                                      <wps:cNvPr id="1772" name="Надпись 2"/>
                                      <wps:cNvSpPr txBox="1">
                                        <a:spLocks noChangeArrowheads="1"/>
                                      </wps:cNvSpPr>
                                      <wps:spPr bwMode="auto">
                                        <a:xfrm>
                                          <a:off x="2576222" y="0"/>
                                          <a:ext cx="929640" cy="285115"/>
                                        </a:xfrm>
                                        <a:prstGeom prst="rect">
                                          <a:avLst/>
                                        </a:prstGeom>
                                        <a:solidFill>
                                          <a:srgbClr val="FFFFFF"/>
                                        </a:solidFill>
                                        <a:ln w="9525">
                                          <a:solidFill>
                                            <a:srgbClr val="000000"/>
                                          </a:solidFill>
                                          <a:miter lim="800000"/>
                                          <a:headEnd/>
                                          <a:tailEnd/>
                                        </a:ln>
                                      </wps:spPr>
                                      <wps:txbx>
                                        <w:txbxContent>
                                          <w:p w:rsidR="00B30D40" w:rsidRPr="00147A49" w:rsidRDefault="00B30D40" w:rsidP="00ED0BC3">
                                            <w:pPr>
                                              <w:jc w:val="center"/>
                                              <w:rPr>
                                                <w:rFonts w:ascii="Times New Roman" w:hAnsi="Times New Roman" w:cs="Times New Roman"/>
                                                <w:b/>
                                                <w:sz w:val="24"/>
                                                <w:szCs w:val="24"/>
                                              </w:rPr>
                                            </w:pPr>
                                            <w:r w:rsidRPr="00147A49">
                                              <w:rPr>
                                                <w:rFonts w:ascii="Times New Roman" w:hAnsi="Times New Roman" w:cs="Times New Roman"/>
                                                <w:b/>
                                                <w:sz w:val="24"/>
                                                <w:szCs w:val="24"/>
                                                <w:highlight w:val="yellow"/>
                                              </w:rPr>
                                              <w:t>МЕТОДЫ</w:t>
                                            </w:r>
                                          </w:p>
                                        </w:txbxContent>
                                      </wps:txbx>
                                      <wps:bodyPr rot="0" vert="horz" wrap="square" lIns="91440" tIns="45720" rIns="91440" bIns="45720" anchor="t" anchorCtr="0">
                                        <a:noAutofit/>
                                      </wps:bodyPr>
                                    </wps:wsp>
                                    <wpg:grpSp>
                                      <wpg:cNvPr id="1773" name="Группа 1773"/>
                                      <wpg:cNvGrpSpPr/>
                                      <wpg:grpSpPr>
                                        <a:xfrm>
                                          <a:off x="0" y="500932"/>
                                          <a:ext cx="6148070" cy="2433002"/>
                                          <a:chOff x="0" y="0"/>
                                          <a:chExt cx="6148070" cy="2433002"/>
                                        </a:xfrm>
                                      </wpg:grpSpPr>
                                      <wps:wsp>
                                        <wps:cNvPr id="1774" name="Надпись 2"/>
                                        <wps:cNvSpPr txBox="1">
                                          <a:spLocks noChangeArrowheads="1"/>
                                        </wps:cNvSpPr>
                                        <wps:spPr bwMode="auto">
                                          <a:xfrm>
                                            <a:off x="2495550" y="700087"/>
                                            <a:ext cx="1040130" cy="285115"/>
                                          </a:xfrm>
                                          <a:prstGeom prst="rect">
                                            <a:avLst/>
                                          </a:prstGeom>
                                          <a:solidFill>
                                            <a:srgbClr val="FFFFFF"/>
                                          </a:solidFill>
                                          <a:ln w="9525">
                                            <a:solidFill>
                                              <a:srgbClr val="000000"/>
                                            </a:solidFill>
                                            <a:miter lim="800000"/>
                                            <a:headEnd/>
                                            <a:tailEnd/>
                                          </a:ln>
                                        </wps:spPr>
                                        <wps:txbx>
                                          <w:txbxContent>
                                            <w:p w:rsidR="00B30D40" w:rsidRPr="00147A49" w:rsidRDefault="00B30D40" w:rsidP="00ED0BC3">
                                              <w:pPr>
                                                <w:jc w:val="center"/>
                                                <w:rPr>
                                                  <w:rFonts w:ascii="Times New Roman" w:hAnsi="Times New Roman" w:cs="Times New Roman"/>
                                                  <w:b/>
                                                  <w:sz w:val="24"/>
                                                  <w:szCs w:val="24"/>
                                                </w:rPr>
                                              </w:pPr>
                                              <w:r w:rsidRPr="00147A49">
                                                <w:rPr>
                                                  <w:rFonts w:ascii="Times New Roman" w:hAnsi="Times New Roman" w:cs="Times New Roman"/>
                                                  <w:b/>
                                                  <w:sz w:val="24"/>
                                                  <w:szCs w:val="24"/>
                                                  <w:highlight w:val="yellow"/>
                                                </w:rPr>
                                                <w:t>СРЕДСТВА</w:t>
                                              </w:r>
                                            </w:p>
                                          </w:txbxContent>
                                        </wps:txbx>
                                        <wps:bodyPr rot="0" vert="horz" wrap="square" lIns="91440" tIns="45720" rIns="91440" bIns="45720" anchor="t" anchorCtr="0">
                                          <a:noAutofit/>
                                        </wps:bodyPr>
                                      </wps:wsp>
                                      <wpg:grpSp>
                                        <wpg:cNvPr id="1775" name="Группа 1775"/>
                                        <wpg:cNvGrpSpPr/>
                                        <wpg:grpSpPr>
                                          <a:xfrm>
                                            <a:off x="0" y="0"/>
                                            <a:ext cx="6148070" cy="2433002"/>
                                            <a:chOff x="0" y="0"/>
                                            <a:chExt cx="6148070" cy="2433002"/>
                                          </a:xfrm>
                                        </wpg:grpSpPr>
                                        <wps:wsp>
                                          <wps:cNvPr id="1776" name="Прямоугольник 1776"/>
                                          <wps:cNvSpPr/>
                                          <wps:spPr>
                                            <a:xfrm>
                                              <a:off x="3271837" y="1085850"/>
                                              <a:ext cx="2842260" cy="134239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777" name="Группа 1777"/>
                                          <wpg:cNvGrpSpPr/>
                                          <wpg:grpSpPr>
                                            <a:xfrm>
                                              <a:off x="0" y="0"/>
                                              <a:ext cx="6148070" cy="2433002"/>
                                              <a:chOff x="0" y="0"/>
                                              <a:chExt cx="6148070" cy="2433002"/>
                                            </a:xfrm>
                                          </wpg:grpSpPr>
                                          <wps:wsp>
                                            <wps:cNvPr id="1778" name="Прямоугольник 1778"/>
                                            <wps:cNvSpPr/>
                                            <wps:spPr>
                                              <a:xfrm>
                                                <a:off x="0" y="0"/>
                                                <a:ext cx="6148070" cy="57594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779" name="Группа 1779"/>
                                            <wpg:cNvGrpSpPr/>
                                            <wpg:grpSpPr>
                                              <a:xfrm>
                                                <a:off x="4762" y="1090612"/>
                                                <a:ext cx="2842260" cy="1342390"/>
                                                <a:chOff x="0" y="0"/>
                                                <a:chExt cx="2842803" cy="1342390"/>
                                              </a:xfrm>
                                            </wpg:grpSpPr>
                                            <wps:wsp>
                                              <wps:cNvPr id="1780" name="Прямоугольник 1780"/>
                                              <wps:cNvSpPr/>
                                              <wps:spPr>
                                                <a:xfrm>
                                                  <a:off x="0" y="0"/>
                                                  <a:ext cx="2842803" cy="134239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81" name="Прямоугольник 1781"/>
                                              <wps:cNvSpPr/>
                                              <wps:spPr>
                                                <a:xfrm>
                                                  <a:off x="325023" y="104008"/>
                                                  <a:ext cx="1278886" cy="108331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82" name="Надпись 2"/>
                                              <wps:cNvSpPr txBox="1">
                                                <a:spLocks noChangeArrowheads="1"/>
                                              </wps:cNvSpPr>
                                              <wps:spPr bwMode="auto">
                                                <a:xfrm>
                                                  <a:off x="498369" y="199348"/>
                                                  <a:ext cx="321945" cy="891540"/>
                                                </a:xfrm>
                                                <a:prstGeom prst="rect">
                                                  <a:avLst/>
                                                </a:prstGeom>
                                                <a:solidFill>
                                                  <a:srgbClr val="FFFFFF"/>
                                                </a:solidFill>
                                                <a:ln w="9525">
                                                  <a:solidFill>
                                                    <a:srgbClr val="000000"/>
                                                  </a:solidFill>
                                                  <a:miter lim="800000"/>
                                                  <a:headEnd/>
                                                  <a:tailEnd/>
                                                </a:ln>
                                              </wps:spPr>
                                              <wps:txbx>
                                                <w:txbxContent>
                                                  <w:p w:rsidR="00B30D40" w:rsidRPr="00147A49" w:rsidRDefault="00B30D40" w:rsidP="00ED0BC3">
                                                    <w:pPr>
                                                      <w:jc w:val="center"/>
                                                      <w:rPr>
                                                        <w:rFonts w:ascii="Times New Roman" w:hAnsi="Times New Roman" w:cs="Times New Roman"/>
                                                        <w:sz w:val="20"/>
                                                        <w:szCs w:val="20"/>
                                                      </w:rPr>
                                                    </w:pPr>
                                                    <w:r w:rsidRPr="00147A49">
                                                      <w:rPr>
                                                        <w:rFonts w:ascii="Times New Roman" w:hAnsi="Times New Roman" w:cs="Times New Roman"/>
                                                        <w:sz w:val="20"/>
                                                        <w:szCs w:val="20"/>
                                                      </w:rPr>
                                                      <w:t>Физические</w:t>
                                                    </w:r>
                                                  </w:p>
                                                </w:txbxContent>
                                              </wps:txbx>
                                              <wps:bodyPr rot="0" vert="vert270" wrap="square" lIns="91440" tIns="45720" rIns="91440" bIns="45720" anchor="t" anchorCtr="0">
                                                <a:noAutofit/>
                                              </wps:bodyPr>
                                            </wps:wsp>
                                            <wps:wsp>
                                              <wps:cNvPr id="1783" name="Надпись 2"/>
                                              <wps:cNvSpPr txBox="1">
                                                <a:spLocks noChangeArrowheads="1"/>
                                              </wps:cNvSpPr>
                                              <wps:spPr bwMode="auto">
                                                <a:xfrm>
                                                  <a:off x="1161418" y="199348"/>
                                                  <a:ext cx="321945" cy="891540"/>
                                                </a:xfrm>
                                                <a:prstGeom prst="rect">
                                                  <a:avLst/>
                                                </a:prstGeom>
                                                <a:solidFill>
                                                  <a:srgbClr val="FFFFFF"/>
                                                </a:solidFill>
                                                <a:ln w="9525">
                                                  <a:solidFill>
                                                    <a:srgbClr val="000000"/>
                                                  </a:solidFill>
                                                  <a:miter lim="800000"/>
                                                  <a:headEnd/>
                                                  <a:tailEnd/>
                                                </a:ln>
                                              </wps:spPr>
                                              <wps:txbx>
                                                <w:txbxContent>
                                                  <w:p w:rsidR="00B30D40" w:rsidRPr="00147A49" w:rsidRDefault="00B30D40" w:rsidP="00ED0BC3">
                                                    <w:pPr>
                                                      <w:jc w:val="center"/>
                                                      <w:rPr>
                                                        <w:rFonts w:ascii="Times New Roman" w:hAnsi="Times New Roman" w:cs="Times New Roman"/>
                                                        <w:sz w:val="20"/>
                                                        <w:szCs w:val="20"/>
                                                      </w:rPr>
                                                    </w:pPr>
                                                    <w:r>
                                                      <w:rPr>
                                                        <w:rFonts w:ascii="Times New Roman" w:hAnsi="Times New Roman" w:cs="Times New Roman"/>
                                                        <w:sz w:val="20"/>
                                                        <w:szCs w:val="20"/>
                                                      </w:rPr>
                                                      <w:t>Аппаратные</w:t>
                                                    </w:r>
                                                  </w:p>
                                                </w:txbxContent>
                                              </wps:txbx>
                                              <wps:bodyPr rot="0" vert="vert270" wrap="square" lIns="91440" tIns="45720" rIns="91440" bIns="45720" anchor="t" anchorCtr="0">
                                                <a:noAutofit/>
                                              </wps:bodyPr>
                                            </wps:wsp>
                                            <wps:wsp>
                                              <wps:cNvPr id="1784" name="Надпись 2"/>
                                              <wps:cNvSpPr txBox="1">
                                                <a:spLocks noChangeArrowheads="1"/>
                                              </wps:cNvSpPr>
                                              <wps:spPr bwMode="auto">
                                                <a:xfrm>
                                                  <a:off x="2205827" y="104008"/>
                                                  <a:ext cx="321945" cy="1083310"/>
                                                </a:xfrm>
                                                <a:prstGeom prst="rect">
                                                  <a:avLst/>
                                                </a:prstGeom>
                                                <a:solidFill>
                                                  <a:srgbClr val="FFFFFF"/>
                                                </a:solidFill>
                                                <a:ln w="9525">
                                                  <a:solidFill>
                                                    <a:srgbClr val="000000"/>
                                                  </a:solidFill>
                                                  <a:miter lim="800000"/>
                                                  <a:headEnd/>
                                                  <a:tailEnd/>
                                                </a:ln>
                                              </wps:spPr>
                                              <wps:txbx>
                                                <w:txbxContent>
                                                  <w:p w:rsidR="00B30D40" w:rsidRPr="00147A49" w:rsidRDefault="00B30D40" w:rsidP="00ED0BC3">
                                                    <w:pPr>
                                                      <w:jc w:val="center"/>
                                                      <w:rPr>
                                                        <w:rFonts w:ascii="Times New Roman" w:hAnsi="Times New Roman" w:cs="Times New Roman"/>
                                                        <w:sz w:val="20"/>
                                                        <w:szCs w:val="20"/>
                                                      </w:rPr>
                                                    </w:pPr>
                                                    <w:r>
                                                      <w:rPr>
                                                        <w:rFonts w:ascii="Times New Roman" w:hAnsi="Times New Roman" w:cs="Times New Roman"/>
                                                        <w:sz w:val="20"/>
                                                        <w:szCs w:val="20"/>
                                                      </w:rPr>
                                                      <w:t>Программные</w:t>
                                                    </w:r>
                                                  </w:p>
                                                </w:txbxContent>
                                              </wps:txbx>
                                              <wps:bodyPr rot="0" vert="vert270" wrap="square" lIns="91440" tIns="45720" rIns="91440" bIns="45720" anchor="t" anchorCtr="0">
                                                <a:noAutofit/>
                                              </wps:bodyPr>
                                            </wps:wsp>
                                          </wpg:grpSp>
                                        </wpg:grpSp>
                                      </wpg:grpSp>
                                    </wpg:grpSp>
                                  </wpg:grpSp>
                                  <wpg:grpSp>
                                    <wpg:cNvPr id="1785" name="Группа 1785"/>
                                    <wpg:cNvGrpSpPr/>
                                    <wpg:grpSpPr>
                                      <a:xfrm>
                                        <a:off x="2902226" y="659958"/>
                                        <a:ext cx="3171825" cy="2167255"/>
                                        <a:chOff x="0" y="0"/>
                                        <a:chExt cx="3171825" cy="2167255"/>
                                      </a:xfrm>
                                    </wpg:grpSpPr>
                                    <wpg:grpSp>
                                      <wpg:cNvPr id="1786" name="Группа 1786"/>
                                      <wpg:cNvGrpSpPr/>
                                      <wpg:grpSpPr>
                                        <a:xfrm>
                                          <a:off x="0" y="0"/>
                                          <a:ext cx="3171825" cy="2167255"/>
                                          <a:chOff x="0" y="0"/>
                                          <a:chExt cx="3171825" cy="2167255"/>
                                        </a:xfrm>
                                      </wpg:grpSpPr>
                                      <wpg:grpSp>
                                        <wpg:cNvPr id="1787" name="Группа 1787"/>
                                        <wpg:cNvGrpSpPr/>
                                        <wpg:grpSpPr>
                                          <a:xfrm>
                                            <a:off x="0" y="0"/>
                                            <a:ext cx="2098040" cy="2167255"/>
                                            <a:chOff x="0" y="0"/>
                                            <a:chExt cx="2098062" cy="2167852"/>
                                          </a:xfrm>
                                        </wpg:grpSpPr>
                                        <wpg:grpSp>
                                          <wpg:cNvPr id="1788" name="Группа 1788"/>
                                          <wpg:cNvGrpSpPr/>
                                          <wpg:grpSpPr>
                                            <a:xfrm>
                                              <a:off x="0" y="0"/>
                                              <a:ext cx="2098062" cy="2167852"/>
                                              <a:chOff x="0" y="0"/>
                                              <a:chExt cx="2098062" cy="2167852"/>
                                            </a:xfrm>
                                          </wpg:grpSpPr>
                                          <wpg:grpSp>
                                            <wpg:cNvPr id="1789" name="Группа 1789"/>
                                            <wpg:cNvGrpSpPr/>
                                            <wpg:grpSpPr>
                                              <a:xfrm>
                                                <a:off x="0" y="0"/>
                                                <a:ext cx="2098062" cy="232410"/>
                                                <a:chOff x="0" y="0"/>
                                                <a:chExt cx="2098062" cy="232410"/>
                                              </a:xfrm>
                                            </wpg:grpSpPr>
                                            <wps:wsp>
                                              <wps:cNvPr id="1790" name="Надпись 2"/>
                                              <wps:cNvSpPr txBox="1">
                                                <a:spLocks noChangeArrowheads="1"/>
                                              </wps:cNvSpPr>
                                              <wps:spPr bwMode="auto">
                                                <a:xfrm>
                                                  <a:off x="0" y="0"/>
                                                  <a:ext cx="1020111" cy="232410"/>
                                                </a:xfrm>
                                                <a:prstGeom prst="rect">
                                                  <a:avLst/>
                                                </a:prstGeom>
                                                <a:solidFill>
                                                  <a:srgbClr val="FFFFFF"/>
                                                </a:solidFill>
                                                <a:ln w="9525">
                                                  <a:solidFill>
                                                    <a:srgbClr val="000000"/>
                                                  </a:solidFill>
                                                  <a:miter lim="800000"/>
                                                  <a:headEnd/>
                                                  <a:tailEnd/>
                                                </a:ln>
                                              </wps:spPr>
                                              <wps:txbx>
                                                <w:txbxContent>
                                                  <w:p w:rsidR="00B30D40" w:rsidRPr="00147A49" w:rsidRDefault="00B30D40" w:rsidP="00ED0BC3">
                                                    <w:pPr>
                                                      <w:jc w:val="center"/>
                                                      <w:rPr>
                                                        <w:rFonts w:ascii="Times New Roman" w:hAnsi="Times New Roman" w:cs="Times New Roman"/>
                                                        <w:sz w:val="20"/>
                                                        <w:szCs w:val="20"/>
                                                      </w:rPr>
                                                    </w:pPr>
                                                    <w:r>
                                                      <w:rPr>
                                                        <w:rFonts w:ascii="Times New Roman" w:hAnsi="Times New Roman" w:cs="Times New Roman"/>
                                                        <w:sz w:val="20"/>
                                                        <w:szCs w:val="20"/>
                                                      </w:rPr>
                                                      <w:t>Регламентация</w:t>
                                                    </w:r>
                                                  </w:p>
                                                </w:txbxContent>
                                              </wps:txbx>
                                              <wps:bodyPr rot="0" vert="horz" wrap="square" lIns="91440" tIns="45720" rIns="91440" bIns="45720" anchor="t" anchorCtr="0">
                                                <a:noAutofit/>
                                              </wps:bodyPr>
                                            </wps:wsp>
                                            <wps:wsp>
                                              <wps:cNvPr id="1791" name="Надпись 2"/>
                                              <wps:cNvSpPr txBox="1">
                                                <a:spLocks noChangeArrowheads="1"/>
                                              </wps:cNvSpPr>
                                              <wps:spPr bwMode="auto">
                                                <a:xfrm>
                                                  <a:off x="1078252" y="0"/>
                                                  <a:ext cx="1019810" cy="232410"/>
                                                </a:xfrm>
                                                <a:prstGeom prst="rect">
                                                  <a:avLst/>
                                                </a:prstGeom>
                                                <a:solidFill>
                                                  <a:srgbClr val="FFFFFF"/>
                                                </a:solidFill>
                                                <a:ln w="9525">
                                                  <a:solidFill>
                                                    <a:srgbClr val="000000"/>
                                                  </a:solidFill>
                                                  <a:miter lim="800000"/>
                                                  <a:headEnd/>
                                                  <a:tailEnd/>
                                                </a:ln>
                                              </wps:spPr>
                                              <wps:txbx>
                                                <w:txbxContent>
                                                  <w:p w:rsidR="00B30D40" w:rsidRPr="00147A49" w:rsidRDefault="00B30D40" w:rsidP="00ED0BC3">
                                                    <w:pPr>
                                                      <w:jc w:val="center"/>
                                                      <w:rPr>
                                                        <w:rFonts w:ascii="Times New Roman" w:hAnsi="Times New Roman" w:cs="Times New Roman"/>
                                                        <w:sz w:val="20"/>
                                                        <w:szCs w:val="20"/>
                                                      </w:rPr>
                                                    </w:pPr>
                                                    <w:r>
                                                      <w:rPr>
                                                        <w:rFonts w:ascii="Times New Roman" w:hAnsi="Times New Roman" w:cs="Times New Roman"/>
                                                        <w:sz w:val="20"/>
                                                        <w:szCs w:val="20"/>
                                                      </w:rPr>
                                                      <w:t>Принуждение</w:t>
                                                    </w:r>
                                                  </w:p>
                                                </w:txbxContent>
                                              </wps:txbx>
                                              <wps:bodyPr rot="0" vert="horz" wrap="square" lIns="91440" tIns="45720" rIns="91440" bIns="45720" anchor="t" anchorCtr="0">
                                                <a:noAutofit/>
                                              </wps:bodyPr>
                                            </wps:wsp>
                                          </wpg:grpSp>
                                          <wpg:grpSp>
                                            <wpg:cNvPr id="1792" name="Группа 1792"/>
                                            <wpg:cNvGrpSpPr/>
                                            <wpg:grpSpPr>
                                              <a:xfrm>
                                                <a:off x="600501" y="1023582"/>
                                                <a:ext cx="1140176" cy="1144270"/>
                                                <a:chOff x="0" y="0"/>
                                                <a:chExt cx="1140176" cy="1144270"/>
                                              </a:xfrm>
                                            </wpg:grpSpPr>
                                            <wps:wsp>
                                              <wps:cNvPr id="1793" name="Надпись 2"/>
                                              <wps:cNvSpPr txBox="1">
                                                <a:spLocks noChangeArrowheads="1"/>
                                              </wps:cNvSpPr>
                                              <wps:spPr bwMode="auto">
                                                <a:xfrm>
                                                  <a:off x="0" y="0"/>
                                                  <a:ext cx="321310" cy="1144270"/>
                                                </a:xfrm>
                                                <a:prstGeom prst="rect">
                                                  <a:avLst/>
                                                </a:prstGeom>
                                                <a:solidFill>
                                                  <a:srgbClr val="FFFFFF"/>
                                                </a:solidFill>
                                                <a:ln w="9525">
                                                  <a:solidFill>
                                                    <a:srgbClr val="000000"/>
                                                  </a:solidFill>
                                                  <a:miter lim="800000"/>
                                                  <a:headEnd/>
                                                  <a:tailEnd/>
                                                </a:ln>
                                              </wps:spPr>
                                              <wps:txbx>
                                                <w:txbxContent>
                                                  <w:p w:rsidR="00B30D40" w:rsidRPr="00147A49" w:rsidRDefault="00B30D40" w:rsidP="00ED0BC3">
                                                    <w:pPr>
                                                      <w:jc w:val="center"/>
                                                      <w:rPr>
                                                        <w:rFonts w:ascii="Times New Roman" w:hAnsi="Times New Roman" w:cs="Times New Roman"/>
                                                        <w:sz w:val="20"/>
                                                        <w:szCs w:val="20"/>
                                                      </w:rPr>
                                                    </w:pPr>
                                                    <w:r>
                                                      <w:rPr>
                                                        <w:rFonts w:ascii="Times New Roman" w:hAnsi="Times New Roman" w:cs="Times New Roman"/>
                                                        <w:sz w:val="20"/>
                                                        <w:szCs w:val="20"/>
                                                      </w:rPr>
                                                      <w:t>Организационные</w:t>
                                                    </w:r>
                                                  </w:p>
                                                </w:txbxContent>
                                              </wps:txbx>
                                              <wps:bodyPr rot="0" vert="vert270" wrap="square" lIns="91440" tIns="45720" rIns="91440" bIns="45720" anchor="t" anchorCtr="0">
                                                <a:noAutofit/>
                                              </wps:bodyPr>
                                            </wps:wsp>
                                            <wps:wsp>
                                              <wps:cNvPr id="1794" name="Надпись 2"/>
                                              <wps:cNvSpPr txBox="1">
                                                <a:spLocks noChangeArrowheads="1"/>
                                              </wps:cNvSpPr>
                                              <wps:spPr bwMode="auto">
                                                <a:xfrm>
                                                  <a:off x="818866" y="0"/>
                                                  <a:ext cx="321310" cy="1142316"/>
                                                </a:xfrm>
                                                <a:prstGeom prst="rect">
                                                  <a:avLst/>
                                                </a:prstGeom>
                                                <a:solidFill>
                                                  <a:srgbClr val="FFFFFF"/>
                                                </a:solidFill>
                                                <a:ln w="9525">
                                                  <a:solidFill>
                                                    <a:srgbClr val="000000"/>
                                                  </a:solidFill>
                                                  <a:miter lim="800000"/>
                                                  <a:headEnd/>
                                                  <a:tailEnd/>
                                                </a:ln>
                                              </wps:spPr>
                                              <wps:txbx>
                                                <w:txbxContent>
                                                  <w:p w:rsidR="00B30D40" w:rsidRPr="00147A49" w:rsidRDefault="00B30D40" w:rsidP="00ED0BC3">
                                                    <w:pPr>
                                                      <w:jc w:val="center"/>
                                                      <w:rPr>
                                                        <w:rFonts w:ascii="Times New Roman" w:hAnsi="Times New Roman" w:cs="Times New Roman"/>
                                                        <w:sz w:val="20"/>
                                                        <w:szCs w:val="20"/>
                                                      </w:rPr>
                                                    </w:pPr>
                                                    <w:r>
                                                      <w:rPr>
                                                        <w:rFonts w:ascii="Times New Roman" w:hAnsi="Times New Roman" w:cs="Times New Roman"/>
                                                        <w:sz w:val="20"/>
                                                        <w:szCs w:val="20"/>
                                                      </w:rPr>
                                                      <w:t>Законодательные</w:t>
                                                    </w:r>
                                                  </w:p>
                                                </w:txbxContent>
                                              </wps:txbx>
                                              <wps:bodyPr rot="0" vert="vert270" wrap="square" lIns="91440" tIns="45720" rIns="91440" bIns="45720" anchor="t" anchorCtr="0">
                                                <a:noAutofit/>
                                              </wps:bodyPr>
                                            </wps:wsp>
                                          </wpg:grpSp>
                                        </wpg:grpSp>
                                        <wps:wsp>
                                          <wps:cNvPr id="1795" name="Прямая соединительная линия 1795"/>
                                          <wps:cNvCnPr/>
                                          <wps:spPr>
                                            <a:xfrm>
                                              <a:off x="778747" y="236136"/>
                                              <a:ext cx="0" cy="790563"/>
                                            </a:xfrm>
                                            <a:prstGeom prst="line">
                                              <a:avLst/>
                                            </a:prstGeom>
                                          </wps:spPr>
                                          <wps:style>
                                            <a:lnRef idx="1">
                                              <a:schemeClr val="dk1"/>
                                            </a:lnRef>
                                            <a:fillRef idx="0">
                                              <a:schemeClr val="dk1"/>
                                            </a:fillRef>
                                            <a:effectRef idx="0">
                                              <a:schemeClr val="dk1"/>
                                            </a:effectRef>
                                            <a:fontRef idx="minor">
                                              <a:schemeClr val="tx1"/>
                                            </a:fontRef>
                                          </wps:style>
                                          <wps:bodyPr/>
                                        </wps:wsp>
                                        <wps:wsp>
                                          <wps:cNvPr id="1796" name="Прямая соединительная линия 1796"/>
                                          <wps:cNvCnPr/>
                                          <wps:spPr>
                                            <a:xfrm>
                                              <a:off x="1578778" y="226717"/>
                                              <a:ext cx="0" cy="790563"/>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1797" name="Надпись 2"/>
                                        <wps:cNvSpPr txBox="1">
                                          <a:spLocks noChangeArrowheads="1"/>
                                        </wps:cNvSpPr>
                                        <wps:spPr bwMode="auto">
                                          <a:xfrm>
                                            <a:off x="2152650" y="0"/>
                                            <a:ext cx="1019175" cy="231775"/>
                                          </a:xfrm>
                                          <a:prstGeom prst="rect">
                                            <a:avLst/>
                                          </a:prstGeom>
                                          <a:solidFill>
                                            <a:srgbClr val="FFFFFF"/>
                                          </a:solidFill>
                                          <a:ln w="9525">
                                            <a:solidFill>
                                              <a:srgbClr val="000000"/>
                                            </a:solidFill>
                                            <a:miter lim="800000"/>
                                            <a:headEnd/>
                                            <a:tailEnd/>
                                          </a:ln>
                                        </wps:spPr>
                                        <wps:txbx>
                                          <w:txbxContent>
                                            <w:p w:rsidR="00B30D40" w:rsidRPr="00147A49" w:rsidRDefault="00B30D40" w:rsidP="00ED0BC3">
                                              <w:pPr>
                                                <w:jc w:val="center"/>
                                                <w:rPr>
                                                  <w:rFonts w:ascii="Times New Roman" w:hAnsi="Times New Roman" w:cs="Times New Roman"/>
                                                  <w:sz w:val="20"/>
                                                  <w:szCs w:val="20"/>
                                                </w:rPr>
                                              </w:pPr>
                                              <w:r>
                                                <w:rPr>
                                                  <w:rFonts w:ascii="Times New Roman" w:hAnsi="Times New Roman" w:cs="Times New Roman"/>
                                                  <w:sz w:val="20"/>
                                                  <w:szCs w:val="20"/>
                                                </w:rPr>
                                                <w:t>Побуждение</w:t>
                                              </w:r>
                                            </w:p>
                                          </w:txbxContent>
                                        </wps:txbx>
                                        <wps:bodyPr rot="0" vert="horz" wrap="square" lIns="91440" tIns="45720" rIns="91440" bIns="45720" anchor="t" anchorCtr="0">
                                          <a:noAutofit/>
                                        </wps:bodyPr>
                                      </wps:wsp>
                                    </wpg:grpSp>
                                    <wps:wsp>
                                      <wps:cNvPr id="1798" name="Прямая соединительная линия 1798"/>
                                      <wps:cNvCnPr/>
                                      <wps:spPr>
                                        <a:xfrm>
                                          <a:off x="2714625" y="228600"/>
                                          <a:ext cx="0" cy="789940"/>
                                        </a:xfrm>
                                        <a:prstGeom prst="line">
                                          <a:avLst/>
                                        </a:prstGeom>
                                      </wps:spPr>
                                      <wps:style>
                                        <a:lnRef idx="1">
                                          <a:schemeClr val="dk1"/>
                                        </a:lnRef>
                                        <a:fillRef idx="0">
                                          <a:schemeClr val="dk1"/>
                                        </a:fillRef>
                                        <a:effectRef idx="0">
                                          <a:schemeClr val="dk1"/>
                                        </a:effectRef>
                                        <a:fontRef idx="minor">
                                          <a:schemeClr val="tx1"/>
                                        </a:fontRef>
                                      </wps:style>
                                      <wps:bodyPr/>
                                    </wps:wsp>
                                  </wpg:grpSp>
                                </wpg:grpSp>
                                <wps:wsp>
                                  <wps:cNvPr id="1799" name="Надпись 2"/>
                                  <wps:cNvSpPr txBox="1">
                                    <a:spLocks noChangeArrowheads="1"/>
                                  </wps:cNvSpPr>
                                  <wps:spPr bwMode="auto">
                                    <a:xfrm>
                                      <a:off x="5367130" y="1677725"/>
                                      <a:ext cx="504825" cy="1141730"/>
                                    </a:xfrm>
                                    <a:prstGeom prst="rect">
                                      <a:avLst/>
                                    </a:prstGeom>
                                    <a:solidFill>
                                      <a:srgbClr val="FFFFFF"/>
                                    </a:solidFill>
                                    <a:ln w="9525">
                                      <a:solidFill>
                                        <a:srgbClr val="000000"/>
                                      </a:solidFill>
                                      <a:miter lim="800000"/>
                                      <a:headEnd/>
                                      <a:tailEnd/>
                                    </a:ln>
                                  </wps:spPr>
                                  <wps:txbx>
                                    <w:txbxContent>
                                      <w:p w:rsidR="00B30D40" w:rsidRPr="00147A49" w:rsidRDefault="00B30D40" w:rsidP="00ED0BC3">
                                        <w:pPr>
                                          <w:jc w:val="center"/>
                                          <w:rPr>
                                            <w:rFonts w:ascii="Times New Roman" w:hAnsi="Times New Roman" w:cs="Times New Roman"/>
                                            <w:sz w:val="20"/>
                                            <w:szCs w:val="20"/>
                                          </w:rPr>
                                        </w:pPr>
                                        <w:r>
                                          <w:rPr>
                                            <w:rFonts w:ascii="Times New Roman" w:hAnsi="Times New Roman" w:cs="Times New Roman"/>
                                            <w:sz w:val="20"/>
                                            <w:szCs w:val="20"/>
                                          </w:rPr>
                                          <w:t>Морально-этические</w:t>
                                        </w:r>
                                      </w:p>
                                    </w:txbxContent>
                                  </wps:txbx>
                                  <wps:bodyPr rot="0" vert="vert270" wrap="square" lIns="91440" tIns="45720" rIns="91440" bIns="45720" anchor="t" anchorCtr="0">
                                    <a:noAutofit/>
                                  </wps:bodyPr>
                                </wps:wsp>
                              </wpg:grpSp>
                              <wpg:grpSp>
                                <wpg:cNvPr id="1800" name="Группа 1800"/>
                                <wpg:cNvGrpSpPr/>
                                <wpg:grpSpPr>
                                  <a:xfrm>
                                    <a:off x="79513" y="588396"/>
                                    <a:ext cx="2763520" cy="1201097"/>
                                    <a:chOff x="0" y="0"/>
                                    <a:chExt cx="2763520" cy="1201097"/>
                                  </a:xfrm>
                                </wpg:grpSpPr>
                                <wpg:grpSp>
                                  <wpg:cNvPr id="1801" name="Группа 1801"/>
                                  <wpg:cNvGrpSpPr/>
                                  <wpg:grpSpPr>
                                    <a:xfrm>
                                      <a:off x="0" y="0"/>
                                      <a:ext cx="2763520" cy="427777"/>
                                      <a:chOff x="0" y="0"/>
                                      <a:chExt cx="2764100" cy="427990"/>
                                    </a:xfrm>
                                  </wpg:grpSpPr>
                                  <wps:wsp>
                                    <wps:cNvPr id="1802" name="Надпись 2"/>
                                    <wps:cNvSpPr txBox="1">
                                      <a:spLocks noChangeArrowheads="1"/>
                                    </wps:cNvSpPr>
                                    <wps:spPr bwMode="auto">
                                      <a:xfrm>
                                        <a:off x="0" y="79283"/>
                                        <a:ext cx="887730" cy="232410"/>
                                      </a:xfrm>
                                      <a:prstGeom prst="rect">
                                        <a:avLst/>
                                      </a:prstGeom>
                                      <a:solidFill>
                                        <a:srgbClr val="FFFFFF"/>
                                      </a:solidFill>
                                      <a:ln w="9525">
                                        <a:solidFill>
                                          <a:srgbClr val="000000"/>
                                        </a:solidFill>
                                        <a:miter lim="800000"/>
                                        <a:headEnd/>
                                        <a:tailEnd/>
                                      </a:ln>
                                    </wps:spPr>
                                    <wps:txbx>
                                      <w:txbxContent>
                                        <w:p w:rsidR="00B30D40" w:rsidRPr="00147A49" w:rsidRDefault="00B30D40" w:rsidP="00ED0BC3">
                                          <w:pPr>
                                            <w:jc w:val="center"/>
                                            <w:rPr>
                                              <w:rFonts w:ascii="Times New Roman" w:hAnsi="Times New Roman" w:cs="Times New Roman"/>
                                              <w:sz w:val="20"/>
                                              <w:szCs w:val="20"/>
                                            </w:rPr>
                                          </w:pPr>
                                          <w:r>
                                            <w:rPr>
                                              <w:rFonts w:ascii="Times New Roman" w:hAnsi="Times New Roman" w:cs="Times New Roman"/>
                                              <w:sz w:val="20"/>
                                              <w:szCs w:val="20"/>
                                            </w:rPr>
                                            <w:t>Препятствия</w:t>
                                          </w:r>
                                        </w:p>
                                      </w:txbxContent>
                                    </wps:txbx>
                                    <wps:bodyPr rot="0" vert="horz" wrap="square" lIns="91440" tIns="45720" rIns="91440" bIns="45720" anchor="t" anchorCtr="0">
                                      <a:noAutofit/>
                                    </wps:bodyPr>
                                  </wps:wsp>
                                  <wps:wsp>
                                    <wps:cNvPr id="1803" name="Надпись 2"/>
                                    <wps:cNvSpPr txBox="1">
                                      <a:spLocks noChangeArrowheads="1"/>
                                    </wps:cNvSpPr>
                                    <wps:spPr bwMode="auto">
                                      <a:xfrm>
                                        <a:off x="940828" y="0"/>
                                        <a:ext cx="887730" cy="427990"/>
                                      </a:xfrm>
                                      <a:prstGeom prst="rect">
                                        <a:avLst/>
                                      </a:prstGeom>
                                      <a:solidFill>
                                        <a:srgbClr val="FFFFFF"/>
                                      </a:solidFill>
                                      <a:ln w="9525">
                                        <a:solidFill>
                                          <a:srgbClr val="000000"/>
                                        </a:solidFill>
                                        <a:miter lim="800000"/>
                                        <a:headEnd/>
                                        <a:tailEnd/>
                                      </a:ln>
                                    </wps:spPr>
                                    <wps:txbx>
                                      <w:txbxContent>
                                        <w:p w:rsidR="00B30D40" w:rsidRPr="00147A49" w:rsidRDefault="00B30D40" w:rsidP="00ED0BC3">
                                          <w:pPr>
                                            <w:jc w:val="center"/>
                                            <w:rPr>
                                              <w:rFonts w:ascii="Times New Roman" w:hAnsi="Times New Roman" w:cs="Times New Roman"/>
                                              <w:sz w:val="20"/>
                                              <w:szCs w:val="20"/>
                                            </w:rPr>
                                          </w:pPr>
                                          <w:r w:rsidRPr="00147A49">
                                            <w:rPr>
                                              <w:rFonts w:ascii="Times New Roman" w:hAnsi="Times New Roman" w:cs="Times New Roman"/>
                                              <w:sz w:val="20"/>
                                              <w:szCs w:val="20"/>
                                            </w:rPr>
                                            <w:t>Управление доступом</w:t>
                                          </w:r>
                                        </w:p>
                                      </w:txbxContent>
                                    </wps:txbx>
                                    <wps:bodyPr rot="0" vert="horz" wrap="square" lIns="91440" tIns="45720" rIns="91440" bIns="45720" anchor="t" anchorCtr="0">
                                      <a:noAutofit/>
                                    </wps:bodyPr>
                                  </wps:wsp>
                                  <wps:wsp>
                                    <wps:cNvPr id="1804" name="Надпись 2"/>
                                    <wps:cNvSpPr txBox="1">
                                      <a:spLocks noChangeArrowheads="1"/>
                                    </wps:cNvSpPr>
                                    <wps:spPr bwMode="auto">
                                      <a:xfrm>
                                        <a:off x="1876370" y="79283"/>
                                        <a:ext cx="887730" cy="232410"/>
                                      </a:xfrm>
                                      <a:prstGeom prst="rect">
                                        <a:avLst/>
                                      </a:prstGeom>
                                      <a:solidFill>
                                        <a:srgbClr val="FFFFFF"/>
                                      </a:solidFill>
                                      <a:ln w="9525">
                                        <a:solidFill>
                                          <a:srgbClr val="000000"/>
                                        </a:solidFill>
                                        <a:miter lim="800000"/>
                                        <a:headEnd/>
                                        <a:tailEnd/>
                                      </a:ln>
                                    </wps:spPr>
                                    <wps:txbx>
                                      <w:txbxContent>
                                        <w:p w:rsidR="00B30D40" w:rsidRPr="00147A49" w:rsidRDefault="00B30D40" w:rsidP="00ED0BC3">
                                          <w:pPr>
                                            <w:jc w:val="center"/>
                                            <w:rPr>
                                              <w:rFonts w:ascii="Times New Roman" w:hAnsi="Times New Roman" w:cs="Times New Roman"/>
                                              <w:sz w:val="20"/>
                                              <w:szCs w:val="20"/>
                                            </w:rPr>
                                          </w:pPr>
                                          <w:r>
                                            <w:rPr>
                                              <w:rFonts w:ascii="Times New Roman" w:hAnsi="Times New Roman" w:cs="Times New Roman"/>
                                              <w:sz w:val="20"/>
                                              <w:szCs w:val="20"/>
                                            </w:rPr>
                                            <w:t>Маскировка</w:t>
                                          </w:r>
                                        </w:p>
                                      </w:txbxContent>
                                    </wps:txbx>
                                    <wps:bodyPr rot="0" vert="horz" wrap="square" lIns="91440" tIns="45720" rIns="91440" bIns="45720" anchor="t" anchorCtr="0">
                                      <a:noAutofit/>
                                    </wps:bodyPr>
                                  </wps:wsp>
                                </wpg:grpSp>
                                <wps:wsp>
                                  <wps:cNvPr id="1805" name="Прямая соединительная линия 1805"/>
                                  <wps:cNvCnPr/>
                                  <wps:spPr>
                                    <a:xfrm>
                                      <a:off x="566592" y="308540"/>
                                      <a:ext cx="0" cy="892557"/>
                                    </a:xfrm>
                                    <a:prstGeom prst="line">
                                      <a:avLst/>
                                    </a:prstGeom>
                                  </wps:spPr>
                                  <wps:style>
                                    <a:lnRef idx="1">
                                      <a:schemeClr val="dk1"/>
                                    </a:lnRef>
                                    <a:fillRef idx="0">
                                      <a:schemeClr val="dk1"/>
                                    </a:fillRef>
                                    <a:effectRef idx="0">
                                      <a:schemeClr val="dk1"/>
                                    </a:effectRef>
                                    <a:fontRef idx="minor">
                                      <a:schemeClr val="tx1"/>
                                    </a:fontRef>
                                  </wps:style>
                                  <wps:bodyPr/>
                                </wps:wsp>
                                <wps:wsp>
                                  <wps:cNvPr id="1806" name="Прямая соединительная линия 1806"/>
                                  <wps:cNvCnPr/>
                                  <wps:spPr>
                                    <a:xfrm>
                                      <a:off x="2283195" y="302930"/>
                                      <a:ext cx="0" cy="805235"/>
                                    </a:xfrm>
                                    <a:prstGeom prst="line">
                                      <a:avLst/>
                                    </a:prstGeom>
                                  </wps:spPr>
                                  <wps:style>
                                    <a:lnRef idx="1">
                                      <a:schemeClr val="dk1"/>
                                    </a:lnRef>
                                    <a:fillRef idx="0">
                                      <a:schemeClr val="dk1"/>
                                    </a:fillRef>
                                    <a:effectRef idx="0">
                                      <a:schemeClr val="dk1"/>
                                    </a:effectRef>
                                    <a:fontRef idx="minor">
                                      <a:schemeClr val="tx1"/>
                                    </a:fontRef>
                                  </wps:style>
                                  <wps:bodyPr/>
                                </wps:wsp>
                                <wps:wsp>
                                  <wps:cNvPr id="1807" name="Прямая соединительная линия 1807"/>
                                  <wps:cNvCnPr/>
                                  <wps:spPr>
                                    <a:xfrm>
                                      <a:off x="1245379" y="426346"/>
                                      <a:ext cx="0" cy="773360"/>
                                    </a:xfrm>
                                    <a:prstGeom prst="line">
                                      <a:avLst/>
                                    </a:prstGeom>
                                  </wps:spPr>
                                  <wps:style>
                                    <a:lnRef idx="1">
                                      <a:schemeClr val="dk1"/>
                                    </a:lnRef>
                                    <a:fillRef idx="0">
                                      <a:schemeClr val="dk1"/>
                                    </a:fillRef>
                                    <a:effectRef idx="0">
                                      <a:schemeClr val="dk1"/>
                                    </a:effectRef>
                                    <a:fontRef idx="minor">
                                      <a:schemeClr val="tx1"/>
                                    </a:fontRef>
                                  </wps:style>
                                  <wps:bodyPr/>
                                </wps:wsp>
                              </wpg:grpSp>
                            </wpg:grpSp>
                            <wps:wsp>
                              <wps:cNvPr id="1808" name="Прямая соединительная линия 1808"/>
                              <wps:cNvCnPr/>
                              <wps:spPr>
                                <a:xfrm>
                                  <a:off x="619125" y="385763"/>
                                  <a:ext cx="0" cy="108735"/>
                                </a:xfrm>
                                <a:prstGeom prst="line">
                                  <a:avLst/>
                                </a:prstGeom>
                              </wps:spPr>
                              <wps:style>
                                <a:lnRef idx="1">
                                  <a:schemeClr val="dk1"/>
                                </a:lnRef>
                                <a:fillRef idx="0">
                                  <a:schemeClr val="dk1"/>
                                </a:fillRef>
                                <a:effectRef idx="0">
                                  <a:schemeClr val="dk1"/>
                                </a:effectRef>
                                <a:fontRef idx="minor">
                                  <a:schemeClr val="tx1"/>
                                </a:fontRef>
                              </wps:style>
                              <wps:bodyPr/>
                            </wps:wsp>
                            <wps:wsp>
                              <wps:cNvPr id="1809" name="Прямая соединительная линия 1809"/>
                              <wps:cNvCnPr/>
                              <wps:spPr>
                                <a:xfrm>
                                  <a:off x="1462087" y="390525"/>
                                  <a:ext cx="0" cy="108735"/>
                                </a:xfrm>
                                <a:prstGeom prst="line">
                                  <a:avLst/>
                                </a:prstGeom>
                              </wps:spPr>
                              <wps:style>
                                <a:lnRef idx="1">
                                  <a:schemeClr val="dk1"/>
                                </a:lnRef>
                                <a:fillRef idx="0">
                                  <a:schemeClr val="dk1"/>
                                </a:fillRef>
                                <a:effectRef idx="0">
                                  <a:schemeClr val="dk1"/>
                                </a:effectRef>
                                <a:fontRef idx="minor">
                                  <a:schemeClr val="tx1"/>
                                </a:fontRef>
                              </wps:style>
                              <wps:bodyPr/>
                            </wps:wsp>
                            <wps:wsp>
                              <wps:cNvPr id="1810" name="Прямая соединительная линия 1810"/>
                              <wps:cNvCnPr/>
                              <wps:spPr>
                                <a:xfrm>
                                  <a:off x="2366962" y="390525"/>
                                  <a:ext cx="0" cy="108735"/>
                                </a:xfrm>
                                <a:prstGeom prst="line">
                                  <a:avLst/>
                                </a:prstGeom>
                              </wps:spPr>
                              <wps:style>
                                <a:lnRef idx="1">
                                  <a:schemeClr val="dk1"/>
                                </a:lnRef>
                                <a:fillRef idx="0">
                                  <a:schemeClr val="dk1"/>
                                </a:fillRef>
                                <a:effectRef idx="0">
                                  <a:schemeClr val="dk1"/>
                                </a:effectRef>
                                <a:fontRef idx="minor">
                                  <a:schemeClr val="tx1"/>
                                </a:fontRef>
                              </wps:style>
                              <wps:bodyPr/>
                            </wps:wsp>
                            <wps:wsp>
                              <wps:cNvPr id="1811" name="Прямая соединительная линия 1811"/>
                              <wps:cNvCnPr/>
                              <wps:spPr>
                                <a:xfrm>
                                  <a:off x="3352800" y="390525"/>
                                  <a:ext cx="0" cy="108735"/>
                                </a:xfrm>
                                <a:prstGeom prst="line">
                                  <a:avLst/>
                                </a:prstGeom>
                              </wps:spPr>
                              <wps:style>
                                <a:lnRef idx="1">
                                  <a:schemeClr val="dk1"/>
                                </a:lnRef>
                                <a:fillRef idx="0">
                                  <a:schemeClr val="dk1"/>
                                </a:fillRef>
                                <a:effectRef idx="0">
                                  <a:schemeClr val="dk1"/>
                                </a:effectRef>
                                <a:fontRef idx="minor">
                                  <a:schemeClr val="tx1"/>
                                </a:fontRef>
                              </wps:style>
                              <wps:bodyPr/>
                            </wps:wsp>
                            <wps:wsp>
                              <wps:cNvPr id="1812" name="Прямая соединительная линия 1812"/>
                              <wps:cNvCnPr/>
                              <wps:spPr>
                                <a:xfrm>
                                  <a:off x="4486275" y="381000"/>
                                  <a:ext cx="0" cy="108735"/>
                                </a:xfrm>
                                <a:prstGeom prst="line">
                                  <a:avLst/>
                                </a:prstGeom>
                              </wps:spPr>
                              <wps:style>
                                <a:lnRef idx="1">
                                  <a:schemeClr val="dk1"/>
                                </a:lnRef>
                                <a:fillRef idx="0">
                                  <a:schemeClr val="dk1"/>
                                </a:fillRef>
                                <a:effectRef idx="0">
                                  <a:schemeClr val="dk1"/>
                                </a:effectRef>
                                <a:fontRef idx="minor">
                                  <a:schemeClr val="tx1"/>
                                </a:fontRef>
                              </wps:style>
                              <wps:bodyPr/>
                            </wps:wsp>
                            <wps:wsp>
                              <wps:cNvPr id="1813" name="Прямая соединительная линия 1813"/>
                              <wps:cNvCnPr/>
                              <wps:spPr>
                                <a:xfrm>
                                  <a:off x="5586412" y="381000"/>
                                  <a:ext cx="0" cy="108735"/>
                                </a:xfrm>
                                <a:prstGeom prst="line">
                                  <a:avLst/>
                                </a:prstGeom>
                              </wps:spPr>
                              <wps:style>
                                <a:lnRef idx="1">
                                  <a:schemeClr val="dk1"/>
                                </a:lnRef>
                                <a:fillRef idx="0">
                                  <a:schemeClr val="dk1"/>
                                </a:fillRef>
                                <a:effectRef idx="0">
                                  <a:schemeClr val="dk1"/>
                                </a:effectRef>
                                <a:fontRef idx="minor">
                                  <a:schemeClr val="tx1"/>
                                </a:fontRef>
                              </wps:style>
                              <wps:bodyPr/>
                            </wps:wsp>
                          </wpg:grpSp>
                        </wpg:grpSp>
                        <wps:wsp>
                          <wps:cNvPr id="1814" name="Прямая соединительная линия 1814"/>
                          <wps:cNvCnPr/>
                          <wps:spPr>
                            <a:xfrm>
                              <a:off x="3017520" y="286247"/>
                              <a:ext cx="0" cy="99516"/>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1815" name="Прямая соединительная линия 1815"/>
                        <wps:cNvCnPr/>
                        <wps:spPr>
                          <a:xfrm flipH="1">
                            <a:off x="2672861" y="1487156"/>
                            <a:ext cx="120580" cy="100640"/>
                          </a:xfrm>
                          <a:prstGeom prst="line">
                            <a:avLst/>
                          </a:prstGeom>
                        </wps:spPr>
                        <wps:style>
                          <a:lnRef idx="1">
                            <a:schemeClr val="dk1"/>
                          </a:lnRef>
                          <a:fillRef idx="0">
                            <a:schemeClr val="dk1"/>
                          </a:fillRef>
                          <a:effectRef idx="0">
                            <a:schemeClr val="dk1"/>
                          </a:effectRef>
                          <a:fontRef idx="minor">
                            <a:schemeClr val="tx1"/>
                          </a:fontRef>
                        </wps:style>
                        <wps:bodyPr/>
                      </wps:wsp>
                      <wps:wsp>
                        <wps:cNvPr id="1816" name="Прямая соединительная линия 1816"/>
                        <wps:cNvCnPr/>
                        <wps:spPr>
                          <a:xfrm>
                            <a:off x="3351125" y="1487156"/>
                            <a:ext cx="149225" cy="99060"/>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14:sizeRelH relativeFrom="page">
                  <wp14:pctWidth>0</wp14:pctWidth>
                </wp14:sizeRelH>
                <wp14:sizeRelV relativeFrom="page">
                  <wp14:pctHeight>0</wp14:pctHeight>
                </wp14:sizeRelV>
              </wp:anchor>
            </w:drawing>
          </mc:Choice>
          <mc:Fallback>
            <w:pict>
              <v:group id="Группа 1763" o:spid="_x0000_s1776" style="position:absolute;left:0;text-align:left;margin-left:-23.35pt;margin-top:.15pt;width:484.1pt;height:231pt;z-index:251694080" coordsize="61480,293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">
                <v:group id="Группа 1764" o:spid="_x0000_s1777" style="position:absolute;width:61480;height:29337" coordsize="61480,293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dRHpcQAAADdAAAADwAAAGRycy9kb3ducmV2LnhtbERPS2vCQBC+F/oflil4&#10;001qjZK6ikhbPIjgA6S3ITsmwexsyG6T+O9dQehtPr7nzJe9qURLjSstK4hHEQjizOqScwWn4/dw&#10;BsJ5ZI2VZVJwIwfLxevLHFNtO95Te/C5CCHsUlRQeF+nUrqsIINuZGviwF1sY9AH2ORSN9iFcFPJ&#10;9yhKpMGSQ0OBNa0Lyq6HP6Pgp8NuNY6/2u31sr79Hie78zYmpQZv/eoThKfe/4uf7o0O86fJBz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dRHpcQAAADdAAAA&#10;DwAAAAAAAAAAAAAAAACqAgAAZHJzL2Rvd25yZXYueG1sUEsFBgAAAAAEAAQA+gAAAJsDAAAAAA==&#10;">
                  <v:group id="Группа 1765" o:spid="_x0000_s1778" style="position:absolute;width:61480;height:29337" coordsize="61480,293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pjiPsUAAADdAAAADwAAAGRycy9kb3ducmV2LnhtbERPS2vCQBC+F/wPyxS8&#10;1U2UpJK6ikiVHkKhKpTehuyYBLOzIbvN4993C4Xe5uN7zmY3mkb01LnasoJ4EYEgLqyuuVRwvRyf&#10;1iCcR9bYWCYFEznYbWcPG8y0HfiD+rMvRQhhl6GCyvs2k9IVFRl0C9sSB+5mO4M+wK6UusMhhJtG&#10;LqMolQZrDg0VtnSoqLifv42C04DDfhW/9vn9dpi+Lsn7Zx6TUvPHcf8CwtPo/8V/7jcd5j+nC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KY4j7FAAAA3QAA&#10;AA8AAAAAAAAAAAAAAAAAqgIAAGRycy9kb3ducmV2LnhtbFBLBQYAAAAABAAEAPoAAACcAwAAAAA=&#10;">
                    <v:line id="Прямая соединительная линия 1766" o:spid="_x0000_s1779" style="position:absolute;flip:y;visibility:visible;mso-wrap-style:square" from="6191,3810" to="55892,38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NEWWsIAAADdAAAADwAAAGRycy9kb3ducmV2LnhtbERPS4vCMBC+C/6HMMLeNHUPVbpGEWFh&#10;2UXR6h68Dc30gc2kNNHWf28Ewdt8fM9ZrHpTixu1rrKsYDqJQBBnVldcKDgdv8dzEM4ja6wtk4I7&#10;OVgth4MFJtp2fKBb6gsRQtglqKD0vkmkdFlJBt3ENsSBy21r0AfYFlK32IVwU8vPKIqlwYpDQ4kN&#10;bUrKLunVKMjdtdmc/7XPZ7/bwzb/K3bY7ZX6GPXrLxCeev8Wv9w/OsyfxTE8vwknyO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NEWWsIAAADdAAAADwAAAAAAAAAAAAAA&#10;AAChAgAAZHJzL2Rvd25yZXYueG1sUEsFBgAAAAAEAAQA+QAAAJADAAAAAA==&#10;" strokecolor="black [3040]"/>
                    <v:group id="Группа 1767" o:spid="_x0000_s1780" style="position:absolute;width:61480;height:29337" coordsize="61480,293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bZ0sUAAADdAAAADwAAAGRycy9kb3ducmV2LnhtbERPS2vCQBC+F/wPywi9&#10;1U2UqkRXEamlh1BoIpTehuyYBLOzIbvN4993C4Xe5uN7zv44mkb01LnasoJ4EYEgLqyuuVRwzS9P&#10;WxDOI2tsLJOCiRwcD7OHPSbaDvxBfeZLEULYJaig8r5NpHRFRQbdwrbEgbvZzqAPsCul7nAI4aaR&#10;yyhaS4M1h4YKWzpXVNyzb6PgdcDhtIpf+vR+O09f+fP7ZxqTUo/z8bQD4Wn0/+I/95sO8zfrDf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0G2dLFAAAA3QAA&#10;AA8AAAAAAAAAAAAAAAAAqgIAAGRycy9kb3ducmV2LnhtbFBLBQYAAAAABAAEAPoAAACcAwAAAAA=&#10;">
                      <v:group id="Группа 1768" o:spid="_x0000_s1781" style="position:absolute;width:61480;height:29337" coordsize="61480,29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JlNoMcAAADd&#10;AAAADwAAAAAAAAAAAAAAAACqAgAAZHJzL2Rvd25yZXYueG1sUEsFBgAAAAAEAAQA+gAAAJ4DAAAA&#10;AA==&#10;">
                        <v:group id="Группа 1769" o:spid="_x0000_s1782" style="position:absolute;width:61480;height:29339" coordsize="61480,29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9XoO8QAAADdAAAADwAAAGRycy9kb3ducmV2LnhtbERPTWvCQBC9C/0PyxR6&#10;001aamvqKiJVPIhgFMTbkB2TYHY2ZLdJ/PddQfA2j/c503lvKtFS40rLCuJRBII4s7rkXMHxsBp+&#10;g3AeWWNlmRTcyMF89jKYYqJtx3tqU5+LEMIuQQWF93UipcsKMuhGtiYO3MU2Bn2ATS51g10IN5V8&#10;j6KxNFhyaCiwpmVB2TX9MwrWHXaLj/i33V4vy9v58Lk7bWNS6u21X/yA8NT7p/jh3ugw/2s8gf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9XoO8QAAADdAAAA&#10;DwAAAAAAAAAAAAAAAACqAgAAZHJzL2Rvd25yZXYueG1sUEsFBgAAAAAEAAQA+gAAAJsDAAAAAA==&#10;">
                          <v:group id="Группа 1770" o:spid="_x0000_s1783" style="position:absolute;width:61480;height:29339" coordsize="61480,29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Pc213vIAAAA&#10;3QAAAA8AAAAAAAAAAAAAAAAAqgIAAGRycy9kb3ducmV2LnhtbFBLBQYAAAAABAAEAPoAAACfAwAA&#10;AAA=&#10;">
                            <v:group id="Группа 1771" o:spid="_x0000_s1784" style="position:absolute;width:61480;height:29339" coordsize="61480,29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Hpy4MMAAADdAAAADwAAAGRycy9kb3ducmV2LnhtbERPS4vCMBC+C/6HMII3&#10;TavsunSNIqLiQRZ8wLK3oRnbYjMpTWzrv98Igrf5+J4zX3amFA3VrrCsIB5HIIhTqwvOFFzO29EX&#10;COeRNZaWScGDHCwX/d4cE21bPlJz8pkIIewSVJB7XyVSujQng25sK+LAXW1t0AdYZ1LX2IZwU8pJ&#10;FH1KgwWHhhwrWueU3k53o2DXYruaxpvmcLuuH3/nj5/fQ0xKDQfd6huEp86/xS/3Xof5s1kM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YenLgwwAAAN0AAAAP&#10;AAAAAAAAAAAAAAAAAKoCAABkcnMvZG93bnJldi54bWxQSwUGAAAAAAQABAD6AAAAmgMAAAAA&#10;">
                              <v:shape id="Надпись 2" o:spid="_x0000_s1785" type="#_x0000_t202" style="position:absolute;left:25762;width:9296;height:28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2S2cQA&#10;AADdAAAADwAAAGRycy9kb3ducmV2LnhtbERPS2vCQBC+F/wPywi9lLrxgdHoKqVQ0ZuP0l6H7JgE&#10;s7Pp7jam/74rCN7m43vOct2ZWrTkfGVZwXCQgCDOra64UPB5+nidgfABWWNtmRT8kYf1qve0xEzb&#10;Kx+oPYZCxBD2GSooQ2gyKX1ekkE/sA1x5M7WGQwRukJqh9cYbmo5SpKpNFhxbCixofeS8svx1yiY&#10;Tbbtt9+N91/59FzPw0vabn6cUs/97m0BIlAXHuK7e6vj/DQdwe2beIJ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iNktnEAAAA3QAAAA8AAAAAAAAAAAAAAAAAmAIAAGRycy9k&#10;b3ducmV2LnhtbFBLBQYAAAAABAAEAPUAAACJAwAAAAA=&#10;">
                                <v:textbox>
                                  <w:txbxContent>
                                    <w:p w:rsidR="00B30D40" w:rsidRPr="00147A49" w:rsidRDefault="00B30D40" w:rsidP="00ED0BC3">
                                      <w:pPr>
                                        <w:jc w:val="center"/>
                                        <w:rPr>
                                          <w:rFonts w:ascii="Times New Roman" w:hAnsi="Times New Roman" w:cs="Times New Roman"/>
                                          <w:b/>
                                          <w:sz w:val="24"/>
                                          <w:szCs w:val="24"/>
                                        </w:rPr>
                                      </w:pPr>
                                      <w:r w:rsidRPr="00147A49">
                                        <w:rPr>
                                          <w:rFonts w:ascii="Times New Roman" w:hAnsi="Times New Roman" w:cs="Times New Roman"/>
                                          <w:b/>
                                          <w:sz w:val="24"/>
                                          <w:szCs w:val="24"/>
                                          <w:highlight w:val="yellow"/>
                                        </w:rPr>
                                        <w:t>МЕТОДЫ</w:t>
                                      </w:r>
                                    </w:p>
                                  </w:txbxContent>
                                </v:textbox>
                              </v:shape>
                              <v:group id="Группа 1773" o:spid="_x0000_s1786" style="position:absolute;top:5009;width:61480;height:24330" coordsize="61480,243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RJDMUAAADdAAAADwAAAGRycy9kb3ducmV2LnhtbERPTWvCQBC9F/wPyxS8&#10;NZsobSTNKiJVPIRCVSi9DdkxCWZnQ3abxH/fLRR6m8f7nHwzmVYM1LvGsoIkikEQl1Y3XCm4nPdP&#10;KxDOI2tsLZOCOznYrGcPOWbajvxBw8lXIoSwy1BB7X2XSenKmgy6yHbEgbva3qAPsK+k7nEM4aaV&#10;izh+kQYbDg01drSrqbydvo2Cw4jjdpm8DcXturt/nZ/fP4uElJo/TttXEJ4m/y/+cx91mJ+m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fkSQzFAAAA3QAA&#10;AA8AAAAAAAAAAAAAAAAAqgIAAGRycy9kb3ducmV2LnhtbFBLBQYAAAAABAAEAPoAAACcAwAAAAA=&#10;">
                                <v:shape id="Надпись 2" o:spid="_x0000_s1787" type="#_x0000_t202" style="position:absolute;left:24955;top:7000;width:10401;height:28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ivNsQA&#10;AADdAAAADwAAAGRycy9kb3ducmV2LnhtbERPS2vCQBC+C/6HZYReRDe2YjS6ihRa7K0+0OuQHZNg&#10;djbubmP677uFQm/z8T1ntelMLVpyvrKsYDJOQBDnVldcKDgd30ZzED4ga6wtk4Jv8rBZ93srzLR9&#10;8J7aQyhEDGGfoYIyhCaT0uclGfRj2xBH7mqdwRChK6R2+IjhppbPSTKTBiuODSU29FpSfjt8GQXz&#10;6a69+I+Xz3M+u9aLMEzb97tT6mnQbZcgAnXhX/zn3uk4P02n8PtNPEG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gorzbEAAAA3QAAAA8AAAAAAAAAAAAAAAAAmAIAAGRycy9k&#10;b3ducmV2LnhtbFBLBQYAAAAABAAEAPUAAACJAwAAAAA=&#10;">
                                  <v:textbox>
                                    <w:txbxContent>
                                      <w:p w:rsidR="00B30D40" w:rsidRPr="00147A49" w:rsidRDefault="00B30D40" w:rsidP="00ED0BC3">
                                        <w:pPr>
                                          <w:jc w:val="center"/>
                                          <w:rPr>
                                            <w:rFonts w:ascii="Times New Roman" w:hAnsi="Times New Roman" w:cs="Times New Roman"/>
                                            <w:b/>
                                            <w:sz w:val="24"/>
                                            <w:szCs w:val="24"/>
                                          </w:rPr>
                                        </w:pPr>
                                        <w:r w:rsidRPr="00147A49">
                                          <w:rPr>
                                            <w:rFonts w:ascii="Times New Roman" w:hAnsi="Times New Roman" w:cs="Times New Roman"/>
                                            <w:b/>
                                            <w:sz w:val="24"/>
                                            <w:szCs w:val="24"/>
                                            <w:highlight w:val="yellow"/>
                                          </w:rPr>
                                          <w:t>СРЕДСТВА</w:t>
                                        </w:r>
                                      </w:p>
                                    </w:txbxContent>
                                  </v:textbox>
                                </v:shape>
                                <v:group id="Группа 1775" o:spid="_x0000_s1788" style="position:absolute;width:61480;height:24330" coordsize="61480,243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dBdOPFAAAA3QAA&#10;AA8AAAAAAAAAAAAAAAAAqgIAAGRycy9kb3ducmV2LnhtbFBLBQYAAAAABAAEAPoAAACcAwAAAAA=&#10;">
                                  <v:rect id="Прямоугольник 1776" o:spid="_x0000_s1789" style="position:absolute;left:32718;top:10858;width:28422;height:134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7UbzcEA&#10;AADdAAAADwAAAGRycy9kb3ducmV2LnhtbERPzYrCMBC+L/gOYQRva6qILV2jiCCKl2V1H2Boxrba&#10;TEoSbfXpN4Kwt/n4fmex6k0j7uR8bVnBZJyAIC6srrlU8HvafmYgfEDW2FgmBQ/ysFoOPhaYa9vx&#10;D92PoRQxhH2OCqoQ2lxKX1Rk0I9tSxy5s3UGQ4SulNphF8NNI6dJMpcGa44NFba0qai4Hm9GgZ18&#10;h8Opm92YOrfL6kvRPNNMqdGwX3+BCNSHf/HbvddxfprO4fVNPEEu/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u1G83BAAAA3QAAAA8AAAAAAAAAAAAAAAAAmAIAAGRycy9kb3du&#10;cmV2LnhtbFBLBQYAAAAABAAEAPUAAACGAwAAAAA=&#10;" fillcolor="#4f81bd [3204]" strokecolor="#243f60 [1604]" strokeweight="2pt"/>
                                  <v:group id="Группа 1777" o:spid="_x0000_s1790" style="position:absolute;width:61480;height:24330" coordsize="61480,243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N9PD8QAAADdAAAA&#10;DwAAAAAAAAAAAAAAAACqAgAAZHJzL2Rvd25yZXYueG1sUEsFBgAAAAAEAAQA+gAAAJsDAAAAAA==&#10;">
                                    <v:rect id="Прямоугольник 1778" o:spid="_x0000_s1791" style="position:absolute;width:61480;height:575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YqJMUA&#10;AADdAAAADwAAAGRycy9kb3ducmV2LnhtbESPQWvCQBCF7wX/wzKCt7qxiAnRVYoglV5K1R8wZKdJ&#10;2uxs2F1N7K/vHITeZnhv3vtmsxtdp24UYuvZwGKegSKuvG25NnA5H54LUDEhW+w8k4E7RdhtJ08b&#10;LK0f+JNup1QrCeFYooEmpb7UOlYNOYxz3xOL9uWDwyRrqLUNOEi46/RLlq20w5alocGe9g1VP6er&#10;M+AXH+n9PCyvTEN4K9rvqvvNC2Nm0/F1DSrRmP7Nj+ujFfw8F1z5RkbQ2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ZiokxQAAAN0AAAAPAAAAAAAAAAAAAAAAAJgCAABkcnMv&#10;ZG93bnJldi54bWxQSwUGAAAAAAQABAD1AAAAigMAAAAA&#10;" fillcolor="#4f81bd [3204]" strokecolor="#243f60 [1604]" strokeweight="2pt"/>
                                    <v:group id="Группа 1779" o:spid="_x0000_s1792" style="position:absolute;left:47;top:10906;width:28423;height:13424" coordsize="28428,1342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gx+5sQAAADdAAAADwAAAGRycy9kb3ducmV2LnhtbERPS2vCQBC+F/oflil4&#10;000qNZq6ikhbPIjgA6S3ITsmwexsyG6T+O9dQehtPr7nzJe9qURLjSstK4hHEQjizOqScwWn4/dw&#10;CsJ5ZI2VZVJwIwfLxevLHFNtO95Te/C5CCHsUlRQeF+nUrqsIINuZGviwF1sY9AH2ORSN9iFcFPJ&#10;9yiaSIMlh4YCa1oXlF0Pf0bBT4fdahx/tdvrZX37PX7sztuYlBq89atPEJ56/y9+ujc6zE+SGT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gx+5sQAAADdAAAA&#10;DwAAAAAAAAAAAAAAAACqAgAAZHJzL2Rvd25yZXYueG1sUEsFBgAAAAAEAAQA+gAAAJsDAAAAAA==&#10;">
                                      <v:rect id="Прямоугольник 1780" o:spid="_x0000_s1793" style="position:absolute;width:28428;height:134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VWBcQA&#10;AADdAAAADwAAAGRycy9kb3ducmV2LnhtbESPQWvCQBCF7wX/wzKCt7pRpIbUVUQQpZdS7Q8YsmMS&#10;zc6G3dXE/vrOodDbDO/Ne9+sNoNr1YNCbDwbmE0zUMSltw1XBr7P+9ccVEzIFlvPZOBJETbr0csK&#10;C+t7/qLHKVVKQjgWaKBOqSu0jmVNDuPUd8SiXXxwmGQNlbYBewl3rZ5n2Zt22LA01NjRrqbydro7&#10;A372mT7O/eLO1IdD3lzL9meZGzMZD9t3UImG9G/+uz5awV/mwi/fyAh6/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7FVgXEAAAA3QAAAA8AAAAAAAAAAAAAAAAAmAIAAGRycy9k&#10;b3ducmV2LnhtbFBLBQYAAAAABAAEAPUAAACJAwAAAAA=&#10;" fillcolor="#4f81bd [3204]" strokecolor="#243f60 [1604]" strokeweight="2pt"/>
                                      <v:rect id="Прямоугольник 1781" o:spid="_x0000_s1794" style="position:absolute;left:3250;top:1040;width:12789;height:108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nznsEA&#10;AADdAAAADwAAAGRycy9kb3ducmV2LnhtbERP24rCMBB9F/Yfwizsm6aVRUvXKMuCKL6Ilw8Ymtm2&#10;2kxKEm31640g+DaHc53ZojeNuJLztWUF6SgBQVxYXXOp4HhYDjMQPiBrbCyTght5WMw/BjPMte14&#10;R9d9KEUMYZ+jgiqENpfSFxUZ9CPbEkfu3zqDIUJXSu2wi+GmkeMkmUiDNceGClv6q6g47y9GgU23&#10;YXPovi9MnVtl9alo7tNMqa/P/vcHRKA+vMUv91rH+dMshec38QQ5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GJ857BAAAA3QAAAA8AAAAAAAAAAAAAAAAAmAIAAGRycy9kb3du&#10;cmV2LnhtbFBLBQYAAAAABAAEAPUAAACGAwAAAAA=&#10;" fillcolor="#4f81bd [3204]" strokecolor="#243f60 [1604]" strokeweight="2pt"/>
                                      <v:shape id="Надпись 2" o:spid="_x0000_s1795" type="#_x0000_t202" style="position:absolute;left:4983;top:1993;width:3220;height:89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7zIMMA&#10;AADdAAAADwAAAGRycy9kb3ducmV2LnhtbERP3WrCMBS+F3yHcATvNJ2MTTqjqCAojLrVPcChOaZl&#10;zUlJMq1vbwRhd+fj+z2LVW9bcSEfGscKXqYZCOLK6YaNgp/TbjIHESKyxtYxKbhRgNVyOFhgrt2V&#10;v+lSRiNSCIccFdQxdrmUoarJYpi6jjhxZ+ctxgS9kdrjNYXbVs6y7E1abDg11NjRtqbqt/yzCory&#10;qDfn/lh8Ff5wMq+79We2N0qNR/36A0SkPv6Ln+69TvPf5zN4fJNOkM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O7zIMMAAADdAAAADwAAAAAAAAAAAAAAAACYAgAAZHJzL2Rv&#10;d25yZXYueG1sUEsFBgAAAAAEAAQA9QAAAIgDAAAAAA==&#10;">
                                        <v:textbox style="layout-flow:vertical;mso-layout-flow-alt:bottom-to-top">
                                          <w:txbxContent>
                                            <w:p w:rsidR="00B30D40" w:rsidRPr="00147A49" w:rsidRDefault="00B30D40" w:rsidP="00ED0BC3">
                                              <w:pPr>
                                                <w:jc w:val="center"/>
                                                <w:rPr>
                                                  <w:rFonts w:ascii="Times New Roman" w:hAnsi="Times New Roman" w:cs="Times New Roman"/>
                                                  <w:sz w:val="20"/>
                                                  <w:szCs w:val="20"/>
                                                </w:rPr>
                                              </w:pPr>
                                              <w:r w:rsidRPr="00147A49">
                                                <w:rPr>
                                                  <w:rFonts w:ascii="Times New Roman" w:hAnsi="Times New Roman" w:cs="Times New Roman"/>
                                                  <w:sz w:val="20"/>
                                                  <w:szCs w:val="20"/>
                                                </w:rPr>
                                                <w:t>Физические</w:t>
                                              </w:r>
                                            </w:p>
                                          </w:txbxContent>
                                        </v:textbox>
                                      </v:shape>
                                      <v:shape id="Надпись 2" o:spid="_x0000_s1796" type="#_x0000_t202" style="position:absolute;left:11614;top:1993;width:3219;height:89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JWu8MA&#10;AADdAAAADwAAAGRycy9kb3ducmV2LnhtbERP3WrCMBS+H/gO4QjezXQ6pnRG0YHgQKrWPcChOaZl&#10;zUlJMu3efhEG3p2P7/csVr1txZV8aBwreBlnIIgrpxs2Cr7O2+c5iBCRNbaOScEvBVgtB08LzLW7&#10;8YmuZTQihXDIUUEdY5dLGaqaLIax64gTd3HeYkzQG6k93lK4beUky96kxYZTQ40dfdRUfZc/VkFR&#10;HvTm0h+KY+E/z+Z1u95nO6PUaNiv30FE6uND/O/e6TR/Np/C/Zt0gl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6JWu8MAAADdAAAADwAAAAAAAAAAAAAAAACYAgAAZHJzL2Rv&#10;d25yZXYueG1sUEsFBgAAAAAEAAQA9QAAAIgDAAAAAA==&#10;">
                                        <v:textbox style="layout-flow:vertical;mso-layout-flow-alt:bottom-to-top">
                                          <w:txbxContent>
                                            <w:p w:rsidR="00B30D40" w:rsidRPr="00147A49" w:rsidRDefault="00B30D40" w:rsidP="00ED0BC3">
                                              <w:pPr>
                                                <w:jc w:val="center"/>
                                                <w:rPr>
                                                  <w:rFonts w:ascii="Times New Roman" w:hAnsi="Times New Roman" w:cs="Times New Roman"/>
                                                  <w:sz w:val="20"/>
                                                  <w:szCs w:val="20"/>
                                                </w:rPr>
                                              </w:pPr>
                                              <w:r>
                                                <w:rPr>
                                                  <w:rFonts w:ascii="Times New Roman" w:hAnsi="Times New Roman" w:cs="Times New Roman"/>
                                                  <w:sz w:val="20"/>
                                                  <w:szCs w:val="20"/>
                                                </w:rPr>
                                                <w:t>Аппаратные</w:t>
                                              </w:r>
                                            </w:p>
                                          </w:txbxContent>
                                        </v:textbox>
                                      </v:shape>
                                      <v:shape id="Надпись 2" o:spid="_x0000_s1797" type="#_x0000_t202" style="position:absolute;left:22058;top:1040;width:3219;height:108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vOz8MA&#10;AADdAAAADwAAAGRycy9kb3ducmV2LnhtbERP3WrCMBS+H+wdwhl4N1NFnFSjqCAoSN2qD3Bojmmx&#10;OSlJ1O7tl8Fgd+fj+z2LVW9b8SAfGscKRsMMBHHldMNGweW8e5+BCBFZY+uYFHxTgNXy9WWBuXZP&#10;/qJHGY1IIRxyVFDH2OVShqomi2HoOuLEXZ23GBP0RmqPzxRuWznOsqm02HBqqLGjbU3VrbxbBUV5&#10;0ptrfyo+C384m8lufcz2RqnBW7+eg4jUx3/xn3uv0/yP2QR+v0knyO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EvOz8MAAADdAAAADwAAAAAAAAAAAAAAAACYAgAAZHJzL2Rv&#10;d25yZXYueG1sUEsFBgAAAAAEAAQA9QAAAIgDAAAAAA==&#10;">
                                        <v:textbox style="layout-flow:vertical;mso-layout-flow-alt:bottom-to-top">
                                          <w:txbxContent>
                                            <w:p w:rsidR="00B30D40" w:rsidRPr="00147A49" w:rsidRDefault="00B30D40" w:rsidP="00ED0BC3">
                                              <w:pPr>
                                                <w:jc w:val="center"/>
                                                <w:rPr>
                                                  <w:rFonts w:ascii="Times New Roman" w:hAnsi="Times New Roman" w:cs="Times New Roman"/>
                                                  <w:sz w:val="20"/>
                                                  <w:szCs w:val="20"/>
                                                </w:rPr>
                                              </w:pPr>
                                              <w:r>
                                                <w:rPr>
                                                  <w:rFonts w:ascii="Times New Roman" w:hAnsi="Times New Roman" w:cs="Times New Roman"/>
                                                  <w:sz w:val="20"/>
                                                  <w:szCs w:val="20"/>
                                                </w:rPr>
                                                <w:t>Программные</w:t>
                                              </w:r>
                                            </w:p>
                                          </w:txbxContent>
                                        </v:textbox>
                                      </v:shape>
                                    </v:group>
                                  </v:group>
                                </v:group>
                              </v:group>
                            </v:group>
                            <v:group id="Группа 1785" o:spid="_x0000_s1798" style="position:absolute;left:29022;top:6599;width:31718;height:21673" coordsize="31718,216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KUBMTFAAAA3QAA&#10;AA8AAAAAAAAAAAAAAAAAqgIAAGRycy9kb3ducmV2LnhtbFBLBQYAAAAABAAEAPoAAACcAwAAAAA=&#10;">
                              <v:group id="Группа 1786" o:spid="_x0000_s1799" style="position:absolute;width:31718;height:21672" coordsize="31718,216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iRpqzwwAAAN0AAAAP&#10;AAAAAAAAAAAAAAAAAKoCAABkcnMvZG93bnJldi54bWxQSwUGAAAAAAQABAD6AAAAmgMAAAAA&#10;">
                                <v:group id="Группа 1787" o:spid="_x0000_s1800" style="position:absolute;width:20980;height:21672" coordsize="20980,216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Qo/KMQAAADdAAAA&#10;DwAAAAAAAAAAAAAAAACqAgAAZHJzL2Rvd25yZXYueG1sUEsFBgAAAAAEAAQA+gAAAJsDAAAAAA==&#10;">
                                  <v:group id="Группа 1788" o:spid="_x0000_s1801" style="position:absolute;width:20980;height:21678" coordsize="20980,216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JWrWscAAADd&#10;AAAADwAAAAAAAAAAAAAAAACqAgAAZHJzL2Rvd25yZXYueG1sUEsFBgAAAAAEAAQA+gAAAJ4DAAAA&#10;AA==&#10;">
                                    <v:group id="Группа 1789" o:spid="_x0000_s1802" style="position:absolute;width:20980;height:2324" coordsize="20980,23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PZDsHFAAAA3QAA&#10;AA8AAAAAAAAAAAAAAAAAqgIAAGRycy9kb3ducmV2LnhtbFBLBQYAAAAABAAEAPoAAACcAwAAAAA=&#10;">
                                      <v:shape id="Надпись 2" o:spid="_x0000_s1803" type="#_x0000_t202" style="position:absolute;width:10201;height:23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9Pz8cA&#10;AADdAAAADwAAAGRycy9kb3ducmV2LnhtbESPQU/CQBCF7yT+h82YeCGyVUyBykKMiQRviAauk+7Q&#10;NnZn6+5a6r93DiTcZvLevPfNcj24VvUUYuPZwMMkA0VcettwZeDr8+1+DiomZIutZzLwRxHWq5vR&#10;Egvrz/xB/T5VSkI4FmigTqkrtI5lTQ7jxHfEop18cJhkDZW2Ac8S7lr9mGW5dtiwNNTY0WtN5ff+&#10;1xmYP237Y3yf7g5lfmoXaTzrNz/BmLvb4eUZVKIhXc2X660V/NlC+OUbGUGv/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cfT8/HAAAA3QAAAA8AAAAAAAAAAAAAAAAAmAIAAGRy&#10;cy9kb3ducmV2LnhtbFBLBQYAAAAABAAEAPUAAACMAwAAAAA=&#10;">
                                        <v:textbox>
                                          <w:txbxContent>
                                            <w:p w:rsidR="00B30D40" w:rsidRPr="00147A49" w:rsidRDefault="00B30D40" w:rsidP="00ED0BC3">
                                              <w:pPr>
                                                <w:jc w:val="center"/>
                                                <w:rPr>
                                                  <w:rFonts w:ascii="Times New Roman" w:hAnsi="Times New Roman" w:cs="Times New Roman"/>
                                                  <w:sz w:val="20"/>
                                                  <w:szCs w:val="20"/>
                                                </w:rPr>
                                              </w:pPr>
                                              <w:r>
                                                <w:rPr>
                                                  <w:rFonts w:ascii="Times New Roman" w:hAnsi="Times New Roman" w:cs="Times New Roman"/>
                                                  <w:sz w:val="20"/>
                                                  <w:szCs w:val="20"/>
                                                </w:rPr>
                                                <w:t>Регламентация</w:t>
                                              </w:r>
                                            </w:p>
                                          </w:txbxContent>
                                        </v:textbox>
                                      </v:shape>
                                      <v:shape id="Надпись 2" o:spid="_x0000_s1804" type="#_x0000_t202" style="position:absolute;left:10782;width:10198;height:23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PqVMQA&#10;AADdAAAADwAAAGRycy9kb3ducmV2LnhtbERPS2sCMRC+C/0PYQpeRLNq8bE1SikoerMq9jpsxt2l&#10;m8k2iev6741Q6G0+vucsVq2pREPOl5YVDAcJCOLM6pJzBafjuj8D4QOyxsoyKbiTh9XypbPAVNsb&#10;f1FzCLmIIexTVFCEUKdS+qwgg35ga+LIXawzGCJ0udQObzHcVHKUJBNpsOTYUGBNnwVlP4erUTB7&#10;2zbffjfen7PJpZqH3rTZ/Dqluq/txzuIQG34F/+5tzrOn86H8Pwmni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hT6lTEAAAA3QAAAA8AAAAAAAAAAAAAAAAAmAIAAGRycy9k&#10;b3ducmV2LnhtbFBLBQYAAAAABAAEAPUAAACJAwAAAAA=&#10;">
                                        <v:textbox>
                                          <w:txbxContent>
                                            <w:p w:rsidR="00B30D40" w:rsidRPr="00147A49" w:rsidRDefault="00B30D40" w:rsidP="00ED0BC3">
                                              <w:pPr>
                                                <w:jc w:val="center"/>
                                                <w:rPr>
                                                  <w:rFonts w:ascii="Times New Roman" w:hAnsi="Times New Roman" w:cs="Times New Roman"/>
                                                  <w:sz w:val="20"/>
                                                  <w:szCs w:val="20"/>
                                                </w:rPr>
                                              </w:pPr>
                                              <w:r>
                                                <w:rPr>
                                                  <w:rFonts w:ascii="Times New Roman" w:hAnsi="Times New Roman" w:cs="Times New Roman"/>
                                                  <w:sz w:val="20"/>
                                                  <w:szCs w:val="20"/>
                                                </w:rPr>
                                                <w:t>Принуждение</w:t>
                                              </w:r>
                                            </w:p>
                                          </w:txbxContent>
                                        </v:textbox>
                                      </v:shape>
                                    </v:group>
                                    <v:group id="Группа 1792" o:spid="_x0000_s1805" style="position:absolute;left:6005;top:10235;width:11401;height:11443" coordsize="11401,11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KQKbcQAAADdAAAADwAAAGRycy9kb3ducmV2LnhtbERPS2vCQBC+C/6HZQRv&#10;dRPFR6OriKj0IIVqofQ2ZMckmJ0N2TWJ/74rFLzNx/ec1aYzpWiodoVlBfEoAkGcWl1wpuD7cnhb&#10;gHAeWWNpmRQ8yMFm3e+tMNG25S9qzj4TIYRdggpy76tESpfmZNCNbEUcuKutDfoA60zqGtsQbko5&#10;jqKZNFhwaMixol1O6e18NwqOLbbbSbxvTrfr7vF7mX7+nGJSajjotksQnjr/Ev+7P3SYP38fw/O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KQKbcQAAADdAAAA&#10;DwAAAAAAAAAAAAAAAACqAgAAZHJzL2Rvd25yZXYueG1sUEsFBgAAAAAEAAQA+gAAAJsDAAAAAA==&#10;">
                                      <v:shape id="Надпись 2" o:spid="_x0000_s1806" type="#_x0000_t202" style="position:absolute;width:3213;height:114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vAZsQA&#10;AADdAAAADwAAAGRycy9kb3ducmV2LnhtbERP3WrCMBS+H/gO4QjezXRONq1G0YHgYNSt+gCH5piW&#10;NScliVrffhkMdnc+vt+zXPe2FVfyoXGs4GmcgSCunG7YKDgdd48zECEia2wdk4I7BVivBg9LzLW7&#10;8Rddy2hECuGQo4I6xi6XMlQ1WQxj1xEn7uy8xZigN1J7vKVw28pJlr1Iiw2nhho7equp+i4vVkFR&#10;HvT23B+Kz8K/H810t/nI9kap0bDfLEBE6uO/+M+912n+6/wZfr9JJ8j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p7wGbEAAAA3QAAAA8AAAAAAAAAAAAAAAAAmAIAAGRycy9k&#10;b3ducmV2LnhtbFBLBQYAAAAABAAEAPUAAACJAwAAAAA=&#10;">
                                        <v:textbox style="layout-flow:vertical;mso-layout-flow-alt:bottom-to-top">
                                          <w:txbxContent>
                                            <w:p w:rsidR="00B30D40" w:rsidRPr="00147A49" w:rsidRDefault="00B30D40" w:rsidP="00ED0BC3">
                                              <w:pPr>
                                                <w:jc w:val="center"/>
                                                <w:rPr>
                                                  <w:rFonts w:ascii="Times New Roman" w:hAnsi="Times New Roman" w:cs="Times New Roman"/>
                                                  <w:sz w:val="20"/>
                                                  <w:szCs w:val="20"/>
                                                </w:rPr>
                                              </w:pPr>
                                              <w:r>
                                                <w:rPr>
                                                  <w:rFonts w:ascii="Times New Roman" w:hAnsi="Times New Roman" w:cs="Times New Roman"/>
                                                  <w:sz w:val="20"/>
                                                  <w:szCs w:val="20"/>
                                                </w:rPr>
                                                <w:t>Организационные</w:t>
                                              </w:r>
                                            </w:p>
                                          </w:txbxContent>
                                        </v:textbox>
                                      </v:shape>
                                      <v:shape id="Надпись 2" o:spid="_x0000_s1807" type="#_x0000_t202" style="position:absolute;left:8188;width:3213;height:11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JYEsMA&#10;AADdAAAADwAAAGRycy9kb3ducmV2LnhtbERP3WrCMBS+H/gO4Qx2N9OJbLMaRQXBgVRXfYBDc0yL&#10;zUlJMu3efhEG3p2P7/fMFr1txZV8aBwreBtmIIgrpxs2Ck7HzesniBCRNbaOScEvBVjMB08zzLW7&#10;8Tddy2hECuGQo4I6xi6XMlQ1WQxD1xEn7uy8xZigN1J7vKVw28pRlr1Liw2nhho7WtdUXcofq6Ao&#10;93p17vfFofBfRzPeLHfZ1ij18twvpyAi9fEh/ndvdZr/MRnD/Zt0gp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ZJYEsMAAADdAAAADwAAAAAAAAAAAAAAAACYAgAAZHJzL2Rv&#10;d25yZXYueG1sUEsFBgAAAAAEAAQA9QAAAIgDAAAAAA==&#10;">
                                        <v:textbox style="layout-flow:vertical;mso-layout-flow-alt:bottom-to-top">
                                          <w:txbxContent>
                                            <w:p w:rsidR="00B30D40" w:rsidRPr="00147A49" w:rsidRDefault="00B30D40" w:rsidP="00ED0BC3">
                                              <w:pPr>
                                                <w:jc w:val="center"/>
                                                <w:rPr>
                                                  <w:rFonts w:ascii="Times New Roman" w:hAnsi="Times New Roman" w:cs="Times New Roman"/>
                                                  <w:sz w:val="20"/>
                                                  <w:szCs w:val="20"/>
                                                </w:rPr>
                                              </w:pPr>
                                              <w:r>
                                                <w:rPr>
                                                  <w:rFonts w:ascii="Times New Roman" w:hAnsi="Times New Roman" w:cs="Times New Roman"/>
                                                  <w:sz w:val="20"/>
                                                  <w:szCs w:val="20"/>
                                                </w:rPr>
                                                <w:t>Законодательные</w:t>
                                              </w:r>
                                            </w:p>
                                          </w:txbxContent>
                                        </v:textbox>
                                      </v:shape>
                                    </v:group>
                                  </v:group>
                                  <v:line id="Прямая соединительная линия 1795" o:spid="_x0000_s1808" style="position:absolute;visibility:visible;mso-wrap-style:square" from="7787,2361" to="7787,102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78PwcQAAADdAAAADwAAAGRycy9kb3ducmV2LnhtbESPQWsCMRCF70L/Q5hCb5q1RVu3Rimi&#10;KHrS1vuwme4ubiZrEjX+eyMI3mZ4733zZjyNphFncr62rKDfy0AQF1bXXCr4+110v0D4gKyxsUwK&#10;ruRhOnnpjDHX9sJbOu9CKRKEfY4KqhDaXEpfVGTQ92xLnLR/6wyGtLpSaoeXBDeNfM+yoTRYc7pQ&#10;YUuziorD7mQSpb8/Grk8jHC/dhs3/xjGQTwq9fYaf75BBIrhaX6kVzrV/xwN4P5NGkFOb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fvw/BxAAAAN0AAAAPAAAAAAAAAAAA&#10;AAAAAKECAABkcnMvZG93bnJldi54bWxQSwUGAAAAAAQABAD5AAAAkgMAAAAA&#10;" strokecolor="black [3040]"/>
                                  <v:line id="Прямая соединительная линия 1796" o:spid="_x0000_s1809" style="position:absolute;visibility:visible;mso-wrap-style:square" from="15787,2267" to="15787,101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22RtsQAAADdAAAADwAAAGRycy9kb3ducmV2LnhtbESPT2sCMRDF7wW/Qxiht5q10lVXo0ix&#10;VOrJf/dhM+4ubiZrkmr67U2h0NsM773fvJkvo2nFjZxvLCsYDjIQxKXVDVcKjoePlwkIH5A1tpZJ&#10;wQ95WC56T3MstL3zjm77UIkEYV+ggjqErpDSlzUZ9APbESftbJ3BkFZXSe3wnuCmla9ZlkuDDacL&#10;NXb0XlN52X+bRBmerkZ+XqZ4+nJbtx7l8S1elXrux9UMRKAY/s1/6Y1O9cfTHH6/SSPIx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bZG2xAAAAN0AAAAPAAAAAAAAAAAA&#10;AAAAAKECAABkcnMvZG93bnJldi54bWxQSwUGAAAAAAQABAD5AAAAkgMAAAAA&#10;" strokecolor="black [3040]"/>
                                </v:group>
                                <v:shape id="Надпись 2" o:spid="_x0000_s1810" type="#_x0000_t202" style="position:absolute;left:21526;width:10192;height:23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bXu8QA&#10;AADdAAAADwAAAGRycy9kb3ducmV2LnhtbERPTWvCQBC9C/0PyxS8iG5qi9HUVUSw6K21otchOyah&#10;2dl0d43x37tCobd5vM+ZLztTi5acrywreBklIIhzqysuFBy+N8MpCB+QNdaWScGNPCwXT705Ztpe&#10;+YvafShEDGGfoYIyhCaT0uclGfQj2xBH7mydwRChK6R2eI3hppbjJJlIgxXHhhIbWpeU/+wvRsH0&#10;bdue/O7185hPzvUsDNL249cp1X/uVu8gAnXhX/zn3uo4P52l8Pgmni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217vEAAAA3QAAAA8AAAAAAAAAAAAAAAAAmAIAAGRycy9k&#10;b3ducmV2LnhtbFBLBQYAAAAABAAEAPUAAACJAwAAAAA=&#10;">
                                  <v:textbox>
                                    <w:txbxContent>
                                      <w:p w:rsidR="00B30D40" w:rsidRPr="00147A49" w:rsidRDefault="00B30D40" w:rsidP="00ED0BC3">
                                        <w:pPr>
                                          <w:jc w:val="center"/>
                                          <w:rPr>
                                            <w:rFonts w:ascii="Times New Roman" w:hAnsi="Times New Roman" w:cs="Times New Roman"/>
                                            <w:sz w:val="20"/>
                                            <w:szCs w:val="20"/>
                                          </w:rPr>
                                        </w:pPr>
                                        <w:r>
                                          <w:rPr>
                                            <w:rFonts w:ascii="Times New Roman" w:hAnsi="Times New Roman" w:cs="Times New Roman"/>
                                            <w:sz w:val="20"/>
                                            <w:szCs w:val="20"/>
                                          </w:rPr>
                                          <w:t>Побуждение</w:t>
                                        </w:r>
                                      </w:p>
                                    </w:txbxContent>
                                  </v:textbox>
                                </v:shape>
                              </v:group>
                              <v:line id="Прямая соединительная линия 1798" o:spid="_x0000_s1811" style="position:absolute;visibility:visible;mso-wrap-style:square" from="27146,2286" to="27146,101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b6gX8QAAADdAAAADwAAAGRycy9kb3ducmV2LnhtbESPQU8CMRCF7yT+h2ZMuEkXiSgLhRij&#10;kehJlPtkO+xu2E6XtkL598yBhNubzJtv3lussuvUkUJsPRsYjwpQxJW3LdcG/n4/Hl5AxYRssfNM&#10;Bs4UYbW8GyywtP7EP3TcpFoJhGOJBpqU+lLrWDXkMI58Tyy7nQ8Ok4yh1jbgSeCu049FMdUOW5YP&#10;Dfb01lC13/w7oYy3B6c/9zPcfoXv8D6Z5qd8MGZ4n1/noBLldDNfr9dW4j/PJK60EQl6e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vqBfxAAAAN0AAAAPAAAAAAAAAAAA&#10;AAAAAKECAABkcnMvZG93bnJldi54bWxQSwUGAAAAAAQABAD5AAAAkgMAAAAA&#10;" strokecolor="black [3040]"/>
                            </v:group>
                          </v:group>
                          <v:shape id="Надпись 2" o:spid="_x0000_s1812" type="#_x0000_t202" style="position:absolute;left:53671;top:16777;width:5048;height:114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5P3jMMA&#10;AADdAAAADwAAAGRycy9kb3ducmV2LnhtbERP3WrCMBS+H/gO4QjezXQim3ZG0YHgQKrWPcChOaZl&#10;zUlJMu3efhEG3p2P7/csVr1txZV8aBwreBlnIIgrpxs2Cr7O2+cZiBCRNbaOScEvBVgtB08LzLW7&#10;8YmuZTQihXDIUUEdY5dLGaqaLIax64gTd3HeYkzQG6k93lK4beUky16lxYZTQ40dfdRUfZc/VkFR&#10;HvTm0h+KY+E/z2a6Xe+znVFqNOzX7yAi9fEh/nfvdJr/Np/D/Zt0gl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5P3jMMAAADdAAAADwAAAAAAAAAAAAAAAACYAgAAZHJzL2Rv&#10;d25yZXYueG1sUEsFBgAAAAAEAAQA9QAAAIgDAAAAAA==&#10;">
                            <v:textbox style="layout-flow:vertical;mso-layout-flow-alt:bottom-to-top">
                              <w:txbxContent>
                                <w:p w:rsidR="00B30D40" w:rsidRPr="00147A49" w:rsidRDefault="00B30D40" w:rsidP="00ED0BC3">
                                  <w:pPr>
                                    <w:jc w:val="center"/>
                                    <w:rPr>
                                      <w:rFonts w:ascii="Times New Roman" w:hAnsi="Times New Roman" w:cs="Times New Roman"/>
                                      <w:sz w:val="20"/>
                                      <w:szCs w:val="20"/>
                                    </w:rPr>
                                  </w:pPr>
                                  <w:r>
                                    <w:rPr>
                                      <w:rFonts w:ascii="Times New Roman" w:hAnsi="Times New Roman" w:cs="Times New Roman"/>
                                      <w:sz w:val="20"/>
                                      <w:szCs w:val="20"/>
                                    </w:rPr>
                                    <w:t>Морально-этические</w:t>
                                  </w:r>
                                </w:p>
                              </w:txbxContent>
                            </v:textbox>
                          </v:shape>
                        </v:group>
                        <v:group id="Группа 1800" o:spid="_x0000_s1813" style="position:absolute;left:795;top:5883;width:27635;height:12011" coordsize="27635,120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hDBQxgAAAN0A&#10;AAAPAAAAAAAAAAAAAAAAAKoCAABkcnMvZG93bnJldi54bWxQSwUGAAAAAAQABAD6AAAAnQMAAAAA&#10;">
                          <v:group id="Группа 1801" o:spid="_x0000_s1814" style="position:absolute;width:27635;height:4277" coordsize="27641,42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2yJXLwwAAAN0AAAAP&#10;AAAAAAAAAAAAAAAAAKoCAABkcnMvZG93bnJldi54bWxQSwUGAAAAAAQABAD6AAAAmgMAAAAA&#10;">
                            <v:shape id="Надпись 2" o:spid="_x0000_s1815" type="#_x0000_t202" style="position:absolute;top:792;width:8877;height:23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918sQA&#10;AADdAAAADwAAAGRycy9kb3ducmV2LnhtbERPTWvCQBC9C/0PyxS8SN3UFpumriKCRW+alvY6ZMck&#10;NDsbd9cY/70rFLzN433ObNGbRnTkfG1ZwfM4AUFcWF1zqeD7a/2UgvABWWNjmRRcyMNi/jCYYabt&#10;mffU5aEUMYR9hgqqENpMSl9UZNCPbUscuYN1BkOErpTa4TmGm0ZOkmQqDdYcGypsaVVR8ZefjIL0&#10;ddP9+u3L7qeYHpr3MHrrPo9OqeFjv/wAEagPd/G/e6Pj/DSZwO2beIKcX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Y/dfLEAAAA3QAAAA8AAAAAAAAAAAAAAAAAmAIAAGRycy9k&#10;b3ducmV2LnhtbFBLBQYAAAAABAAEAPUAAACJAwAAAAA=&#10;">
                              <v:textbox>
                                <w:txbxContent>
                                  <w:p w:rsidR="00B30D40" w:rsidRPr="00147A49" w:rsidRDefault="00B30D40" w:rsidP="00ED0BC3">
                                    <w:pPr>
                                      <w:jc w:val="center"/>
                                      <w:rPr>
                                        <w:rFonts w:ascii="Times New Roman" w:hAnsi="Times New Roman" w:cs="Times New Roman"/>
                                        <w:sz w:val="20"/>
                                        <w:szCs w:val="20"/>
                                      </w:rPr>
                                    </w:pPr>
                                    <w:r>
                                      <w:rPr>
                                        <w:rFonts w:ascii="Times New Roman" w:hAnsi="Times New Roman" w:cs="Times New Roman"/>
                                        <w:sz w:val="20"/>
                                        <w:szCs w:val="20"/>
                                      </w:rPr>
                                      <w:t>Препятствия</w:t>
                                    </w:r>
                                  </w:p>
                                </w:txbxContent>
                              </v:textbox>
                            </v:shape>
                            <v:shape id="Надпись 2" o:spid="_x0000_s1816" type="#_x0000_t202" style="position:absolute;left:9408;width:8877;height:4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PQacQA&#10;AADdAAAADwAAAGRycy9kb3ducmV2LnhtbERPTWvCQBC9C/0PyxS8SN1UxaapqxRB0Zva0l6H7JiE&#10;ZmfT3TXGf+8Kgrd5vM+ZLTpTi5acrywreB0mIIhzqysuFHx/rV5SED4ga6wtk4ILeVjMn3ozzLQ9&#10;857aQyhEDGGfoYIyhCaT0uclGfRD2xBH7midwRChK6R2eI7hppajJJlKgxXHhhIbWpaU/x1ORkE6&#10;2bS/fjve/eTTY/0eBm/t+t8p1X/uPj9ABOrCQ3x3b3ScnyZjuH0TT5Dz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z0GnEAAAA3QAAAA8AAAAAAAAAAAAAAAAAmAIAAGRycy9k&#10;b3ducmV2LnhtbFBLBQYAAAAABAAEAPUAAACJAwAAAAA=&#10;">
                              <v:textbox>
                                <w:txbxContent>
                                  <w:p w:rsidR="00B30D40" w:rsidRPr="00147A49" w:rsidRDefault="00B30D40" w:rsidP="00ED0BC3">
                                    <w:pPr>
                                      <w:jc w:val="center"/>
                                      <w:rPr>
                                        <w:rFonts w:ascii="Times New Roman" w:hAnsi="Times New Roman" w:cs="Times New Roman"/>
                                        <w:sz w:val="20"/>
                                        <w:szCs w:val="20"/>
                                      </w:rPr>
                                    </w:pPr>
                                    <w:r w:rsidRPr="00147A49">
                                      <w:rPr>
                                        <w:rFonts w:ascii="Times New Roman" w:hAnsi="Times New Roman" w:cs="Times New Roman"/>
                                        <w:sz w:val="20"/>
                                        <w:szCs w:val="20"/>
                                      </w:rPr>
                                      <w:t>Управление доступом</w:t>
                                    </w:r>
                                  </w:p>
                                </w:txbxContent>
                              </v:textbox>
                            </v:shape>
                            <v:shape id="Надпись 2" o:spid="_x0000_s1817" type="#_x0000_t202" style="position:absolute;left:18763;top:792;width:8878;height:23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pIHcQA&#10;AADdAAAADwAAAGRycy9kb3ducmV2LnhtbERPTWvCQBC9C/0PyxR6Ed20FZumrlIKit40Fb0O2TEJ&#10;zc6mu9uY/ntXELzN433ObNGbRnTkfG1ZwfM4AUFcWF1zqWD/vRylIHxA1thYJgX/5GExfxjMMNP2&#10;zDvq8lCKGMI+QwVVCG0mpS8qMujHtiWO3Mk6gyFCV0rt8BzDTSNfkmQqDdYcGyps6aui4if/MwrS&#10;ybo7+s3r9lBMT817GL51q1+n1NNj//kBIlAf7uKbe63j/DSZwPWbeIK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aSB3EAAAA3QAAAA8AAAAAAAAAAAAAAAAAmAIAAGRycy9k&#10;b3ducmV2LnhtbFBLBQYAAAAABAAEAPUAAACJAwAAAAA=&#10;">
                              <v:textbox>
                                <w:txbxContent>
                                  <w:p w:rsidR="00B30D40" w:rsidRPr="00147A49" w:rsidRDefault="00B30D40" w:rsidP="00ED0BC3">
                                    <w:pPr>
                                      <w:jc w:val="center"/>
                                      <w:rPr>
                                        <w:rFonts w:ascii="Times New Roman" w:hAnsi="Times New Roman" w:cs="Times New Roman"/>
                                        <w:sz w:val="20"/>
                                        <w:szCs w:val="20"/>
                                      </w:rPr>
                                    </w:pPr>
                                    <w:r>
                                      <w:rPr>
                                        <w:rFonts w:ascii="Times New Roman" w:hAnsi="Times New Roman" w:cs="Times New Roman"/>
                                        <w:sz w:val="20"/>
                                        <w:szCs w:val="20"/>
                                      </w:rPr>
                                      <w:t>Маскировка</w:t>
                                    </w:r>
                                  </w:p>
                                </w:txbxContent>
                              </v:textbox>
                            </v:shape>
                          </v:group>
                          <v:line id="Прямая соединительная линия 1805" o:spid="_x0000_s1818" style="position:absolute;visibility:visible;mso-wrap-style:square" from="5665,3085" to="5665,12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EOEMQAAADdAAAADwAAAGRycy9kb3ducmV2LnhtbESPT2sCMRDF74LfIYzQm2a3RdHVKCIt&#10;Le3Jf/dhM+4ubia7Sarpt28KBW8zvPd+82a1iaYVN3K+sawgn2QgiEurG64UnI5v4zkIH5A1tpZJ&#10;wQ952KyHgxUW2t55T7dDqESCsC9QQR1CV0jpy5oM+ontiJN2sc5gSKurpHZ4T3DTyucsm0mDDacL&#10;NXa0q6m8Hr5NouTn3sj36wLPn+7Lvb7M4jT2Sj2N4nYJIlAMD/N/+kOn+vNsCn/fpBHk+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AQ4QxAAAAN0AAAAPAAAAAAAAAAAA&#10;AAAAAKECAABkcnMvZG93bnJldi54bWxQSwUGAAAAAAQABAD5AAAAkgMAAAAA&#10;" strokecolor="black [3040]"/>
                          <v:line id="Прямая соединительная линия 1806" o:spid="_x0000_s1819" style="position:absolute;visibility:visible;mso-wrap-style:square" from="22831,3029" to="22831,110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dOQZ8UAAADdAAAADwAAAGRycy9kb3ducmV2LnhtbESPzWrDMBCE74W8g9hAb42chprEiRxC&#10;SWhpT83PfbE2trG1ciQlUd++KhR622Vmvp1draPpxY2cby0rmE4yEMSV1S3XCo6H3dMchA/IGnvL&#10;pOCbPKzL0cMKC23v/EW3fahFgrAvUEETwlBI6auGDPqJHYiTdrbOYEirq6V2eE9w08vnLMulwZbT&#10;hQYHem2o6vZXkyjT08XIt26Bpw/36bazPL7Ei1KP47hZgggUw7/5L/2uU/15lsPvN2kEWf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dOQZ8UAAADdAAAADwAAAAAAAAAA&#10;AAAAAAChAgAAZHJzL2Rvd25yZXYueG1sUEsFBgAAAAAEAAQA+QAAAJMDAAAAAA==&#10;" strokecolor="black [3040]"/>
                          <v:line id="Прямая соединительная линия 1807" o:spid="_x0000_s1820" style="position:absolute;visibility:visible;mso-wrap-style:square" from="12453,4263" to="12453,119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p81/MQAAADdAAAADwAAAGRycy9kb3ducmV2LnhtbESPQWsCMRCF7wX/QxjBW82qVO3WKCKK&#10;Uk/aeh824+7iZrImUdN/bwqF3mZ4733zZraIphF3cr62rGDQz0AQF1bXXCr4/tq8TkH4gKyxsUwK&#10;fsjDYt55mWGu7YMPdD+GUiQI+xwVVCG0uZS+qMig79uWOGln6wyGtLpSaoePBDeNHGbZWBqsOV2o&#10;sKVVRcXleDOJMjhdjdxe3vH06fZuPRrHt3hVqteNyw8QgWL4N/+ldzrVn2YT+P0mjSDnT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nzX8xAAAAN0AAAAPAAAAAAAAAAAA&#10;AAAAAKECAABkcnMvZG93bnJldi54bWxQSwUGAAAAAAQABAD5AAAAkgMAAAAA&#10;" strokecolor="black [3040]"/>
                        </v:group>
                      </v:group>
                      <v:line id="Прямая соединительная линия 1808" o:spid="_x0000_s1821" style="position:absolute;visibility:visible;mso-wrap-style:square" from="6191,3857" to="6191,4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wChjsQAAADdAAAADwAAAGRycy9kb3ducmV2LnhtbESPQW/CMAyF75P2HyIjcRspTEOsI6AJ&#10;bQKxE2zcrca0FY1TkgzCv58PSLs9y8+f35svs+vUhUJsPRsYjwpQxJW3LdcGfr4/n2agYkK22Hkm&#10;AzeKsFw8PsyxtP7KO7rsU60EwrFEA01Kfal1rBpyGEe+J5bd0QeHScZQaxvwKnDX6UlRTLXDluVD&#10;gz2tGqpO+18nlPHh7PT69IqHbfgKH8/T/JLPxgwH+f0NVKKc/s33642V+LNC4kobkaA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AKGOxAAAAN0AAAAPAAAAAAAAAAAA&#10;AAAAAKECAABkcnMvZG93bnJldi54bWxQSwUGAAAAAAQABAD5AAAAkgMAAAAA&#10;" strokecolor="black [3040]"/>
                      <v:line id="Прямая соединительная линия 1809" o:spid="_x0000_s1822" style="position:absolute;visibility:visible;mso-wrap-style:square" from="14620,3905" to="14620,49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EwEFcQAAADdAAAADwAAAGRycy9kb3ducmV2LnhtbESPQWsCMRCF74L/IUyhN83aoujWKFIs&#10;LfWk1vuwme4ubia7SVzTf28KgrcZ3nvfvFmuo2lET87XlhVMxhkI4sLqmksFP8eP0RyED8gaG8uk&#10;4I88rFfDwRJzba+8p/4QSpEg7HNUUIXQ5lL6oiKDfmxb4qT9WmcwpNWVUju8Jrhp5EuWzaTBmtOF&#10;Clt6r6g4Hy4mUSanzsjP8wJP327ntq+zOI2dUs9PcfMGIlAMD/M9/aVT/Xm2gP9v0ghyd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ATAQVxAAAAN0AAAAPAAAAAAAAAAAA&#10;AAAAAKECAABkcnMvZG93bnJldi54bWxQSwUGAAAAAAQABAD5AAAAkgMAAAAA&#10;" strokecolor="black [3040]"/>
                      <v:line id="Прямая соединительная линия 1810" o:spid="_x0000_s1823" style="position:absolute;visibility:visible;mso-wrap-style:square" from="23669,3905" to="23669,49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87VcQAAADdAAAADwAAAGRycy9kb3ducmV2LnhtbESPQU/DMAyF70j8h8hIu7G0IKZSlk0I&#10;DQ2x0wa7W41pqzVOl2Rb+Pf4gLTbs/z8+b35MrtBnSnE3rOBclqAIm687bk18P31fl+BignZ4uCZ&#10;DPxShOXi9maOtfUX3tJ5l1olEI41GuhSGmutY9ORwzj1I7HsfnxwmGQMrbYBLwJ3g34oipl22LN8&#10;6HCkt46aw+7khFLuj06vD8+4/wybsHqc5ad8NGZyl19fQCXK6Wr+v/6wEr8qJb+0EQl68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UrztVxAAAAN0AAAAPAAAAAAAAAAAA&#10;AAAAAKECAABkcnMvZG93bnJldi54bWxQSwUGAAAAAAQABAD5AAAAkgMAAAAA&#10;" strokecolor="black [3040]"/>
                      <v:line id="Прямая соединительная линия 1811" o:spid="_x0000_s1824" style="position:absolute;visibility:visible;mso-wrap-style:square" from="33528,3905" to="33528,49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OezsQAAADdAAAADwAAAGRycy9kb3ducmV2LnhtbESPQWsCMRCF70L/QxihN82upaKrUYq0&#10;VPSkrfdhM+4ubiZrkmr8940geJvhvffNm/kymlZcyPnGsoJ8mIEgLq1uuFLw+/M1mIDwAVlja5kU&#10;3MjDcvHSm2Oh7ZV3dNmHSiQI+wIV1CF0hZS+rMmgH9qOOGlH6wyGtLpKaofXBDetHGXZWBpsOF2o&#10;saNVTeVp/2cSJT+cjfw+TfGwcVv3+TaO7/Gs1Gs/fsxABIrhaX6k1zrVn+Q53L9JI8jF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7457OxAAAAN0AAAAPAAAAAAAAAAAA&#10;AAAAAKECAABkcnMvZG93bnJldi54bWxQSwUGAAAAAAQABAD5AAAAkgMAAAAA&#10;" strokecolor="black [3040]"/>
                      <v:line id="Прямая соединительная линия 1812" o:spid="_x0000_s1825" style="position:absolute;visibility:visible;mso-wrap-style:square" from="44862,3810" to="44862,48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EAucQAAADdAAAADwAAAGRycy9kb3ducmV2LnhtbESPT2sCMRDF7wW/Qxiht5pdpaKrUUSU&#10;lvbkv/uwGXcXN5M1iZp++6ZQ8DbDe+83b+bLaFpxJ+cbywryQQaCuLS64UrB8bB9m4DwAVlja5kU&#10;/JCH5aL3MsdC2wfv6L4PlUgQ9gUqqEPoCil9WZNBP7AdcdLO1hkMaXWV1A4fCW5aOcyysTTYcLpQ&#10;Y0frmsrL/mYSJT9djfy4TPH05b7dZjSO7/Gq1Gs/rmYgAsXwNP+nP3WqP8mH8PdNGkEu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MQC5xAAAAN0AAAAPAAAAAAAAAAAA&#10;AAAAAKECAABkcnMvZG93bnJldi54bWxQSwUGAAAAAAQABAD5AAAAkgMAAAAA&#10;" strokecolor="black [3040]"/>
                      <v:line id="Прямая соединительная линия 1813" o:spid="_x0000_s1826" style="position:absolute;visibility:visible;mso-wrap-style:square" from="55864,3810" to="55864,48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H2lIsQAAADdAAAADwAAAGRycy9kb3ducmV2LnhtbESPT2sCMRDF7wW/Qxiht5rdSkVXo4hU&#10;Ku3Jf/dhM+4ubiZrEjV++6ZQ8DbDe+83b2aLaFpxI+cbywryQQaCuLS64UrBYb9+G4PwAVlja5kU&#10;PMjDYt57mWGh7Z23dNuFSiQI+wIV1CF0hZS+rMmgH9iOOGkn6wyGtLpKaof3BDetfM+ykTTYcLpQ&#10;Y0ermsrz7moSJT9ejPw6T/D47X7c53AUP+JFqdd+XE5BBIrhaf5Pb3SqP86H8PdNGkHO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faUixAAAAN0AAAAPAAAAAAAAAAAA&#10;AAAAAKECAABkcnMvZG93bnJldi54bWxQSwUGAAAAAAQABAD5AAAAkgMAAAAA&#10;" strokecolor="black [3040]"/>
                    </v:group>
                  </v:group>
                  <v:line id="Прямая соединительная линия 1814" o:spid="_x0000_s1827" style="position:absolute;visibility:visible;mso-wrap-style:square" from="30175,2862" to="30175,38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5Q9VsUAAADdAAAADwAAAGRycy9kb3ducmV2LnhtbESPQW/CMAyF70j8h8hIu0HabVSsENA0&#10;bdoEJ2Dcrca0FY1Tkgyyf79MQuJm6733+XmxiqYTF3K+tawgn2QgiCurW64VfO8/xjMQPiBr7CyT&#10;gl/ysFoOBwsstb3yli67UIsEYV+igiaEvpTSVw0Z9BPbEyftaJ3BkFZXS+3wmuCmk49ZVkiDLacL&#10;Dfb01lB12v2YRMkPZyM/Ty94WLuNe38q4jSelXoYxdc5iEAx3M239JdO9Wf5M/x/k0aQy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5Q9VsUAAADdAAAADwAAAAAAAAAA&#10;AAAAAAChAgAAZHJzL2Rvd25yZXYueG1sUEsFBgAAAAAEAAQA+QAAAJMDAAAAAA==&#10;" strokecolor="black [3040]"/>
                </v:group>
                <v:line id="Прямая соединительная линия 1815" o:spid="_x0000_s1828" style="position:absolute;flip:x;visibility:visible;mso-wrap-style:square" from="26728,14871" to="27934,158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rFvBsQAAADdAAAADwAAAGRycy9kb3ducmV2LnhtbERPS2vCQBC+F/oflin01mwsWCW6ShEK&#10;xRLRqAdvQ3bywOxsyK5J+u/dQsHbfHzPWa5H04ieOldbVjCJYhDEudU1lwpOx6+3OQjnkTU2lknB&#10;LzlYr56flphoO/CB+syXIoSwS1BB5X2bSOnyigy6yLbEgStsZ9AH2JVSdziEcNPI9zj+kAZrDg0V&#10;trSpKL9mN6OgcLd2czlrX8y26SEtfsodDnulXl/GzwUIT6N/iP/d3zrMn0+m8PdNOEGu7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KsW8GxAAAAN0AAAAPAAAAAAAAAAAA&#10;AAAAAKECAABkcnMvZG93bnJldi54bWxQSwUGAAAAAAQABAD5AAAAkgMAAAAA&#10;" strokecolor="black [3040]"/>
                <v:line id="Прямая соединительная линия 1816" o:spid="_x0000_s1829" style="position:absolute;visibility:visible;mso-wrap-style:square" from="33511,14871" to="35003,158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AoGusQAAADdAAAADwAAAGRycy9kb3ducmV2LnhtbESPQWsCMRCF7wX/Q5iCt5pdpYuuRhGp&#10;KPZUW+/DZrq7uJmsSarx3zdCobcZ3nvfvFmsounElZxvLSvIRxkI4srqlmsFX5/blykIH5A1dpZJ&#10;wZ08rJaDpwWW2t74g67HUIsEYV+igiaEvpTSVw0Z9CPbEyft2zqDIa2ultrhLcFNJ8dZVkiDLacL&#10;Dfa0aag6H39MouSni5G78wxPB/fu3iZFfI0XpYbPcT0HESiGf/Nfeq9T/WlewOObNIJc/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0Cga6xAAAAN0AAAAPAAAAAAAAAAAA&#10;AAAAAKECAABkcnMvZG93bnJldi54bWxQSwUGAAAAAAQABAD5AAAAkgMAAAAA&#10;" strokecolor="black [3040]"/>
              </v:group>
            </w:pict>
          </mc:Fallback>
        </mc:AlternateConten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p>
    <w:p w:rsidR="00ED0BC3" w:rsidRPr="00406AA8" w:rsidRDefault="00E20F6E" w:rsidP="00ED0BC3">
      <w:pPr>
        <w:spacing w:after="0" w:line="240" w:lineRule="auto"/>
        <w:ind w:firstLine="709"/>
        <w:jc w:val="both"/>
        <w:rPr>
          <w:rFonts w:ascii="Times New Roman" w:eastAsia="Times New Roman" w:hAnsi="Times New Roman" w:cs="Times New Roman"/>
          <w:b/>
          <w:bCs/>
          <w:sz w:val="20"/>
          <w:szCs w:val="20"/>
        </w:rPr>
      </w:pPr>
      <w:r>
        <w:rPr>
          <w:rFonts w:ascii="Times New Roman" w:eastAsia="Times New Roman" w:hAnsi="Times New Roman" w:cs="Times New Roman"/>
          <w:b/>
          <w:sz w:val="20"/>
          <w:szCs w:val="20"/>
        </w:rPr>
        <w:t>Рис. 8</w:t>
      </w:r>
      <w:r w:rsidR="00ED0BC3" w:rsidRPr="00406AA8">
        <w:rPr>
          <w:rFonts w:ascii="Times New Roman" w:eastAsia="Times New Roman" w:hAnsi="Times New Roman" w:cs="Times New Roman"/>
          <w:b/>
          <w:sz w:val="20"/>
          <w:szCs w:val="20"/>
        </w:rPr>
        <w:t>.3. Методы и средства обеспечения информационной безопасности экономического объекта.</w:t>
      </w:r>
    </w:p>
    <w:p w:rsidR="00ED0BC3" w:rsidRPr="00406AA8" w:rsidRDefault="00ED0BC3" w:rsidP="00ED0BC3">
      <w:pPr>
        <w:spacing w:after="0" w:line="240" w:lineRule="auto"/>
        <w:ind w:firstLine="709"/>
        <w:jc w:val="both"/>
        <w:rPr>
          <w:rFonts w:ascii="Times New Roman" w:eastAsia="Times New Roman" w:hAnsi="Times New Roman" w:cs="Times New Roman"/>
          <w:bCs/>
          <w:sz w:val="24"/>
          <w:szCs w:val="24"/>
        </w:rPr>
      </w:pP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i/>
          <w:iCs/>
          <w:sz w:val="24"/>
          <w:szCs w:val="24"/>
        </w:rPr>
        <w:t xml:space="preserve">Организационное обеспечение </w:t>
      </w:r>
      <w:r w:rsidRPr="00406AA8">
        <w:rPr>
          <w:rFonts w:ascii="Times New Roman" w:eastAsia="Times New Roman" w:hAnsi="Times New Roman" w:cs="Times New Roman"/>
          <w:sz w:val="24"/>
          <w:szCs w:val="24"/>
        </w:rPr>
        <w:t>- это регламентация производственной деятельности и взаимоотношений исполнителей на нормативно-правовой основе таким образом, что разглашение, утечка и несанкционированный доступ к конфиденциальной информации становятся невозможными или существенно затрудняются за счет проведения организационных мероприятий.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Организационное обеспечение компьютерной безопасности включает в себя ряд мероприятий: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организационно-административные;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организационно-технические;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организационно-экономические.</w:t>
      </w:r>
    </w:p>
    <w:p w:rsidR="00ED0BC3" w:rsidRPr="00406AA8" w:rsidRDefault="00E20F6E"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 табл. 8</w:t>
      </w:r>
      <w:r w:rsidR="00ED0BC3" w:rsidRPr="00406AA8">
        <w:rPr>
          <w:rFonts w:ascii="Times New Roman" w:eastAsia="Times New Roman" w:hAnsi="Times New Roman" w:cs="Times New Roman"/>
          <w:sz w:val="24"/>
          <w:szCs w:val="24"/>
        </w:rPr>
        <w:t>.4. изложены организационные мероприятия, обеспечивающие защиту документальной информации.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p>
    <w:p w:rsidR="00ED0BC3" w:rsidRPr="00406AA8" w:rsidRDefault="00ED0BC3" w:rsidP="00ED0BC3">
      <w:pPr>
        <w:rPr>
          <w:rFonts w:ascii="Times New Roman" w:eastAsia="Times New Roman" w:hAnsi="Times New Roman" w:cs="Times New Roman"/>
          <w:b/>
          <w:sz w:val="20"/>
          <w:szCs w:val="20"/>
        </w:rPr>
      </w:pPr>
      <w:r w:rsidRPr="00406AA8">
        <w:rPr>
          <w:rFonts w:ascii="Times New Roman" w:eastAsia="Times New Roman" w:hAnsi="Times New Roman" w:cs="Times New Roman"/>
          <w:b/>
          <w:sz w:val="20"/>
          <w:szCs w:val="20"/>
        </w:rPr>
        <w:br w:type="page"/>
      </w:r>
    </w:p>
    <w:p w:rsidR="00ED0BC3" w:rsidRPr="00406AA8" w:rsidRDefault="00E20F6E" w:rsidP="00ED0BC3">
      <w:pPr>
        <w:shd w:val="clear" w:color="auto" w:fill="FFFFFF"/>
        <w:autoSpaceDE w:val="0"/>
        <w:autoSpaceDN w:val="0"/>
        <w:adjustRightInd w:val="0"/>
        <w:spacing w:after="0" w:line="240" w:lineRule="auto"/>
        <w:ind w:firstLine="709"/>
        <w:jc w:val="right"/>
        <w:rPr>
          <w:rFonts w:ascii="Times New Roman" w:hAnsi="Times New Roman" w:cs="Times New Roman"/>
          <w:b/>
          <w:sz w:val="24"/>
          <w:szCs w:val="24"/>
        </w:rPr>
      </w:pPr>
      <w:r>
        <w:rPr>
          <w:rFonts w:ascii="Times New Roman" w:eastAsia="Times New Roman" w:hAnsi="Times New Roman" w:cs="Times New Roman"/>
          <w:b/>
          <w:sz w:val="24"/>
          <w:szCs w:val="24"/>
        </w:rPr>
        <w:lastRenderedPageBreak/>
        <w:t>Таблица 8</w:t>
      </w:r>
      <w:r w:rsidR="00ED0BC3" w:rsidRPr="00406AA8">
        <w:rPr>
          <w:rFonts w:ascii="Times New Roman" w:eastAsia="Times New Roman" w:hAnsi="Times New Roman" w:cs="Times New Roman"/>
          <w:b/>
          <w:sz w:val="24"/>
          <w:szCs w:val="24"/>
        </w:rPr>
        <w:t>.4.</w:t>
      </w:r>
    </w:p>
    <w:p w:rsidR="00ED0BC3" w:rsidRPr="00406AA8" w:rsidRDefault="00ED0BC3" w:rsidP="00ED0BC3">
      <w:pPr>
        <w:shd w:val="clear" w:color="auto" w:fill="FFFFFF"/>
        <w:autoSpaceDE w:val="0"/>
        <w:autoSpaceDN w:val="0"/>
        <w:adjustRightInd w:val="0"/>
        <w:spacing w:after="0" w:line="240" w:lineRule="auto"/>
        <w:ind w:firstLine="709"/>
        <w:jc w:val="center"/>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Обеспечение информационной безопасности организации</w:t>
      </w:r>
    </w:p>
    <w:tbl>
      <w:tblPr>
        <w:tblStyle w:val="a8"/>
        <w:tblW w:w="0" w:type="auto"/>
        <w:tblLook w:val="04A0" w:firstRow="1" w:lastRow="0" w:firstColumn="1" w:lastColumn="0" w:noHBand="0" w:noVBand="1"/>
      </w:tblPr>
      <w:tblGrid>
        <w:gridCol w:w="3081"/>
        <w:gridCol w:w="3082"/>
        <w:gridCol w:w="3082"/>
      </w:tblGrid>
      <w:tr w:rsidR="00ED0BC3" w:rsidRPr="00406AA8" w:rsidTr="00ED0BC3">
        <w:tc>
          <w:tcPr>
            <w:tcW w:w="3081" w:type="dxa"/>
          </w:tcPr>
          <w:p w:rsidR="00ED0BC3" w:rsidRPr="00406AA8" w:rsidRDefault="00ED0BC3" w:rsidP="00ED0BC3">
            <w:pPr>
              <w:autoSpaceDE w:val="0"/>
              <w:autoSpaceDN w:val="0"/>
              <w:adjustRightInd w:val="0"/>
              <w:jc w:val="center"/>
              <w:rPr>
                <w:rFonts w:ascii="Times New Roman" w:hAnsi="Times New Roman" w:cs="Times New Roman"/>
                <w:b/>
                <w:sz w:val="20"/>
                <w:szCs w:val="20"/>
              </w:rPr>
            </w:pPr>
            <w:r w:rsidRPr="00406AA8">
              <w:rPr>
                <w:rFonts w:ascii="Times New Roman" w:eastAsia="Times New Roman" w:hAnsi="Times New Roman" w:cs="Times New Roman"/>
                <w:b/>
                <w:sz w:val="20"/>
                <w:szCs w:val="20"/>
              </w:rPr>
              <w:t>Составные части делопроизводства</w:t>
            </w:r>
          </w:p>
        </w:tc>
        <w:tc>
          <w:tcPr>
            <w:tcW w:w="3082" w:type="dxa"/>
          </w:tcPr>
          <w:p w:rsidR="00ED0BC3" w:rsidRPr="00406AA8" w:rsidRDefault="00ED0BC3" w:rsidP="00ED0BC3">
            <w:pPr>
              <w:autoSpaceDE w:val="0"/>
              <w:autoSpaceDN w:val="0"/>
              <w:adjustRightInd w:val="0"/>
              <w:jc w:val="center"/>
              <w:rPr>
                <w:rFonts w:ascii="Times New Roman" w:hAnsi="Times New Roman" w:cs="Times New Roman"/>
                <w:b/>
                <w:sz w:val="20"/>
                <w:szCs w:val="20"/>
              </w:rPr>
            </w:pPr>
            <w:r w:rsidRPr="00406AA8">
              <w:rPr>
                <w:rFonts w:ascii="Times New Roman" w:eastAsia="Times New Roman" w:hAnsi="Times New Roman" w:cs="Times New Roman"/>
                <w:b/>
                <w:sz w:val="20"/>
                <w:szCs w:val="20"/>
              </w:rPr>
              <w:t>Функции обеспечения ИБ при работе с документами</w:t>
            </w:r>
          </w:p>
        </w:tc>
        <w:tc>
          <w:tcPr>
            <w:tcW w:w="3082" w:type="dxa"/>
          </w:tcPr>
          <w:p w:rsidR="00ED0BC3" w:rsidRPr="00406AA8" w:rsidRDefault="00ED0BC3" w:rsidP="00ED0BC3">
            <w:pPr>
              <w:autoSpaceDE w:val="0"/>
              <w:autoSpaceDN w:val="0"/>
              <w:adjustRightInd w:val="0"/>
              <w:jc w:val="center"/>
              <w:rPr>
                <w:rFonts w:ascii="Times New Roman" w:hAnsi="Times New Roman" w:cs="Times New Roman"/>
                <w:b/>
                <w:sz w:val="20"/>
                <w:szCs w:val="20"/>
              </w:rPr>
            </w:pPr>
            <w:r w:rsidRPr="00406AA8">
              <w:rPr>
                <w:rFonts w:ascii="Times New Roman" w:eastAsia="Times New Roman" w:hAnsi="Times New Roman" w:cs="Times New Roman"/>
                <w:b/>
                <w:sz w:val="20"/>
                <w:szCs w:val="20"/>
              </w:rPr>
              <w:t>Способы выполнения</w:t>
            </w:r>
          </w:p>
        </w:tc>
      </w:tr>
      <w:tr w:rsidR="00ED0BC3" w:rsidRPr="00406AA8" w:rsidTr="00ED0BC3">
        <w:tc>
          <w:tcPr>
            <w:tcW w:w="3081" w:type="dxa"/>
          </w:tcPr>
          <w:p w:rsidR="00ED0BC3" w:rsidRPr="00406AA8" w:rsidRDefault="00ED0BC3" w:rsidP="00ED0BC3">
            <w:pPr>
              <w:autoSpaceDE w:val="0"/>
              <w:autoSpaceDN w:val="0"/>
              <w:adjustRightInd w:val="0"/>
              <w:jc w:val="both"/>
              <w:rPr>
                <w:rFonts w:ascii="Times New Roman" w:hAnsi="Times New Roman" w:cs="Times New Roman"/>
                <w:b/>
                <w:i/>
                <w:sz w:val="20"/>
                <w:szCs w:val="20"/>
              </w:rPr>
            </w:pPr>
            <w:r w:rsidRPr="00406AA8">
              <w:rPr>
                <w:rFonts w:ascii="Times New Roman" w:eastAsia="Times New Roman" w:hAnsi="Times New Roman" w:cs="Times New Roman"/>
                <w:b/>
                <w:i/>
                <w:sz w:val="20"/>
                <w:szCs w:val="20"/>
              </w:rPr>
              <w:t>Документирование</w:t>
            </w:r>
          </w:p>
        </w:tc>
        <w:tc>
          <w:tcPr>
            <w:tcW w:w="3082" w:type="dxa"/>
          </w:tcPr>
          <w:p w:rsidR="00ED0BC3" w:rsidRPr="00406AA8" w:rsidRDefault="00ED0BC3" w:rsidP="00ED0BC3">
            <w:pPr>
              <w:shd w:val="clear" w:color="auto" w:fill="FFFFFF"/>
              <w:autoSpaceDE w:val="0"/>
              <w:autoSpaceDN w:val="0"/>
              <w:adjustRightInd w:val="0"/>
              <w:jc w:val="both"/>
              <w:rPr>
                <w:rFonts w:ascii="Times New Roman" w:hAnsi="Times New Roman" w:cs="Times New Roman"/>
                <w:sz w:val="20"/>
                <w:szCs w:val="20"/>
              </w:rPr>
            </w:pPr>
            <w:r w:rsidRPr="00406AA8">
              <w:rPr>
                <w:rFonts w:ascii="Times New Roman" w:eastAsia="Times New Roman" w:hAnsi="Times New Roman" w:cs="Times New Roman"/>
                <w:sz w:val="20"/>
                <w:szCs w:val="20"/>
              </w:rPr>
              <w:t>Предупреждение:</w:t>
            </w:r>
          </w:p>
          <w:p w:rsidR="00ED0BC3" w:rsidRPr="00406AA8" w:rsidRDefault="00ED0BC3" w:rsidP="00ED0BC3">
            <w:pPr>
              <w:shd w:val="clear" w:color="auto" w:fill="FFFFFF"/>
              <w:autoSpaceDE w:val="0"/>
              <w:autoSpaceDN w:val="0"/>
              <w:adjustRightInd w:val="0"/>
              <w:jc w:val="both"/>
              <w:rPr>
                <w:rFonts w:ascii="Times New Roman" w:hAnsi="Times New Roman" w:cs="Times New Roman"/>
                <w:sz w:val="20"/>
                <w:szCs w:val="20"/>
              </w:rPr>
            </w:pPr>
            <w:r w:rsidRPr="00406AA8">
              <w:rPr>
                <w:rFonts w:ascii="Times New Roman" w:hAnsi="Times New Roman" w:cs="Times New Roman"/>
                <w:sz w:val="20"/>
                <w:szCs w:val="20"/>
              </w:rPr>
              <w:t xml:space="preserve">- </w:t>
            </w:r>
            <w:r w:rsidRPr="00406AA8">
              <w:rPr>
                <w:rFonts w:ascii="Times New Roman" w:eastAsia="Times New Roman" w:hAnsi="Times New Roman" w:cs="Times New Roman"/>
                <w:sz w:val="20"/>
                <w:szCs w:val="20"/>
              </w:rPr>
              <w:t>необоснованного изготовления</w:t>
            </w:r>
          </w:p>
          <w:p w:rsidR="00ED0BC3" w:rsidRPr="00406AA8" w:rsidRDefault="00ED0BC3" w:rsidP="00ED0BC3">
            <w:pPr>
              <w:shd w:val="clear" w:color="auto" w:fill="FFFFFF"/>
              <w:autoSpaceDE w:val="0"/>
              <w:autoSpaceDN w:val="0"/>
              <w:adjustRightInd w:val="0"/>
              <w:jc w:val="both"/>
              <w:rPr>
                <w:rFonts w:ascii="Times New Roman" w:eastAsia="Times New Roman" w:hAnsi="Times New Roman" w:cs="Times New Roman"/>
                <w:sz w:val="20"/>
                <w:szCs w:val="20"/>
              </w:rPr>
            </w:pPr>
            <w:r w:rsidRPr="00406AA8">
              <w:rPr>
                <w:rFonts w:ascii="Times New Roman" w:eastAsia="Times New Roman" w:hAnsi="Times New Roman" w:cs="Times New Roman"/>
                <w:sz w:val="20"/>
                <w:szCs w:val="20"/>
              </w:rPr>
              <w:t>документов;</w:t>
            </w:r>
          </w:p>
          <w:p w:rsidR="00ED0BC3" w:rsidRPr="00406AA8" w:rsidRDefault="00ED0BC3" w:rsidP="00ED0BC3">
            <w:pPr>
              <w:shd w:val="clear" w:color="auto" w:fill="FFFFFF"/>
              <w:autoSpaceDE w:val="0"/>
              <w:autoSpaceDN w:val="0"/>
              <w:adjustRightInd w:val="0"/>
              <w:jc w:val="both"/>
              <w:rPr>
                <w:rFonts w:ascii="Times New Roman" w:eastAsia="Times New Roman" w:hAnsi="Times New Roman" w:cs="Times New Roman"/>
                <w:sz w:val="20"/>
                <w:szCs w:val="20"/>
              </w:rPr>
            </w:pPr>
            <w:r w:rsidRPr="00406AA8">
              <w:rPr>
                <w:rFonts w:ascii="Times New Roman" w:eastAsia="Times New Roman" w:hAnsi="Times New Roman" w:cs="Times New Roman"/>
                <w:sz w:val="20"/>
                <w:szCs w:val="20"/>
              </w:rPr>
              <w:t>- включение в документы</w:t>
            </w:r>
            <w:r w:rsidR="00191F88">
              <w:rPr>
                <w:rFonts w:ascii="Times New Roman" w:eastAsia="Times New Roman" w:hAnsi="Times New Roman" w:cs="Times New Roman"/>
                <w:sz w:val="20"/>
                <w:szCs w:val="20"/>
              </w:rPr>
              <w:t xml:space="preserve"> </w:t>
            </w:r>
            <w:r w:rsidRPr="00406AA8">
              <w:rPr>
                <w:rFonts w:ascii="Times New Roman" w:eastAsia="Times New Roman" w:hAnsi="Times New Roman" w:cs="Times New Roman"/>
                <w:sz w:val="20"/>
                <w:szCs w:val="20"/>
              </w:rPr>
              <w:t>избыточной конфиденциальной</w:t>
            </w:r>
            <w:r w:rsidR="00191F88">
              <w:rPr>
                <w:rFonts w:ascii="Times New Roman" w:eastAsia="Times New Roman" w:hAnsi="Times New Roman" w:cs="Times New Roman"/>
                <w:sz w:val="20"/>
                <w:szCs w:val="20"/>
              </w:rPr>
              <w:t xml:space="preserve"> </w:t>
            </w:r>
            <w:r w:rsidRPr="00406AA8">
              <w:rPr>
                <w:rFonts w:ascii="Times New Roman" w:eastAsia="Times New Roman" w:hAnsi="Times New Roman" w:cs="Times New Roman"/>
                <w:sz w:val="20"/>
                <w:szCs w:val="20"/>
              </w:rPr>
              <w:t>информации;</w:t>
            </w:r>
          </w:p>
          <w:p w:rsidR="00ED0BC3" w:rsidRPr="00406AA8" w:rsidRDefault="00ED0BC3" w:rsidP="00ED0BC3">
            <w:pPr>
              <w:shd w:val="clear" w:color="auto" w:fill="FFFFFF"/>
              <w:autoSpaceDE w:val="0"/>
              <w:autoSpaceDN w:val="0"/>
              <w:adjustRightInd w:val="0"/>
              <w:jc w:val="both"/>
              <w:rPr>
                <w:rFonts w:ascii="Times New Roman" w:eastAsia="Times New Roman" w:hAnsi="Times New Roman" w:cs="Times New Roman"/>
                <w:sz w:val="20"/>
                <w:szCs w:val="20"/>
              </w:rPr>
            </w:pPr>
            <w:r w:rsidRPr="00406AA8">
              <w:rPr>
                <w:rFonts w:ascii="Times New Roman" w:eastAsia="Times New Roman" w:hAnsi="Times New Roman" w:cs="Times New Roman"/>
                <w:sz w:val="20"/>
                <w:szCs w:val="20"/>
              </w:rPr>
              <w:t>- необоснованного завышения</w:t>
            </w:r>
            <w:r w:rsidR="00191F88">
              <w:rPr>
                <w:rFonts w:ascii="Times New Roman" w:eastAsia="Times New Roman" w:hAnsi="Times New Roman" w:cs="Times New Roman"/>
                <w:sz w:val="20"/>
                <w:szCs w:val="20"/>
              </w:rPr>
              <w:t xml:space="preserve"> </w:t>
            </w:r>
            <w:r w:rsidRPr="00406AA8">
              <w:rPr>
                <w:rFonts w:ascii="Times New Roman" w:eastAsia="Times New Roman" w:hAnsi="Times New Roman" w:cs="Times New Roman"/>
                <w:sz w:val="20"/>
                <w:szCs w:val="20"/>
              </w:rPr>
              <w:t>степени конфиденциальности</w:t>
            </w:r>
            <w:r w:rsidR="00191F88">
              <w:rPr>
                <w:rFonts w:ascii="Times New Roman" w:eastAsia="Times New Roman" w:hAnsi="Times New Roman" w:cs="Times New Roman"/>
                <w:sz w:val="20"/>
                <w:szCs w:val="20"/>
              </w:rPr>
              <w:t xml:space="preserve"> </w:t>
            </w:r>
            <w:r w:rsidRPr="00406AA8">
              <w:rPr>
                <w:rFonts w:ascii="Times New Roman" w:eastAsia="Times New Roman" w:hAnsi="Times New Roman" w:cs="Times New Roman"/>
                <w:sz w:val="20"/>
                <w:szCs w:val="20"/>
              </w:rPr>
              <w:t>документов;</w:t>
            </w:r>
          </w:p>
          <w:p w:rsidR="00ED0BC3" w:rsidRPr="00406AA8" w:rsidRDefault="00ED0BC3" w:rsidP="00ED0BC3">
            <w:pPr>
              <w:shd w:val="clear" w:color="auto" w:fill="FFFFFF"/>
              <w:autoSpaceDE w:val="0"/>
              <w:autoSpaceDN w:val="0"/>
              <w:adjustRightInd w:val="0"/>
              <w:jc w:val="both"/>
              <w:rPr>
                <w:rFonts w:ascii="Times New Roman" w:hAnsi="Times New Roman" w:cs="Times New Roman"/>
                <w:sz w:val="20"/>
                <w:szCs w:val="20"/>
              </w:rPr>
            </w:pPr>
            <w:r w:rsidRPr="00406AA8">
              <w:rPr>
                <w:rFonts w:ascii="Times New Roman" w:eastAsia="Times New Roman" w:hAnsi="Times New Roman" w:cs="Times New Roman"/>
                <w:sz w:val="20"/>
                <w:szCs w:val="20"/>
              </w:rPr>
              <w:t>- необоснованной рассылки.</w:t>
            </w:r>
          </w:p>
        </w:tc>
        <w:tc>
          <w:tcPr>
            <w:tcW w:w="3082" w:type="dxa"/>
          </w:tcPr>
          <w:p w:rsidR="00ED0BC3" w:rsidRPr="00406AA8" w:rsidRDefault="00ED0BC3" w:rsidP="00ED0BC3">
            <w:pPr>
              <w:autoSpaceDE w:val="0"/>
              <w:autoSpaceDN w:val="0"/>
              <w:adjustRightInd w:val="0"/>
              <w:jc w:val="both"/>
              <w:rPr>
                <w:rFonts w:ascii="Times New Roman" w:eastAsia="Times New Roman" w:hAnsi="Times New Roman" w:cs="Times New Roman"/>
                <w:sz w:val="20"/>
                <w:szCs w:val="20"/>
              </w:rPr>
            </w:pPr>
            <w:r w:rsidRPr="00406AA8">
              <w:rPr>
                <w:rFonts w:ascii="Times New Roman" w:eastAsia="Times New Roman" w:hAnsi="Times New Roman" w:cs="Times New Roman"/>
                <w:sz w:val="20"/>
                <w:szCs w:val="20"/>
              </w:rPr>
              <w:t>- Определение перечня документов;</w:t>
            </w:r>
          </w:p>
          <w:p w:rsidR="00ED0BC3" w:rsidRPr="00406AA8" w:rsidRDefault="00ED0BC3" w:rsidP="00ED0BC3">
            <w:pPr>
              <w:autoSpaceDE w:val="0"/>
              <w:autoSpaceDN w:val="0"/>
              <w:adjustRightInd w:val="0"/>
              <w:jc w:val="both"/>
              <w:rPr>
                <w:rFonts w:ascii="Times New Roman" w:eastAsia="Times New Roman" w:hAnsi="Times New Roman" w:cs="Times New Roman"/>
                <w:sz w:val="20"/>
                <w:szCs w:val="20"/>
              </w:rPr>
            </w:pPr>
            <w:r w:rsidRPr="00406AA8">
              <w:rPr>
                <w:rFonts w:ascii="Times New Roman" w:eastAsia="Times New Roman" w:hAnsi="Times New Roman" w:cs="Times New Roman"/>
                <w:sz w:val="20"/>
                <w:szCs w:val="20"/>
              </w:rPr>
              <w:t>- Осуществление контроля за содержанием документов и степени конфиденциальности содержания;</w:t>
            </w:r>
          </w:p>
          <w:p w:rsidR="00ED0BC3" w:rsidRPr="00406AA8" w:rsidRDefault="00ED0BC3" w:rsidP="00ED0BC3">
            <w:pPr>
              <w:shd w:val="clear" w:color="auto" w:fill="FFFFFF"/>
              <w:autoSpaceDE w:val="0"/>
              <w:autoSpaceDN w:val="0"/>
              <w:adjustRightInd w:val="0"/>
              <w:jc w:val="both"/>
              <w:rPr>
                <w:rFonts w:ascii="Times New Roman" w:hAnsi="Times New Roman" w:cs="Times New Roman"/>
                <w:sz w:val="20"/>
                <w:szCs w:val="20"/>
              </w:rPr>
            </w:pPr>
            <w:r w:rsidRPr="00406AA8">
              <w:rPr>
                <w:rFonts w:ascii="Times New Roman" w:eastAsia="Times New Roman" w:hAnsi="Times New Roman" w:cs="Times New Roman"/>
                <w:sz w:val="20"/>
                <w:szCs w:val="20"/>
              </w:rPr>
              <w:t>- Определение реальной степени конфиденциальности сведений, включенных в документ;</w:t>
            </w:r>
          </w:p>
          <w:p w:rsidR="00ED0BC3" w:rsidRPr="00406AA8" w:rsidRDefault="00ED0BC3" w:rsidP="00ED0BC3">
            <w:pPr>
              <w:autoSpaceDE w:val="0"/>
              <w:autoSpaceDN w:val="0"/>
              <w:adjustRightInd w:val="0"/>
              <w:jc w:val="both"/>
              <w:rPr>
                <w:rFonts w:ascii="Times New Roman" w:hAnsi="Times New Roman" w:cs="Times New Roman"/>
                <w:sz w:val="20"/>
                <w:szCs w:val="20"/>
              </w:rPr>
            </w:pPr>
            <w:r w:rsidRPr="00406AA8">
              <w:rPr>
                <w:rFonts w:ascii="Times New Roman" w:hAnsi="Times New Roman" w:cs="Times New Roman"/>
                <w:sz w:val="20"/>
                <w:szCs w:val="20"/>
              </w:rPr>
              <w:t xml:space="preserve">- </w:t>
            </w:r>
            <w:r w:rsidRPr="00406AA8">
              <w:rPr>
                <w:rFonts w:ascii="Times New Roman" w:eastAsia="Times New Roman" w:hAnsi="Times New Roman" w:cs="Times New Roman"/>
                <w:sz w:val="20"/>
                <w:szCs w:val="20"/>
              </w:rPr>
              <w:t>Осуществление контроля за размножением и рассылкой документов.</w:t>
            </w:r>
          </w:p>
        </w:tc>
      </w:tr>
      <w:tr w:rsidR="00ED0BC3" w:rsidRPr="00406AA8" w:rsidTr="00ED0BC3">
        <w:tc>
          <w:tcPr>
            <w:tcW w:w="3081" w:type="dxa"/>
          </w:tcPr>
          <w:p w:rsidR="00ED0BC3" w:rsidRPr="00406AA8" w:rsidRDefault="00ED0BC3" w:rsidP="00ED0BC3">
            <w:pPr>
              <w:shd w:val="clear" w:color="auto" w:fill="FFFFFF"/>
              <w:autoSpaceDE w:val="0"/>
              <w:autoSpaceDN w:val="0"/>
              <w:adjustRightInd w:val="0"/>
              <w:jc w:val="both"/>
              <w:rPr>
                <w:rFonts w:ascii="Times New Roman" w:hAnsi="Times New Roman" w:cs="Times New Roman"/>
                <w:b/>
                <w:i/>
                <w:sz w:val="20"/>
                <w:szCs w:val="20"/>
              </w:rPr>
            </w:pPr>
            <w:r w:rsidRPr="00406AA8">
              <w:rPr>
                <w:rFonts w:ascii="Times New Roman" w:eastAsia="Times New Roman" w:hAnsi="Times New Roman" w:cs="Times New Roman"/>
                <w:b/>
                <w:i/>
                <w:sz w:val="20"/>
                <w:szCs w:val="20"/>
              </w:rPr>
              <w:t>Учет документов</w:t>
            </w:r>
          </w:p>
        </w:tc>
        <w:tc>
          <w:tcPr>
            <w:tcW w:w="3082" w:type="dxa"/>
          </w:tcPr>
          <w:p w:rsidR="00ED0BC3" w:rsidRPr="00406AA8" w:rsidRDefault="00ED0BC3" w:rsidP="00ED0BC3">
            <w:pPr>
              <w:shd w:val="clear" w:color="auto" w:fill="FFFFFF"/>
              <w:autoSpaceDE w:val="0"/>
              <w:autoSpaceDN w:val="0"/>
              <w:adjustRightInd w:val="0"/>
              <w:jc w:val="both"/>
              <w:rPr>
                <w:rFonts w:ascii="Times New Roman" w:hAnsi="Times New Roman" w:cs="Times New Roman"/>
                <w:sz w:val="20"/>
                <w:szCs w:val="20"/>
              </w:rPr>
            </w:pPr>
            <w:r w:rsidRPr="00406AA8">
              <w:rPr>
                <w:rFonts w:ascii="Times New Roman" w:eastAsia="Times New Roman" w:hAnsi="Times New Roman" w:cs="Times New Roman"/>
                <w:sz w:val="20"/>
                <w:szCs w:val="20"/>
              </w:rPr>
              <w:t>Предупреждение утраты (хищения) документов</w:t>
            </w:r>
          </w:p>
        </w:tc>
        <w:tc>
          <w:tcPr>
            <w:tcW w:w="3082" w:type="dxa"/>
          </w:tcPr>
          <w:p w:rsidR="00ED0BC3" w:rsidRPr="00406AA8" w:rsidRDefault="00ED0BC3" w:rsidP="00ED0BC3">
            <w:pPr>
              <w:shd w:val="clear" w:color="auto" w:fill="FFFFFF"/>
              <w:autoSpaceDE w:val="0"/>
              <w:autoSpaceDN w:val="0"/>
              <w:adjustRightInd w:val="0"/>
              <w:jc w:val="both"/>
              <w:rPr>
                <w:rFonts w:ascii="Times New Roman" w:hAnsi="Times New Roman" w:cs="Times New Roman"/>
                <w:sz w:val="20"/>
                <w:szCs w:val="20"/>
              </w:rPr>
            </w:pPr>
            <w:r w:rsidRPr="00406AA8">
              <w:rPr>
                <w:rFonts w:ascii="Times New Roman" w:eastAsia="Times New Roman" w:hAnsi="Times New Roman" w:cs="Times New Roman"/>
                <w:sz w:val="20"/>
                <w:szCs w:val="20"/>
              </w:rPr>
              <w:t>Контроль за местонахождением документа</w:t>
            </w:r>
          </w:p>
        </w:tc>
      </w:tr>
      <w:tr w:rsidR="00ED0BC3" w:rsidRPr="00406AA8" w:rsidTr="00ED0BC3">
        <w:tc>
          <w:tcPr>
            <w:tcW w:w="3081" w:type="dxa"/>
          </w:tcPr>
          <w:p w:rsidR="00ED0BC3" w:rsidRPr="00406AA8" w:rsidRDefault="00ED0BC3" w:rsidP="00ED0BC3">
            <w:pPr>
              <w:autoSpaceDE w:val="0"/>
              <w:autoSpaceDN w:val="0"/>
              <w:adjustRightInd w:val="0"/>
              <w:jc w:val="both"/>
              <w:rPr>
                <w:rFonts w:ascii="Times New Roman" w:hAnsi="Times New Roman" w:cs="Times New Roman"/>
                <w:b/>
                <w:i/>
                <w:sz w:val="20"/>
                <w:szCs w:val="20"/>
              </w:rPr>
            </w:pPr>
            <w:r w:rsidRPr="00406AA8">
              <w:rPr>
                <w:rFonts w:ascii="Times New Roman" w:eastAsia="Times New Roman" w:hAnsi="Times New Roman" w:cs="Times New Roman"/>
                <w:b/>
                <w:i/>
                <w:sz w:val="20"/>
                <w:szCs w:val="20"/>
              </w:rPr>
              <w:t>Организация документооборота</w:t>
            </w:r>
          </w:p>
        </w:tc>
        <w:tc>
          <w:tcPr>
            <w:tcW w:w="3082" w:type="dxa"/>
          </w:tcPr>
          <w:p w:rsidR="00ED0BC3" w:rsidRPr="00406AA8" w:rsidRDefault="00ED0BC3" w:rsidP="00ED0BC3">
            <w:pPr>
              <w:shd w:val="clear" w:color="auto" w:fill="FFFFFF"/>
              <w:autoSpaceDE w:val="0"/>
              <w:autoSpaceDN w:val="0"/>
              <w:adjustRightInd w:val="0"/>
              <w:jc w:val="both"/>
              <w:rPr>
                <w:rFonts w:ascii="Times New Roman" w:eastAsia="Times New Roman" w:hAnsi="Times New Roman" w:cs="Times New Roman"/>
                <w:sz w:val="20"/>
                <w:szCs w:val="20"/>
              </w:rPr>
            </w:pPr>
            <w:r w:rsidRPr="00406AA8">
              <w:rPr>
                <w:rFonts w:ascii="Times New Roman" w:eastAsia="Times New Roman" w:hAnsi="Times New Roman" w:cs="Times New Roman"/>
                <w:sz w:val="20"/>
                <w:szCs w:val="20"/>
              </w:rPr>
              <w:t>Предупреждение:</w:t>
            </w:r>
          </w:p>
          <w:p w:rsidR="00ED0BC3" w:rsidRPr="00406AA8" w:rsidRDefault="00ED0BC3" w:rsidP="00ED0BC3">
            <w:pPr>
              <w:shd w:val="clear" w:color="auto" w:fill="FFFFFF"/>
              <w:autoSpaceDE w:val="0"/>
              <w:autoSpaceDN w:val="0"/>
              <w:adjustRightInd w:val="0"/>
              <w:jc w:val="both"/>
              <w:rPr>
                <w:rFonts w:ascii="Times New Roman" w:eastAsia="Times New Roman" w:hAnsi="Times New Roman" w:cs="Times New Roman"/>
                <w:sz w:val="20"/>
                <w:szCs w:val="20"/>
              </w:rPr>
            </w:pPr>
            <w:r w:rsidRPr="00406AA8">
              <w:rPr>
                <w:rFonts w:ascii="Times New Roman" w:eastAsia="Times New Roman" w:hAnsi="Times New Roman" w:cs="Times New Roman"/>
                <w:sz w:val="20"/>
                <w:szCs w:val="20"/>
              </w:rPr>
              <w:t>- необоснованного ознакомления с документами;</w:t>
            </w:r>
          </w:p>
          <w:p w:rsidR="00ED0BC3" w:rsidRPr="00406AA8" w:rsidRDefault="00ED0BC3" w:rsidP="00ED0BC3">
            <w:pPr>
              <w:shd w:val="clear" w:color="auto" w:fill="FFFFFF"/>
              <w:autoSpaceDE w:val="0"/>
              <w:autoSpaceDN w:val="0"/>
              <w:adjustRightInd w:val="0"/>
              <w:jc w:val="both"/>
              <w:rPr>
                <w:rFonts w:ascii="Times New Roman" w:hAnsi="Times New Roman" w:cs="Times New Roman"/>
                <w:sz w:val="20"/>
                <w:szCs w:val="20"/>
              </w:rPr>
            </w:pPr>
            <w:r w:rsidRPr="00406AA8">
              <w:rPr>
                <w:rFonts w:ascii="Times New Roman" w:eastAsia="Times New Roman" w:hAnsi="Times New Roman" w:cs="Times New Roman"/>
                <w:sz w:val="20"/>
                <w:szCs w:val="20"/>
              </w:rPr>
              <w:t>- неконтролируемой передачи документов.</w:t>
            </w:r>
          </w:p>
        </w:tc>
        <w:tc>
          <w:tcPr>
            <w:tcW w:w="3082" w:type="dxa"/>
          </w:tcPr>
          <w:p w:rsidR="00ED0BC3" w:rsidRPr="00406AA8" w:rsidRDefault="00ED0BC3" w:rsidP="00ED0BC3">
            <w:pPr>
              <w:shd w:val="clear" w:color="auto" w:fill="FFFFFF"/>
              <w:autoSpaceDE w:val="0"/>
              <w:autoSpaceDN w:val="0"/>
              <w:adjustRightInd w:val="0"/>
              <w:jc w:val="both"/>
              <w:rPr>
                <w:rFonts w:ascii="Times New Roman" w:eastAsia="Times New Roman" w:hAnsi="Times New Roman" w:cs="Times New Roman"/>
                <w:sz w:val="20"/>
                <w:szCs w:val="20"/>
              </w:rPr>
            </w:pPr>
            <w:r w:rsidRPr="00406AA8">
              <w:rPr>
                <w:rFonts w:ascii="Times New Roman" w:eastAsia="Times New Roman" w:hAnsi="Times New Roman" w:cs="Times New Roman"/>
                <w:sz w:val="20"/>
                <w:szCs w:val="20"/>
              </w:rPr>
              <w:t>- Установление</w:t>
            </w:r>
            <w:r w:rsidR="00191F88">
              <w:rPr>
                <w:rFonts w:ascii="Times New Roman" w:eastAsia="Times New Roman" w:hAnsi="Times New Roman" w:cs="Times New Roman"/>
                <w:sz w:val="20"/>
                <w:szCs w:val="20"/>
              </w:rPr>
              <w:t xml:space="preserve"> </w:t>
            </w:r>
            <w:r w:rsidRPr="00406AA8">
              <w:rPr>
                <w:rFonts w:ascii="Times New Roman" w:eastAsia="Times New Roman" w:hAnsi="Times New Roman" w:cs="Times New Roman"/>
                <w:sz w:val="20"/>
                <w:szCs w:val="20"/>
              </w:rPr>
              <w:t>разрешительной системы доступа исполнителей к документам;</w:t>
            </w:r>
          </w:p>
          <w:p w:rsidR="00ED0BC3" w:rsidRPr="00406AA8" w:rsidRDefault="00ED0BC3" w:rsidP="00ED0BC3">
            <w:pPr>
              <w:shd w:val="clear" w:color="auto" w:fill="FFFFFF"/>
              <w:autoSpaceDE w:val="0"/>
              <w:autoSpaceDN w:val="0"/>
              <w:adjustRightInd w:val="0"/>
              <w:jc w:val="both"/>
              <w:rPr>
                <w:rFonts w:ascii="Times New Roman" w:hAnsi="Times New Roman" w:cs="Times New Roman"/>
                <w:sz w:val="20"/>
                <w:szCs w:val="20"/>
              </w:rPr>
            </w:pPr>
            <w:r w:rsidRPr="00406AA8">
              <w:rPr>
                <w:rFonts w:ascii="Times New Roman" w:eastAsia="Times New Roman" w:hAnsi="Times New Roman" w:cs="Times New Roman"/>
                <w:sz w:val="20"/>
                <w:szCs w:val="20"/>
              </w:rPr>
              <w:t>- Установление порядка приема-передачи документов между сотрудниками</w:t>
            </w:r>
          </w:p>
        </w:tc>
      </w:tr>
      <w:tr w:rsidR="00ED0BC3" w:rsidRPr="00406AA8" w:rsidTr="00ED0BC3">
        <w:tc>
          <w:tcPr>
            <w:tcW w:w="3081" w:type="dxa"/>
          </w:tcPr>
          <w:p w:rsidR="00ED0BC3" w:rsidRPr="00406AA8" w:rsidRDefault="00ED0BC3" w:rsidP="00ED0BC3">
            <w:pPr>
              <w:shd w:val="clear" w:color="auto" w:fill="FFFFFF"/>
              <w:autoSpaceDE w:val="0"/>
              <w:autoSpaceDN w:val="0"/>
              <w:adjustRightInd w:val="0"/>
              <w:jc w:val="both"/>
              <w:rPr>
                <w:rFonts w:ascii="Times New Roman" w:hAnsi="Times New Roman" w:cs="Times New Roman"/>
                <w:b/>
                <w:i/>
                <w:sz w:val="20"/>
                <w:szCs w:val="20"/>
              </w:rPr>
            </w:pPr>
            <w:r w:rsidRPr="00406AA8">
              <w:rPr>
                <w:rFonts w:ascii="Times New Roman" w:eastAsia="Times New Roman" w:hAnsi="Times New Roman" w:cs="Times New Roman"/>
                <w:b/>
                <w:i/>
                <w:sz w:val="20"/>
                <w:szCs w:val="20"/>
              </w:rPr>
              <w:t>Хранение документов</w:t>
            </w:r>
          </w:p>
        </w:tc>
        <w:tc>
          <w:tcPr>
            <w:tcW w:w="3082" w:type="dxa"/>
          </w:tcPr>
          <w:p w:rsidR="00ED0BC3" w:rsidRPr="00406AA8" w:rsidRDefault="00ED0BC3" w:rsidP="00ED0BC3">
            <w:pPr>
              <w:autoSpaceDE w:val="0"/>
              <w:autoSpaceDN w:val="0"/>
              <w:adjustRightInd w:val="0"/>
              <w:jc w:val="both"/>
              <w:rPr>
                <w:rFonts w:ascii="Times New Roman" w:eastAsia="Times New Roman" w:hAnsi="Times New Roman" w:cs="Times New Roman"/>
                <w:sz w:val="20"/>
                <w:szCs w:val="20"/>
              </w:rPr>
            </w:pPr>
            <w:r w:rsidRPr="00406AA8">
              <w:rPr>
                <w:rFonts w:ascii="Times New Roman" w:eastAsia="Times New Roman" w:hAnsi="Times New Roman" w:cs="Times New Roman"/>
                <w:sz w:val="20"/>
                <w:szCs w:val="20"/>
              </w:rPr>
              <w:t>- обеспечение сохранности документов;</w:t>
            </w:r>
          </w:p>
          <w:p w:rsidR="00ED0BC3" w:rsidRPr="00406AA8" w:rsidRDefault="00ED0BC3" w:rsidP="00ED0BC3">
            <w:pPr>
              <w:shd w:val="clear" w:color="auto" w:fill="FFFFFF"/>
              <w:autoSpaceDE w:val="0"/>
              <w:autoSpaceDN w:val="0"/>
              <w:adjustRightInd w:val="0"/>
              <w:jc w:val="both"/>
              <w:rPr>
                <w:rFonts w:ascii="Times New Roman" w:hAnsi="Times New Roman" w:cs="Times New Roman"/>
                <w:sz w:val="20"/>
                <w:szCs w:val="20"/>
              </w:rPr>
            </w:pPr>
            <w:r w:rsidRPr="00406AA8">
              <w:rPr>
                <w:rFonts w:ascii="Times New Roman" w:eastAsia="Times New Roman" w:hAnsi="Times New Roman" w:cs="Times New Roman"/>
                <w:sz w:val="20"/>
                <w:szCs w:val="20"/>
              </w:rPr>
              <w:t>- исключение из оборота</w:t>
            </w:r>
            <w:r w:rsidR="00191F88">
              <w:rPr>
                <w:rFonts w:ascii="Times New Roman" w:eastAsia="Times New Roman" w:hAnsi="Times New Roman" w:cs="Times New Roman"/>
                <w:sz w:val="20"/>
                <w:szCs w:val="20"/>
              </w:rPr>
              <w:t xml:space="preserve"> </w:t>
            </w:r>
            <w:r w:rsidRPr="00406AA8">
              <w:rPr>
                <w:rFonts w:ascii="Times New Roman" w:eastAsia="Times New Roman" w:hAnsi="Times New Roman" w:cs="Times New Roman"/>
                <w:sz w:val="20"/>
                <w:szCs w:val="20"/>
              </w:rPr>
              <w:t>документов, потерявших</w:t>
            </w:r>
            <w:r w:rsidR="00191F88">
              <w:rPr>
                <w:rFonts w:ascii="Times New Roman" w:eastAsia="Times New Roman" w:hAnsi="Times New Roman" w:cs="Times New Roman"/>
                <w:sz w:val="20"/>
                <w:szCs w:val="20"/>
              </w:rPr>
              <w:t xml:space="preserve"> </w:t>
            </w:r>
            <w:r w:rsidRPr="00406AA8">
              <w:rPr>
                <w:rFonts w:ascii="Times New Roman" w:eastAsia="Times New Roman" w:hAnsi="Times New Roman" w:cs="Times New Roman"/>
                <w:sz w:val="20"/>
                <w:szCs w:val="20"/>
              </w:rPr>
              <w:t>ценность</w:t>
            </w:r>
            <w:r w:rsidRPr="00406AA8">
              <w:rPr>
                <w:rFonts w:ascii="Times New Roman" w:hAnsi="Times New Roman" w:cs="Times New Roman"/>
                <w:sz w:val="20"/>
                <w:szCs w:val="20"/>
              </w:rPr>
              <w:t>.</w:t>
            </w:r>
          </w:p>
        </w:tc>
        <w:tc>
          <w:tcPr>
            <w:tcW w:w="3082" w:type="dxa"/>
          </w:tcPr>
          <w:p w:rsidR="00ED0BC3" w:rsidRPr="00406AA8" w:rsidRDefault="00ED0BC3" w:rsidP="00ED0BC3">
            <w:pPr>
              <w:autoSpaceDE w:val="0"/>
              <w:autoSpaceDN w:val="0"/>
              <w:adjustRightInd w:val="0"/>
              <w:jc w:val="both"/>
              <w:rPr>
                <w:rFonts w:ascii="Times New Roman" w:eastAsia="Times New Roman" w:hAnsi="Times New Roman" w:cs="Times New Roman"/>
                <w:sz w:val="20"/>
                <w:szCs w:val="20"/>
              </w:rPr>
            </w:pPr>
            <w:r w:rsidRPr="00406AA8">
              <w:rPr>
                <w:rFonts w:ascii="Times New Roman" w:hAnsi="Times New Roman" w:cs="Times New Roman"/>
                <w:sz w:val="20"/>
                <w:szCs w:val="20"/>
              </w:rPr>
              <w:t xml:space="preserve">- </w:t>
            </w:r>
            <w:r w:rsidRPr="00406AA8">
              <w:rPr>
                <w:rFonts w:ascii="Times New Roman" w:eastAsia="Times New Roman" w:hAnsi="Times New Roman" w:cs="Times New Roman"/>
                <w:sz w:val="20"/>
                <w:szCs w:val="20"/>
              </w:rPr>
              <w:t>Выделение специально</w:t>
            </w:r>
            <w:r w:rsidR="00191F88">
              <w:rPr>
                <w:rFonts w:ascii="Times New Roman" w:eastAsia="Times New Roman" w:hAnsi="Times New Roman" w:cs="Times New Roman"/>
                <w:sz w:val="20"/>
                <w:szCs w:val="20"/>
              </w:rPr>
              <w:t xml:space="preserve"> </w:t>
            </w:r>
            <w:r w:rsidRPr="00406AA8">
              <w:rPr>
                <w:rFonts w:ascii="Times New Roman" w:eastAsia="Times New Roman" w:hAnsi="Times New Roman" w:cs="Times New Roman"/>
                <w:sz w:val="20"/>
                <w:szCs w:val="20"/>
              </w:rPr>
              <w:t>оборудованных</w:t>
            </w:r>
            <w:r w:rsidR="00191F88">
              <w:rPr>
                <w:rFonts w:ascii="Times New Roman" w:eastAsia="Times New Roman" w:hAnsi="Times New Roman" w:cs="Times New Roman"/>
                <w:sz w:val="20"/>
                <w:szCs w:val="20"/>
              </w:rPr>
              <w:t xml:space="preserve"> </w:t>
            </w:r>
            <w:r w:rsidRPr="00406AA8">
              <w:rPr>
                <w:rFonts w:ascii="Times New Roman" w:eastAsia="Times New Roman" w:hAnsi="Times New Roman" w:cs="Times New Roman"/>
                <w:sz w:val="20"/>
                <w:szCs w:val="20"/>
              </w:rPr>
              <w:t>помещений для хранения</w:t>
            </w:r>
            <w:r w:rsidR="00191F88">
              <w:rPr>
                <w:rFonts w:ascii="Times New Roman" w:eastAsia="Times New Roman" w:hAnsi="Times New Roman" w:cs="Times New Roman"/>
                <w:sz w:val="20"/>
                <w:szCs w:val="20"/>
              </w:rPr>
              <w:t xml:space="preserve"> </w:t>
            </w:r>
            <w:r w:rsidRPr="00406AA8">
              <w:rPr>
                <w:rFonts w:ascii="Times New Roman" w:eastAsia="Times New Roman" w:hAnsi="Times New Roman" w:cs="Times New Roman"/>
                <w:sz w:val="20"/>
                <w:szCs w:val="20"/>
              </w:rPr>
              <w:t>документов, исключающих доступ к ним посторонних</w:t>
            </w:r>
            <w:r w:rsidR="00191F88">
              <w:rPr>
                <w:rFonts w:ascii="Times New Roman" w:eastAsia="Times New Roman" w:hAnsi="Times New Roman" w:cs="Times New Roman"/>
                <w:sz w:val="20"/>
                <w:szCs w:val="20"/>
              </w:rPr>
              <w:t xml:space="preserve"> </w:t>
            </w:r>
            <w:r w:rsidRPr="00406AA8">
              <w:rPr>
                <w:rFonts w:ascii="Times New Roman" w:eastAsia="Times New Roman" w:hAnsi="Times New Roman" w:cs="Times New Roman"/>
                <w:sz w:val="20"/>
                <w:szCs w:val="20"/>
              </w:rPr>
              <w:t>лиц;</w:t>
            </w:r>
          </w:p>
          <w:p w:rsidR="00ED0BC3" w:rsidRPr="00406AA8" w:rsidRDefault="00ED0BC3" w:rsidP="00ED0BC3">
            <w:pPr>
              <w:autoSpaceDE w:val="0"/>
              <w:autoSpaceDN w:val="0"/>
              <w:adjustRightInd w:val="0"/>
              <w:jc w:val="both"/>
              <w:rPr>
                <w:rFonts w:ascii="Times New Roman" w:hAnsi="Times New Roman" w:cs="Times New Roman"/>
                <w:sz w:val="20"/>
                <w:szCs w:val="20"/>
              </w:rPr>
            </w:pPr>
            <w:r w:rsidRPr="00406AA8">
              <w:rPr>
                <w:rFonts w:ascii="Times New Roman" w:eastAsia="Times New Roman" w:hAnsi="Times New Roman" w:cs="Times New Roman"/>
                <w:sz w:val="20"/>
                <w:szCs w:val="20"/>
              </w:rPr>
              <w:t>- Установление порядка</w:t>
            </w:r>
            <w:r w:rsidR="00191F88">
              <w:rPr>
                <w:rFonts w:ascii="Times New Roman" w:eastAsia="Times New Roman" w:hAnsi="Times New Roman" w:cs="Times New Roman"/>
                <w:sz w:val="20"/>
                <w:szCs w:val="20"/>
              </w:rPr>
              <w:t xml:space="preserve"> </w:t>
            </w:r>
            <w:r w:rsidRPr="00406AA8">
              <w:rPr>
                <w:rFonts w:ascii="Times New Roman" w:eastAsia="Times New Roman" w:hAnsi="Times New Roman" w:cs="Times New Roman"/>
                <w:sz w:val="20"/>
                <w:szCs w:val="20"/>
              </w:rPr>
              <w:t>подготовки документов для</w:t>
            </w:r>
            <w:r w:rsidR="00191F88">
              <w:rPr>
                <w:rFonts w:ascii="Times New Roman" w:eastAsia="Times New Roman" w:hAnsi="Times New Roman" w:cs="Times New Roman"/>
                <w:sz w:val="20"/>
                <w:szCs w:val="20"/>
              </w:rPr>
              <w:t xml:space="preserve"> </w:t>
            </w:r>
            <w:r w:rsidRPr="00406AA8">
              <w:rPr>
                <w:rFonts w:ascii="Times New Roman" w:eastAsia="Times New Roman" w:hAnsi="Times New Roman" w:cs="Times New Roman"/>
                <w:sz w:val="20"/>
                <w:szCs w:val="20"/>
              </w:rPr>
              <w:t>уничтожения.</w:t>
            </w:r>
          </w:p>
        </w:tc>
      </w:tr>
      <w:tr w:rsidR="00ED0BC3" w:rsidRPr="00406AA8" w:rsidTr="00ED0BC3">
        <w:tc>
          <w:tcPr>
            <w:tcW w:w="3081" w:type="dxa"/>
          </w:tcPr>
          <w:p w:rsidR="00ED0BC3" w:rsidRPr="00406AA8" w:rsidRDefault="00ED0BC3" w:rsidP="00ED0BC3">
            <w:pPr>
              <w:autoSpaceDE w:val="0"/>
              <w:autoSpaceDN w:val="0"/>
              <w:adjustRightInd w:val="0"/>
              <w:jc w:val="both"/>
              <w:rPr>
                <w:rFonts w:ascii="Times New Roman" w:hAnsi="Times New Roman" w:cs="Times New Roman"/>
                <w:b/>
                <w:i/>
                <w:sz w:val="20"/>
                <w:szCs w:val="20"/>
              </w:rPr>
            </w:pPr>
            <w:r w:rsidRPr="00406AA8">
              <w:rPr>
                <w:rFonts w:ascii="Times New Roman" w:eastAsia="Times New Roman" w:hAnsi="Times New Roman" w:cs="Times New Roman"/>
                <w:b/>
                <w:i/>
                <w:sz w:val="20"/>
                <w:szCs w:val="20"/>
              </w:rPr>
              <w:t>Уничтожение документов</w:t>
            </w:r>
          </w:p>
        </w:tc>
        <w:tc>
          <w:tcPr>
            <w:tcW w:w="3082" w:type="dxa"/>
          </w:tcPr>
          <w:p w:rsidR="00ED0BC3" w:rsidRPr="00406AA8" w:rsidRDefault="00ED0BC3" w:rsidP="00ED0BC3">
            <w:pPr>
              <w:autoSpaceDE w:val="0"/>
              <w:autoSpaceDN w:val="0"/>
              <w:adjustRightInd w:val="0"/>
              <w:jc w:val="both"/>
              <w:rPr>
                <w:rFonts w:ascii="Times New Roman" w:hAnsi="Times New Roman" w:cs="Times New Roman"/>
                <w:sz w:val="20"/>
                <w:szCs w:val="20"/>
              </w:rPr>
            </w:pPr>
            <w:r w:rsidRPr="00406AA8">
              <w:rPr>
                <w:rFonts w:ascii="Times New Roman" w:eastAsia="Times New Roman" w:hAnsi="Times New Roman" w:cs="Times New Roman"/>
                <w:sz w:val="20"/>
                <w:szCs w:val="20"/>
              </w:rPr>
              <w:t>Исключение доступа к бумажной</w:t>
            </w:r>
            <w:r w:rsidR="00191F88">
              <w:rPr>
                <w:rFonts w:ascii="Times New Roman" w:eastAsia="Times New Roman" w:hAnsi="Times New Roman" w:cs="Times New Roman"/>
                <w:sz w:val="20"/>
                <w:szCs w:val="20"/>
              </w:rPr>
              <w:t xml:space="preserve"> </w:t>
            </w:r>
            <w:r w:rsidRPr="00406AA8">
              <w:rPr>
                <w:rFonts w:ascii="Times New Roman" w:eastAsia="Times New Roman" w:hAnsi="Times New Roman" w:cs="Times New Roman"/>
                <w:sz w:val="20"/>
                <w:szCs w:val="20"/>
              </w:rPr>
              <w:t>«стружке»</w:t>
            </w:r>
          </w:p>
        </w:tc>
        <w:tc>
          <w:tcPr>
            <w:tcW w:w="3082" w:type="dxa"/>
          </w:tcPr>
          <w:p w:rsidR="00ED0BC3" w:rsidRPr="00406AA8" w:rsidRDefault="00ED0BC3" w:rsidP="00ED0BC3">
            <w:pPr>
              <w:autoSpaceDE w:val="0"/>
              <w:autoSpaceDN w:val="0"/>
              <w:adjustRightInd w:val="0"/>
              <w:jc w:val="both"/>
              <w:rPr>
                <w:rFonts w:ascii="Times New Roman" w:eastAsia="Times New Roman" w:hAnsi="Times New Roman" w:cs="Times New Roman"/>
                <w:sz w:val="20"/>
                <w:szCs w:val="20"/>
              </w:rPr>
            </w:pPr>
            <w:r w:rsidRPr="00406AA8">
              <w:rPr>
                <w:rFonts w:ascii="Times New Roman" w:eastAsia="Times New Roman" w:hAnsi="Times New Roman" w:cs="Times New Roman"/>
                <w:sz w:val="20"/>
                <w:szCs w:val="20"/>
              </w:rPr>
              <w:t>- Обеспечение необходимых условий уничтожения;</w:t>
            </w:r>
          </w:p>
          <w:p w:rsidR="00ED0BC3" w:rsidRPr="00406AA8" w:rsidRDefault="00ED0BC3" w:rsidP="00ED0BC3">
            <w:pPr>
              <w:autoSpaceDE w:val="0"/>
              <w:autoSpaceDN w:val="0"/>
              <w:adjustRightInd w:val="0"/>
              <w:jc w:val="both"/>
              <w:rPr>
                <w:rFonts w:ascii="Times New Roman" w:eastAsia="Times New Roman" w:hAnsi="Times New Roman" w:cs="Times New Roman"/>
                <w:sz w:val="20"/>
                <w:szCs w:val="20"/>
              </w:rPr>
            </w:pPr>
            <w:r w:rsidRPr="00406AA8">
              <w:rPr>
                <w:rFonts w:ascii="Times New Roman" w:eastAsia="Times New Roman" w:hAnsi="Times New Roman" w:cs="Times New Roman"/>
                <w:sz w:val="20"/>
                <w:szCs w:val="20"/>
              </w:rPr>
              <w:t>- Осуществление контроля за правильностью и своевременностью уничтожения документов.</w:t>
            </w:r>
          </w:p>
        </w:tc>
      </w:tr>
      <w:tr w:rsidR="00ED0BC3" w:rsidRPr="00406AA8" w:rsidTr="00ED0BC3">
        <w:tc>
          <w:tcPr>
            <w:tcW w:w="3081" w:type="dxa"/>
          </w:tcPr>
          <w:p w:rsidR="00ED0BC3" w:rsidRPr="00406AA8" w:rsidRDefault="00ED0BC3" w:rsidP="00ED0BC3">
            <w:pPr>
              <w:autoSpaceDE w:val="0"/>
              <w:autoSpaceDN w:val="0"/>
              <w:adjustRightInd w:val="0"/>
              <w:jc w:val="both"/>
              <w:rPr>
                <w:rFonts w:ascii="Times New Roman" w:hAnsi="Times New Roman" w:cs="Times New Roman"/>
                <w:b/>
                <w:i/>
                <w:sz w:val="20"/>
                <w:szCs w:val="20"/>
              </w:rPr>
            </w:pPr>
            <w:r w:rsidRPr="00406AA8">
              <w:rPr>
                <w:rFonts w:ascii="Times New Roman" w:eastAsia="Times New Roman" w:hAnsi="Times New Roman" w:cs="Times New Roman"/>
                <w:b/>
                <w:i/>
                <w:sz w:val="20"/>
                <w:szCs w:val="20"/>
              </w:rPr>
              <w:t>Контроль наличия, своевременности и правильности исполнения документов</w:t>
            </w:r>
          </w:p>
        </w:tc>
        <w:tc>
          <w:tcPr>
            <w:tcW w:w="3082" w:type="dxa"/>
          </w:tcPr>
          <w:p w:rsidR="00ED0BC3" w:rsidRPr="00406AA8" w:rsidRDefault="00ED0BC3" w:rsidP="00ED0BC3">
            <w:pPr>
              <w:autoSpaceDE w:val="0"/>
              <w:autoSpaceDN w:val="0"/>
              <w:adjustRightInd w:val="0"/>
              <w:jc w:val="both"/>
              <w:rPr>
                <w:rFonts w:ascii="Times New Roman" w:hAnsi="Times New Roman" w:cs="Times New Roman"/>
                <w:sz w:val="20"/>
                <w:szCs w:val="20"/>
              </w:rPr>
            </w:pPr>
            <w:r w:rsidRPr="00406AA8">
              <w:rPr>
                <w:rFonts w:ascii="Times New Roman" w:eastAsia="Times New Roman" w:hAnsi="Times New Roman" w:cs="Times New Roman"/>
                <w:sz w:val="20"/>
                <w:szCs w:val="20"/>
              </w:rPr>
              <w:t>Контроль наличия документов, выполнения требований обработки,</w:t>
            </w:r>
            <w:r w:rsidR="00191F88">
              <w:rPr>
                <w:rFonts w:ascii="Times New Roman" w:eastAsia="Times New Roman" w:hAnsi="Times New Roman" w:cs="Times New Roman"/>
                <w:sz w:val="20"/>
                <w:szCs w:val="20"/>
              </w:rPr>
              <w:t xml:space="preserve"> </w:t>
            </w:r>
            <w:r w:rsidRPr="00406AA8">
              <w:rPr>
                <w:rFonts w:ascii="Times New Roman" w:eastAsia="Times New Roman" w:hAnsi="Times New Roman" w:cs="Times New Roman"/>
                <w:sz w:val="20"/>
                <w:szCs w:val="20"/>
              </w:rPr>
              <w:t xml:space="preserve">учета, исполнения и сдачи </w:t>
            </w:r>
          </w:p>
        </w:tc>
        <w:tc>
          <w:tcPr>
            <w:tcW w:w="3082" w:type="dxa"/>
          </w:tcPr>
          <w:p w:rsidR="00ED0BC3" w:rsidRPr="00406AA8" w:rsidRDefault="00ED0BC3" w:rsidP="00ED0BC3">
            <w:pPr>
              <w:shd w:val="clear" w:color="auto" w:fill="FFFFFF"/>
              <w:autoSpaceDE w:val="0"/>
              <w:autoSpaceDN w:val="0"/>
              <w:adjustRightInd w:val="0"/>
              <w:jc w:val="both"/>
              <w:rPr>
                <w:rFonts w:ascii="Times New Roman" w:hAnsi="Times New Roman" w:cs="Times New Roman"/>
                <w:sz w:val="20"/>
                <w:szCs w:val="20"/>
              </w:rPr>
            </w:pPr>
            <w:r w:rsidRPr="00406AA8">
              <w:rPr>
                <w:rFonts w:ascii="Times New Roman" w:eastAsia="Times New Roman" w:hAnsi="Times New Roman" w:cs="Times New Roman"/>
                <w:sz w:val="20"/>
                <w:szCs w:val="20"/>
              </w:rPr>
              <w:t>Установление порядка проведений наличия документов и порядка их обработки</w:t>
            </w:r>
          </w:p>
        </w:tc>
      </w:tr>
    </w:tbl>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Комплекс организационно-технических мероприятий состоит:</w:t>
      </w:r>
    </w:p>
    <w:p w:rsidR="00ED0BC3" w:rsidRPr="00406AA8" w:rsidRDefault="00ED0BC3" w:rsidP="00E36FE0">
      <w:pPr>
        <w:pStyle w:val="a6"/>
        <w:numPr>
          <w:ilvl w:val="0"/>
          <w:numId w:val="96"/>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в ограничении доступа посторонних лиц внутрь корпуса оборудования за счет установки</w:t>
      </w:r>
      <w:r w:rsidR="00191F8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rPr>
        <w:t>различных запорных устройств и средств контроля;</w:t>
      </w:r>
    </w:p>
    <w:p w:rsidR="00ED0BC3" w:rsidRPr="00406AA8" w:rsidRDefault="00ED0BC3" w:rsidP="00E36FE0">
      <w:pPr>
        <w:pStyle w:val="a6"/>
        <w:numPr>
          <w:ilvl w:val="0"/>
          <w:numId w:val="96"/>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в отключении от ЛВС, </w:t>
      </w:r>
      <w:r w:rsidRPr="00406AA8">
        <w:rPr>
          <w:rFonts w:ascii="Times New Roman" w:eastAsia="Times New Roman" w:hAnsi="Times New Roman" w:cs="Times New Roman"/>
          <w:sz w:val="24"/>
          <w:szCs w:val="24"/>
          <w:lang w:val="en-US"/>
        </w:rPr>
        <w:t>Internet</w:t>
      </w:r>
      <w:r w:rsidRPr="00406AA8">
        <w:rPr>
          <w:rFonts w:ascii="Times New Roman" w:eastAsia="Times New Roman" w:hAnsi="Times New Roman" w:cs="Times New Roman"/>
          <w:sz w:val="24"/>
          <w:szCs w:val="24"/>
        </w:rPr>
        <w:t xml:space="preserve"> тех средства компьютерной техники, которые не связаны с работой с конфиденциальной информацией, либо в</w:t>
      </w:r>
      <w:r w:rsidR="00191F8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rPr>
        <w:t>организации межсетевых экранов;</w:t>
      </w:r>
    </w:p>
    <w:p w:rsidR="00ED0BC3" w:rsidRPr="00406AA8" w:rsidRDefault="00ED0BC3" w:rsidP="00E36FE0">
      <w:pPr>
        <w:pStyle w:val="a6"/>
        <w:numPr>
          <w:ilvl w:val="0"/>
          <w:numId w:val="96"/>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в организации передачи такой информации по каналам связи только с использованием специальных инженерно-технических средств;</w:t>
      </w:r>
    </w:p>
    <w:p w:rsidR="00ED0BC3" w:rsidRPr="00406AA8" w:rsidRDefault="00ED0BC3" w:rsidP="00E36FE0">
      <w:pPr>
        <w:pStyle w:val="a6"/>
        <w:numPr>
          <w:ilvl w:val="0"/>
          <w:numId w:val="96"/>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в организации нейтрализации утечки информации по электромагнитным и акустическим каналам;</w:t>
      </w:r>
    </w:p>
    <w:p w:rsidR="00ED0BC3" w:rsidRPr="00406AA8" w:rsidRDefault="00ED0BC3" w:rsidP="00E36FE0">
      <w:pPr>
        <w:pStyle w:val="a6"/>
        <w:numPr>
          <w:ilvl w:val="0"/>
          <w:numId w:val="96"/>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в организации защиты от наводок на электрические цепи узлов и блоков автоматизированных систем обработки информации;</w:t>
      </w:r>
    </w:p>
    <w:p w:rsidR="00ED0BC3" w:rsidRPr="00406AA8" w:rsidRDefault="00ED0BC3" w:rsidP="00E36FE0">
      <w:pPr>
        <w:pStyle w:val="a6"/>
        <w:numPr>
          <w:ilvl w:val="0"/>
          <w:numId w:val="96"/>
        </w:numPr>
        <w:shd w:val="clear" w:color="auto" w:fill="FFFFFF"/>
        <w:autoSpaceDE w:val="0"/>
        <w:autoSpaceDN w:val="0"/>
        <w:adjustRightInd w:val="0"/>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в проведении иных организационно-технических мероприятий, направленных на обеспечение компьютерной безопасности.</w:t>
      </w:r>
    </w:p>
    <w:p w:rsidR="00ED0BC3" w:rsidRDefault="00ED0BC3" w:rsidP="00ED0BC3">
      <w:pPr>
        <w:pStyle w:val="a6"/>
        <w:shd w:val="clear" w:color="auto" w:fill="FFFFFF"/>
        <w:autoSpaceDE w:val="0"/>
        <w:autoSpaceDN w:val="0"/>
        <w:adjustRightInd w:val="0"/>
        <w:spacing w:after="0" w:line="240" w:lineRule="auto"/>
        <w:ind w:left="0"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Меры информационной защиты включают: способы реализации, уровни и средства защи</w:t>
      </w:r>
      <w:r w:rsidR="00E20F6E">
        <w:rPr>
          <w:rFonts w:ascii="Times New Roman" w:eastAsia="Times New Roman" w:hAnsi="Times New Roman" w:cs="Times New Roman"/>
          <w:sz w:val="24"/>
          <w:szCs w:val="24"/>
        </w:rPr>
        <w:t>ты (рис. 8</w:t>
      </w:r>
      <w:r w:rsidRPr="00406AA8">
        <w:rPr>
          <w:rFonts w:ascii="Times New Roman" w:eastAsia="Times New Roman" w:hAnsi="Times New Roman" w:cs="Times New Roman"/>
          <w:sz w:val="24"/>
          <w:szCs w:val="24"/>
        </w:rPr>
        <w:t>.5).</w:t>
      </w:r>
    </w:p>
    <w:p w:rsidR="00E20F6E" w:rsidRDefault="00E20F6E" w:rsidP="00ED0BC3">
      <w:pPr>
        <w:pStyle w:val="a6"/>
        <w:shd w:val="clear" w:color="auto" w:fill="FFFFFF"/>
        <w:autoSpaceDE w:val="0"/>
        <w:autoSpaceDN w:val="0"/>
        <w:adjustRightInd w:val="0"/>
        <w:spacing w:after="0" w:line="240" w:lineRule="auto"/>
        <w:ind w:left="0" w:firstLine="709"/>
        <w:jc w:val="both"/>
        <w:rPr>
          <w:rFonts w:ascii="Times New Roman" w:eastAsia="Times New Roman" w:hAnsi="Times New Roman" w:cs="Times New Roman"/>
          <w:sz w:val="24"/>
          <w:szCs w:val="24"/>
        </w:rPr>
      </w:pPr>
    </w:p>
    <w:p w:rsidR="00ED0BC3" w:rsidRPr="00406AA8" w:rsidRDefault="00ED0BC3" w:rsidP="004506D2">
      <w:pPr>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eastAsia="ru-RU"/>
        </w:rPr>
        <mc:AlternateContent>
          <mc:Choice Requires="wpg">
            <w:drawing>
              <wp:anchor distT="0" distB="0" distL="114300" distR="114300" simplePos="0" relativeHeight="251695104" behindDoc="0" locked="0" layoutInCell="1" allowOverlap="1" wp14:anchorId="3D444C1B" wp14:editId="002882DA">
                <wp:simplePos x="0" y="0"/>
                <wp:positionH relativeFrom="column">
                  <wp:posOffset>398145</wp:posOffset>
                </wp:positionH>
                <wp:positionV relativeFrom="paragraph">
                  <wp:posOffset>309880</wp:posOffset>
                </wp:positionV>
                <wp:extent cx="5693410" cy="3180715"/>
                <wp:effectExtent l="0" t="0" r="21590" b="19685"/>
                <wp:wrapNone/>
                <wp:docPr id="1817" name="Группа 18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93410" cy="3180715"/>
                          <a:chOff x="0" y="0"/>
                          <a:chExt cx="5693414" cy="3180765"/>
                        </a:xfrm>
                      </wpg:grpSpPr>
                      <wpg:grpSp>
                        <wpg:cNvPr id="1818" name="Группа 1818"/>
                        <wpg:cNvGrpSpPr/>
                        <wpg:grpSpPr>
                          <a:xfrm>
                            <a:off x="61708" y="0"/>
                            <a:ext cx="5566868" cy="994866"/>
                            <a:chOff x="0" y="0"/>
                            <a:chExt cx="5566868" cy="994866"/>
                          </a:xfrm>
                        </wpg:grpSpPr>
                        <wps:wsp>
                          <wps:cNvPr id="1819" name="Надпись 2"/>
                          <wps:cNvSpPr txBox="1">
                            <a:spLocks noChangeArrowheads="1"/>
                          </wps:cNvSpPr>
                          <wps:spPr bwMode="auto">
                            <a:xfrm>
                              <a:off x="3920948" y="541325"/>
                              <a:ext cx="1645920" cy="314325"/>
                            </a:xfrm>
                            <a:prstGeom prst="rect">
                              <a:avLst/>
                            </a:prstGeom>
                            <a:solidFill>
                              <a:srgbClr val="FFFFFF"/>
                            </a:solidFill>
                            <a:ln w="9525">
                              <a:solidFill>
                                <a:srgbClr val="000000"/>
                              </a:solidFill>
                              <a:miter lim="800000"/>
                              <a:headEnd/>
                              <a:tailEnd/>
                            </a:ln>
                          </wps:spPr>
                          <wps:txbx>
                            <w:txbxContent>
                              <w:p w:rsidR="00B30D40" w:rsidRPr="000A1360" w:rsidRDefault="00B30D40" w:rsidP="00ED0BC3">
                                <w:pPr>
                                  <w:jc w:val="center"/>
                                  <w:rPr>
                                    <w:rFonts w:ascii="Times New Roman" w:hAnsi="Times New Roman" w:cs="Times New Roman"/>
                                    <w:b/>
                                    <w:i/>
                                    <w:sz w:val="24"/>
                                    <w:szCs w:val="24"/>
                                  </w:rPr>
                                </w:pPr>
                                <w:r>
                                  <w:rPr>
                                    <w:rFonts w:ascii="Times New Roman" w:hAnsi="Times New Roman" w:cs="Times New Roman"/>
                                    <w:b/>
                                    <w:i/>
                                    <w:sz w:val="24"/>
                                    <w:szCs w:val="24"/>
                                  </w:rPr>
                                  <w:t>Средства</w:t>
                                </w:r>
                                <w:r w:rsidRPr="000A1360">
                                  <w:rPr>
                                    <w:rFonts w:ascii="Times New Roman" w:hAnsi="Times New Roman" w:cs="Times New Roman"/>
                                    <w:b/>
                                    <w:i/>
                                    <w:sz w:val="24"/>
                                    <w:szCs w:val="24"/>
                                  </w:rPr>
                                  <w:t xml:space="preserve"> защиты</w:t>
                                </w:r>
                              </w:p>
                            </w:txbxContent>
                          </wps:txbx>
                          <wps:bodyPr rot="0" vert="horz" wrap="square" lIns="91440" tIns="45720" rIns="91440" bIns="45720" anchor="t" anchorCtr="0">
                            <a:noAutofit/>
                          </wps:bodyPr>
                        </wps:wsp>
                        <wpg:grpSp>
                          <wpg:cNvPr id="1820" name="Группа 1820"/>
                          <wpg:cNvGrpSpPr/>
                          <wpg:grpSpPr>
                            <a:xfrm>
                              <a:off x="0" y="0"/>
                              <a:ext cx="4045128" cy="994866"/>
                              <a:chOff x="0" y="0"/>
                              <a:chExt cx="4045128" cy="994866"/>
                            </a:xfrm>
                          </wpg:grpSpPr>
                          <wps:wsp>
                            <wps:cNvPr id="1821" name="Надпись 2"/>
                            <wps:cNvSpPr txBox="1">
                              <a:spLocks noChangeArrowheads="1"/>
                            </wps:cNvSpPr>
                            <wps:spPr bwMode="auto">
                              <a:xfrm>
                                <a:off x="0" y="534009"/>
                                <a:ext cx="1645920" cy="460857"/>
                              </a:xfrm>
                              <a:prstGeom prst="rect">
                                <a:avLst/>
                              </a:prstGeom>
                              <a:solidFill>
                                <a:srgbClr val="FFFFFF"/>
                              </a:solidFill>
                              <a:ln w="9525">
                                <a:solidFill>
                                  <a:srgbClr val="000000"/>
                                </a:solidFill>
                                <a:miter lim="800000"/>
                                <a:headEnd/>
                                <a:tailEnd/>
                              </a:ln>
                            </wps:spPr>
                            <wps:txbx>
                              <w:txbxContent>
                                <w:p w:rsidR="00B30D40" w:rsidRPr="000A1360" w:rsidRDefault="00B30D40" w:rsidP="00ED0BC3">
                                  <w:pPr>
                                    <w:jc w:val="center"/>
                                    <w:rPr>
                                      <w:rFonts w:ascii="Times New Roman" w:hAnsi="Times New Roman" w:cs="Times New Roman"/>
                                      <w:b/>
                                      <w:i/>
                                      <w:sz w:val="24"/>
                                      <w:szCs w:val="24"/>
                                    </w:rPr>
                                  </w:pPr>
                                  <w:r>
                                    <w:rPr>
                                      <w:rFonts w:ascii="Times New Roman" w:hAnsi="Times New Roman" w:cs="Times New Roman"/>
                                      <w:b/>
                                      <w:i/>
                                      <w:sz w:val="24"/>
                                      <w:szCs w:val="24"/>
                                    </w:rPr>
                                    <w:t>Способы реализации</w:t>
                                  </w:r>
                                  <w:r w:rsidRPr="000A1360">
                                    <w:rPr>
                                      <w:rFonts w:ascii="Times New Roman" w:hAnsi="Times New Roman" w:cs="Times New Roman"/>
                                      <w:b/>
                                      <w:i/>
                                      <w:sz w:val="24"/>
                                      <w:szCs w:val="24"/>
                                    </w:rPr>
                                    <w:t xml:space="preserve"> защиты</w:t>
                                  </w:r>
                                </w:p>
                              </w:txbxContent>
                            </wps:txbx>
                            <wps:bodyPr rot="0" vert="horz" wrap="square" lIns="91440" tIns="45720" rIns="91440" bIns="45720" anchor="t" anchorCtr="0">
                              <a:noAutofit/>
                            </wps:bodyPr>
                          </wps:wsp>
                          <wps:wsp>
                            <wps:cNvPr id="1822" name="Надпись 2"/>
                            <wps:cNvSpPr txBox="1">
                              <a:spLocks noChangeArrowheads="1"/>
                            </wps:cNvSpPr>
                            <wps:spPr bwMode="auto">
                              <a:xfrm>
                                <a:off x="1953159" y="541325"/>
                                <a:ext cx="1645920" cy="314325"/>
                              </a:xfrm>
                              <a:prstGeom prst="rect">
                                <a:avLst/>
                              </a:prstGeom>
                              <a:solidFill>
                                <a:srgbClr val="FFFFFF"/>
                              </a:solidFill>
                              <a:ln w="9525">
                                <a:solidFill>
                                  <a:srgbClr val="000000"/>
                                </a:solidFill>
                                <a:miter lim="800000"/>
                                <a:headEnd/>
                                <a:tailEnd/>
                              </a:ln>
                            </wps:spPr>
                            <wps:txbx>
                              <w:txbxContent>
                                <w:p w:rsidR="00B30D40" w:rsidRPr="000A1360" w:rsidRDefault="00B30D40" w:rsidP="00ED0BC3">
                                  <w:pPr>
                                    <w:jc w:val="center"/>
                                    <w:rPr>
                                      <w:rFonts w:ascii="Times New Roman" w:hAnsi="Times New Roman" w:cs="Times New Roman"/>
                                      <w:b/>
                                      <w:i/>
                                      <w:sz w:val="24"/>
                                      <w:szCs w:val="24"/>
                                    </w:rPr>
                                  </w:pPr>
                                  <w:r>
                                    <w:rPr>
                                      <w:rFonts w:ascii="Times New Roman" w:hAnsi="Times New Roman" w:cs="Times New Roman"/>
                                      <w:b/>
                                      <w:i/>
                                      <w:sz w:val="24"/>
                                      <w:szCs w:val="24"/>
                                    </w:rPr>
                                    <w:t>Уровни</w:t>
                                  </w:r>
                                  <w:r w:rsidRPr="000A1360">
                                    <w:rPr>
                                      <w:rFonts w:ascii="Times New Roman" w:hAnsi="Times New Roman" w:cs="Times New Roman"/>
                                      <w:b/>
                                      <w:i/>
                                      <w:sz w:val="24"/>
                                      <w:szCs w:val="24"/>
                                    </w:rPr>
                                    <w:t xml:space="preserve"> защиты</w:t>
                                  </w:r>
                                </w:p>
                              </w:txbxContent>
                            </wps:txbx>
                            <wps:bodyPr rot="0" vert="horz" wrap="square" lIns="91440" tIns="45720" rIns="91440" bIns="45720" anchor="t" anchorCtr="0">
                              <a:noAutofit/>
                            </wps:bodyPr>
                          </wps:wsp>
                          <wpg:grpSp>
                            <wpg:cNvPr id="1823" name="Группа 1823"/>
                            <wpg:cNvGrpSpPr/>
                            <wpg:grpSpPr>
                              <a:xfrm>
                                <a:off x="1565453" y="0"/>
                                <a:ext cx="2479675" cy="541553"/>
                                <a:chOff x="0" y="0"/>
                                <a:chExt cx="2479675" cy="541553"/>
                              </a:xfrm>
                            </wpg:grpSpPr>
                            <wps:wsp>
                              <wps:cNvPr id="1824" name="Надпись 2"/>
                              <wps:cNvSpPr txBox="1">
                                <a:spLocks noChangeArrowheads="1"/>
                              </wps:cNvSpPr>
                              <wps:spPr bwMode="auto">
                                <a:xfrm>
                                  <a:off x="0" y="0"/>
                                  <a:ext cx="2479675" cy="314325"/>
                                </a:xfrm>
                                <a:prstGeom prst="rect">
                                  <a:avLst/>
                                </a:prstGeom>
                                <a:solidFill>
                                  <a:srgbClr val="FFFFFF"/>
                                </a:solidFill>
                                <a:ln w="9525">
                                  <a:solidFill>
                                    <a:srgbClr val="000000"/>
                                  </a:solidFill>
                                  <a:miter lim="800000"/>
                                  <a:headEnd/>
                                  <a:tailEnd/>
                                </a:ln>
                              </wps:spPr>
                              <wps:txbx>
                                <w:txbxContent>
                                  <w:p w:rsidR="00B30D40" w:rsidRPr="000A1360" w:rsidRDefault="00B30D40" w:rsidP="00ED0BC3">
                                    <w:pPr>
                                      <w:jc w:val="center"/>
                                      <w:rPr>
                                        <w:rFonts w:ascii="Times New Roman" w:hAnsi="Times New Roman" w:cs="Times New Roman"/>
                                        <w:b/>
                                        <w:i/>
                                        <w:sz w:val="24"/>
                                        <w:szCs w:val="24"/>
                                      </w:rPr>
                                    </w:pPr>
                                    <w:r w:rsidRPr="000A1360">
                                      <w:rPr>
                                        <w:rFonts w:ascii="Times New Roman" w:hAnsi="Times New Roman" w:cs="Times New Roman"/>
                                        <w:b/>
                                        <w:i/>
                                        <w:sz w:val="24"/>
                                        <w:szCs w:val="24"/>
                                      </w:rPr>
                                      <w:t>Меры информационной защиты</w:t>
                                    </w:r>
                                  </w:p>
                                </w:txbxContent>
                              </wps:txbx>
                              <wps:bodyPr rot="0" vert="horz" wrap="square" lIns="91440" tIns="45720" rIns="91440" bIns="45720" anchor="t" anchorCtr="0">
                                <a:noAutofit/>
                              </wps:bodyPr>
                            </wps:wsp>
                            <wpg:grpSp>
                              <wpg:cNvPr id="1825" name="Группа 1825"/>
                              <wpg:cNvGrpSpPr/>
                              <wpg:grpSpPr>
                                <a:xfrm>
                                  <a:off x="80467" y="314553"/>
                                  <a:ext cx="2275028" cy="227000"/>
                                  <a:chOff x="0" y="0"/>
                                  <a:chExt cx="2275028" cy="227000"/>
                                </a:xfrm>
                              </wpg:grpSpPr>
                              <wps:wsp>
                                <wps:cNvPr id="1826" name="Прямая со стрелкой 1826"/>
                                <wps:cNvCnPr/>
                                <wps:spPr>
                                  <a:xfrm>
                                    <a:off x="1192378" y="0"/>
                                    <a:ext cx="0" cy="22700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1827" name="Прямая со стрелкой 1827"/>
                                <wps:cNvCnPr/>
                                <wps:spPr>
                                  <a:xfrm flipH="1">
                                    <a:off x="0" y="0"/>
                                    <a:ext cx="248717" cy="219456"/>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1828" name="Прямая со стрелкой 1828"/>
                                <wps:cNvCnPr/>
                                <wps:spPr>
                                  <a:xfrm>
                                    <a:off x="1953159" y="0"/>
                                    <a:ext cx="321869" cy="21907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g:grpSp>
                          </wpg:grpSp>
                        </wpg:grpSp>
                      </wpg:grpSp>
                      <wpg:grpSp>
                        <wpg:cNvPr id="1829" name="Группа 1829"/>
                        <wpg:cNvGrpSpPr/>
                        <wpg:grpSpPr>
                          <a:xfrm>
                            <a:off x="0" y="1177966"/>
                            <a:ext cx="5693414" cy="2002799"/>
                            <a:chOff x="0" y="-95"/>
                            <a:chExt cx="5693414" cy="2002799"/>
                          </a:xfrm>
                        </wpg:grpSpPr>
                        <wps:wsp>
                          <wps:cNvPr id="1830" name="Надпись 2"/>
                          <wps:cNvSpPr txBox="1">
                            <a:spLocks noChangeArrowheads="1"/>
                          </wps:cNvSpPr>
                          <wps:spPr bwMode="auto">
                            <a:xfrm>
                              <a:off x="0" y="5610"/>
                              <a:ext cx="1710994" cy="684398"/>
                            </a:xfrm>
                            <a:prstGeom prst="rect">
                              <a:avLst/>
                            </a:prstGeom>
                            <a:solidFill>
                              <a:srgbClr val="FFFFFF"/>
                            </a:solidFill>
                            <a:ln w="9525">
                              <a:solidFill>
                                <a:srgbClr val="000000"/>
                              </a:solidFill>
                              <a:miter lim="800000"/>
                              <a:headEnd/>
                              <a:tailEnd/>
                            </a:ln>
                          </wps:spPr>
                          <wps:txbx>
                            <w:txbxContent>
                              <w:p w:rsidR="00B30D40" w:rsidRPr="000A1360" w:rsidRDefault="00B30D40"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sidRPr="000A1360">
                                  <w:rPr>
                                    <w:rFonts w:ascii="Times New Roman" w:eastAsia="Times New Roman" w:hAnsi="Times New Roman" w:cs="Times New Roman"/>
                                    <w:color w:val="000000"/>
                                    <w:sz w:val="20"/>
                                    <w:szCs w:val="20"/>
                                  </w:rPr>
                                  <w:t>• Законодательные,</w:t>
                                </w:r>
                              </w:p>
                              <w:p w:rsidR="00B30D40" w:rsidRPr="000A1360" w:rsidRDefault="00B30D40"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sidRPr="000A1360">
                                  <w:rPr>
                                    <w:rFonts w:ascii="Times New Roman" w:eastAsia="Times New Roman" w:hAnsi="Times New Roman" w:cs="Times New Roman"/>
                                    <w:color w:val="000000"/>
                                    <w:sz w:val="20"/>
                                    <w:szCs w:val="20"/>
                                  </w:rPr>
                                  <w:t>• Административные,</w:t>
                                </w:r>
                              </w:p>
                              <w:p w:rsidR="00B30D40" w:rsidRPr="000A1360" w:rsidRDefault="00B30D40"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sidRPr="000A1360">
                                  <w:rPr>
                                    <w:rFonts w:ascii="Times New Roman" w:eastAsia="Times New Roman" w:hAnsi="Times New Roman" w:cs="Times New Roman"/>
                                    <w:color w:val="000000"/>
                                    <w:sz w:val="20"/>
                                    <w:szCs w:val="20"/>
                                  </w:rPr>
                                  <w:t>• Аппаратно-программные,</w:t>
                                </w:r>
                              </w:p>
                              <w:p w:rsidR="00B30D40" w:rsidRPr="000A1360" w:rsidRDefault="00B30D40"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sidRPr="000A1360">
                                  <w:rPr>
                                    <w:rFonts w:ascii="Times New Roman" w:eastAsia="Times New Roman" w:hAnsi="Times New Roman" w:cs="Times New Roman"/>
                                    <w:color w:val="000000"/>
                                    <w:sz w:val="20"/>
                                    <w:szCs w:val="20"/>
                                  </w:rPr>
                                  <w:t>• Человеческий фактор.</w:t>
                                </w:r>
                              </w:p>
                            </w:txbxContent>
                          </wps:txbx>
                          <wps:bodyPr rot="0" vert="horz" wrap="square" lIns="91440" tIns="45720" rIns="91440" bIns="45720" anchor="t" anchorCtr="0">
                            <a:spAutoFit/>
                          </wps:bodyPr>
                        </wps:wsp>
                        <wps:wsp>
                          <wps:cNvPr id="1831" name="Надпись 2"/>
                          <wps:cNvSpPr txBox="1">
                            <a:spLocks noChangeArrowheads="1"/>
                          </wps:cNvSpPr>
                          <wps:spPr bwMode="auto">
                            <a:xfrm>
                              <a:off x="3982090" y="-95"/>
                              <a:ext cx="1711324" cy="1415414"/>
                            </a:xfrm>
                            <a:prstGeom prst="rect">
                              <a:avLst/>
                            </a:prstGeom>
                            <a:solidFill>
                              <a:srgbClr val="FFFFFF"/>
                            </a:solidFill>
                            <a:ln w="9525">
                              <a:solidFill>
                                <a:srgbClr val="000000"/>
                              </a:solidFill>
                              <a:miter lim="800000"/>
                              <a:headEnd/>
                              <a:tailEnd/>
                            </a:ln>
                          </wps:spPr>
                          <wps:txbx>
                            <w:txbxContent>
                              <w:p w:rsidR="00B30D40" w:rsidRPr="000A1360" w:rsidRDefault="00B30D40"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sidRPr="000A1360">
                                  <w:rPr>
                                    <w:rFonts w:ascii="Times New Roman" w:eastAsia="Times New Roman" w:hAnsi="Times New Roman" w:cs="Times New Roman"/>
                                    <w:color w:val="000000"/>
                                    <w:sz w:val="20"/>
                                    <w:szCs w:val="20"/>
                                  </w:rPr>
                                  <w:t>• Участив специалист</w:t>
                                </w:r>
                                <w:r>
                                  <w:rPr>
                                    <w:rFonts w:ascii="Times New Roman" w:eastAsia="Times New Roman" w:hAnsi="Times New Roman" w:cs="Times New Roman"/>
                                    <w:color w:val="000000"/>
                                    <w:sz w:val="20"/>
                                    <w:szCs w:val="20"/>
                                  </w:rPr>
                                  <w:t>ов,</w:t>
                                </w:r>
                              </w:p>
                              <w:p w:rsidR="00B30D40" w:rsidRPr="000A1360" w:rsidRDefault="00B30D40"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sidRPr="000A1360">
                                  <w:rPr>
                                    <w:rFonts w:ascii="Times New Roman" w:eastAsia="Times New Roman" w:hAnsi="Times New Roman" w:cs="Times New Roman"/>
                                    <w:color w:val="000000"/>
                                    <w:sz w:val="20"/>
                                    <w:szCs w:val="20"/>
                                  </w:rPr>
                                  <w:t>• Антивирусы</w:t>
                                </w:r>
                                <w:r>
                                  <w:rPr>
                                    <w:rFonts w:ascii="Times New Roman" w:eastAsia="Times New Roman" w:hAnsi="Times New Roman" w:cs="Times New Roman"/>
                                    <w:color w:val="000000"/>
                                    <w:sz w:val="20"/>
                                    <w:szCs w:val="20"/>
                                  </w:rPr>
                                  <w:t>,</w:t>
                                </w:r>
                              </w:p>
                              <w:p w:rsidR="00B30D40" w:rsidRPr="000A1360" w:rsidRDefault="00B30D40"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Pr>
                                    <w:rFonts w:ascii="Times New Roman" w:eastAsia="Times New Roman" w:hAnsi="Times New Roman" w:cs="Times New Roman"/>
                                    <w:color w:val="000000"/>
                                    <w:sz w:val="20"/>
                                    <w:szCs w:val="20"/>
                                  </w:rPr>
                                  <w:t>• Межсетевые экраны,</w:t>
                                </w:r>
                              </w:p>
                              <w:p w:rsidR="00B30D40" w:rsidRPr="000A1360" w:rsidRDefault="00B30D40"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sidRPr="000A1360">
                                  <w:rPr>
                                    <w:rFonts w:ascii="Times New Roman" w:eastAsia="Times New Roman" w:hAnsi="Times New Roman" w:cs="Times New Roman"/>
                                    <w:color w:val="000000"/>
                                    <w:sz w:val="20"/>
                                    <w:szCs w:val="20"/>
                                  </w:rPr>
                                  <w:t>• СУБД</w:t>
                                </w:r>
                                <w:r>
                                  <w:rPr>
                                    <w:rFonts w:ascii="Times New Roman" w:eastAsia="Times New Roman" w:hAnsi="Times New Roman" w:cs="Times New Roman"/>
                                    <w:color w:val="000000"/>
                                    <w:sz w:val="20"/>
                                    <w:szCs w:val="20"/>
                                  </w:rPr>
                                  <w:t>,</w:t>
                                </w:r>
                              </w:p>
                              <w:p w:rsidR="00B30D40" w:rsidRDefault="00B30D40" w:rsidP="00ED0BC3">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Управление доступом,</w:t>
                                </w:r>
                              </w:p>
                              <w:p w:rsidR="00B30D40" w:rsidRPr="000A1360" w:rsidRDefault="00B30D40"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sidRPr="000A1360">
                                  <w:rPr>
                                    <w:rFonts w:ascii="Times New Roman" w:eastAsia="Times New Roman" w:hAnsi="Times New Roman" w:cs="Times New Roman"/>
                                    <w:color w:val="000000"/>
                                    <w:sz w:val="20"/>
                                    <w:szCs w:val="20"/>
                                  </w:rPr>
                                  <w:t>• Идентификация</w:t>
                                </w:r>
                                <w:r>
                                  <w:rPr>
                                    <w:rFonts w:ascii="Times New Roman" w:eastAsia="Times New Roman" w:hAnsi="Times New Roman" w:cs="Times New Roman"/>
                                    <w:color w:val="000000"/>
                                    <w:sz w:val="20"/>
                                    <w:szCs w:val="20"/>
                                  </w:rPr>
                                  <w:t>,</w:t>
                                </w:r>
                              </w:p>
                              <w:p w:rsidR="00B30D40" w:rsidRPr="000A1360" w:rsidRDefault="00B30D40"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sidRPr="000A1360">
                                  <w:rPr>
                                    <w:rFonts w:ascii="Times New Roman" w:eastAsia="Times New Roman" w:hAnsi="Times New Roman" w:cs="Times New Roman"/>
                                    <w:color w:val="000000"/>
                                    <w:sz w:val="20"/>
                                    <w:szCs w:val="20"/>
                                  </w:rPr>
                                  <w:t>• Аутентификация</w:t>
                                </w:r>
                                <w:r>
                                  <w:rPr>
                                    <w:rFonts w:ascii="Times New Roman" w:eastAsia="Times New Roman" w:hAnsi="Times New Roman" w:cs="Times New Roman"/>
                                    <w:color w:val="000000"/>
                                    <w:sz w:val="20"/>
                                    <w:szCs w:val="20"/>
                                  </w:rPr>
                                  <w:t>,</w:t>
                                </w:r>
                              </w:p>
                              <w:p w:rsidR="00B30D40" w:rsidRPr="000A1360" w:rsidRDefault="00B30D40"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sidRPr="000A1360">
                                  <w:rPr>
                                    <w:rFonts w:ascii="Times New Roman" w:eastAsia="Times New Roman" w:hAnsi="Times New Roman" w:cs="Times New Roman"/>
                                    <w:color w:val="000000"/>
                                    <w:sz w:val="20"/>
                                    <w:szCs w:val="20"/>
                                  </w:rPr>
                                  <w:t xml:space="preserve">• </w:t>
                                </w:r>
                                <w:r>
                                  <w:rPr>
                                    <w:rFonts w:ascii="Times New Roman" w:eastAsia="Times New Roman" w:hAnsi="Times New Roman" w:cs="Times New Roman"/>
                                    <w:color w:val="000000"/>
                                    <w:sz w:val="20"/>
                                    <w:szCs w:val="20"/>
                                  </w:rPr>
                                  <w:t>Интеграционные плат</w:t>
                                </w:r>
                                <w:r w:rsidRPr="000A1360">
                                  <w:rPr>
                                    <w:rFonts w:ascii="Times New Roman" w:eastAsia="Times New Roman" w:hAnsi="Times New Roman" w:cs="Times New Roman"/>
                                    <w:color w:val="000000"/>
                                    <w:sz w:val="20"/>
                                    <w:szCs w:val="20"/>
                                  </w:rPr>
                                  <w:t>формы</w:t>
                                </w:r>
                                <w:r>
                                  <w:rPr>
                                    <w:rFonts w:ascii="Times New Roman" w:eastAsia="Times New Roman" w:hAnsi="Times New Roman" w:cs="Times New Roman"/>
                                    <w:color w:val="000000"/>
                                    <w:sz w:val="20"/>
                                    <w:szCs w:val="20"/>
                                  </w:rPr>
                                  <w:t>.</w:t>
                                </w:r>
                              </w:p>
                            </w:txbxContent>
                          </wps:txbx>
                          <wps:bodyPr rot="0" vert="horz" wrap="square" lIns="91440" tIns="45720" rIns="91440" bIns="45720" anchor="t" anchorCtr="0">
                            <a:spAutoFit/>
                          </wps:bodyPr>
                        </wps:wsp>
                        <wps:wsp>
                          <wps:cNvPr id="1832" name="Надпись 2"/>
                          <wps:cNvSpPr txBox="1">
                            <a:spLocks noChangeArrowheads="1"/>
                          </wps:cNvSpPr>
                          <wps:spPr bwMode="auto">
                            <a:xfrm>
                              <a:off x="1957826" y="5610"/>
                              <a:ext cx="1811971" cy="1997094"/>
                            </a:xfrm>
                            <a:prstGeom prst="rect">
                              <a:avLst/>
                            </a:prstGeom>
                            <a:solidFill>
                              <a:srgbClr val="FFFFFF"/>
                            </a:solidFill>
                            <a:ln w="9525">
                              <a:solidFill>
                                <a:srgbClr val="000000"/>
                              </a:solidFill>
                              <a:miter lim="800000"/>
                              <a:headEnd/>
                              <a:tailEnd/>
                            </a:ln>
                          </wps:spPr>
                          <wps:txbx>
                            <w:txbxContent>
                              <w:p w:rsidR="00B30D40" w:rsidRPr="000A1360" w:rsidRDefault="00B30D40"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sidRPr="000A1360">
                                  <w:rPr>
                                    <w:rFonts w:ascii="Times New Roman" w:eastAsia="Times New Roman" w:hAnsi="Times New Roman" w:cs="Times New Roman"/>
                                    <w:color w:val="000000"/>
                                    <w:sz w:val="20"/>
                                    <w:szCs w:val="20"/>
                                  </w:rPr>
                                  <w:t>• Физическая защита объектов</w:t>
                                </w:r>
                                <w:r>
                                  <w:rPr>
                                    <w:rFonts w:ascii="Times New Roman" w:eastAsia="Times New Roman" w:hAnsi="Times New Roman" w:cs="Times New Roman"/>
                                    <w:color w:val="000000"/>
                                    <w:sz w:val="20"/>
                                    <w:szCs w:val="20"/>
                                  </w:rPr>
                                  <w:t>,</w:t>
                                </w:r>
                              </w:p>
                              <w:p w:rsidR="00B30D40" w:rsidRPr="000A1360" w:rsidRDefault="00B30D40"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Pr>
                                    <w:rFonts w:ascii="Times New Roman" w:eastAsia="Times New Roman" w:hAnsi="Times New Roman" w:cs="Times New Roman"/>
                                    <w:color w:val="000000"/>
                                    <w:sz w:val="20"/>
                                    <w:szCs w:val="20"/>
                                  </w:rPr>
                                  <w:t xml:space="preserve">• </w:t>
                                </w:r>
                                <w:r w:rsidRPr="000A1360">
                                  <w:rPr>
                                    <w:rFonts w:ascii="Times New Roman" w:eastAsia="Times New Roman" w:hAnsi="Times New Roman" w:cs="Times New Roman"/>
                                    <w:color w:val="000000"/>
                                    <w:sz w:val="20"/>
                                    <w:szCs w:val="20"/>
                                  </w:rPr>
                                  <w:t>Периметр информационной системы</w:t>
                                </w:r>
                                <w:r>
                                  <w:rPr>
                                    <w:rFonts w:ascii="Times New Roman" w:eastAsia="Times New Roman" w:hAnsi="Times New Roman" w:cs="Times New Roman"/>
                                    <w:color w:val="000000"/>
                                    <w:sz w:val="20"/>
                                    <w:szCs w:val="20"/>
                                  </w:rPr>
                                  <w:t>,</w:t>
                                </w:r>
                              </w:p>
                              <w:p w:rsidR="00B30D40" w:rsidRDefault="00B30D40" w:rsidP="00ED0BC3">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Локальная сеть,</w:t>
                                </w:r>
                              </w:p>
                              <w:p w:rsidR="00B30D40" w:rsidRPr="000A1360" w:rsidRDefault="00B30D40"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Pr>
                                    <w:rFonts w:ascii="Times New Roman" w:eastAsia="Times New Roman" w:hAnsi="Times New Roman" w:cs="Times New Roman"/>
                                    <w:color w:val="000000"/>
                                    <w:sz w:val="20"/>
                                    <w:szCs w:val="20"/>
                                  </w:rPr>
                                  <w:t xml:space="preserve">• </w:t>
                                </w:r>
                                <w:r w:rsidRPr="000A1360">
                                  <w:rPr>
                                    <w:rFonts w:ascii="Times New Roman" w:eastAsia="Times New Roman" w:hAnsi="Times New Roman" w:cs="Times New Roman"/>
                                    <w:color w:val="000000"/>
                                    <w:sz w:val="20"/>
                                    <w:szCs w:val="20"/>
                                  </w:rPr>
                                  <w:t>Серверы</w:t>
                                </w:r>
                                <w:r>
                                  <w:rPr>
                                    <w:rFonts w:ascii="Times New Roman" w:eastAsia="Times New Roman" w:hAnsi="Times New Roman" w:cs="Times New Roman"/>
                                    <w:color w:val="000000"/>
                                    <w:sz w:val="20"/>
                                    <w:szCs w:val="20"/>
                                  </w:rPr>
                                  <w:t>,</w:t>
                                </w:r>
                              </w:p>
                              <w:p w:rsidR="00B30D40" w:rsidRPr="000A1360" w:rsidRDefault="00B30D40"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Pr>
                                    <w:rFonts w:ascii="Times New Roman" w:eastAsia="Times New Roman" w:hAnsi="Times New Roman" w:cs="Times New Roman"/>
                                    <w:color w:val="000000"/>
                                    <w:sz w:val="20"/>
                                    <w:szCs w:val="20"/>
                                  </w:rPr>
                                  <w:t xml:space="preserve">• </w:t>
                                </w:r>
                                <w:r w:rsidRPr="000A1360">
                                  <w:rPr>
                                    <w:rFonts w:ascii="Times New Roman" w:eastAsia="Times New Roman" w:hAnsi="Times New Roman" w:cs="Times New Roman"/>
                                    <w:color w:val="000000"/>
                                    <w:sz w:val="20"/>
                                    <w:szCs w:val="20"/>
                                  </w:rPr>
                                  <w:t>Рабочие станции</w:t>
                                </w:r>
                                <w:r>
                                  <w:rPr>
                                    <w:rFonts w:ascii="Times New Roman" w:eastAsia="Times New Roman" w:hAnsi="Times New Roman" w:cs="Times New Roman"/>
                                    <w:color w:val="000000"/>
                                    <w:sz w:val="20"/>
                                    <w:szCs w:val="20"/>
                                  </w:rPr>
                                  <w:t>,</w:t>
                                </w:r>
                              </w:p>
                              <w:p w:rsidR="00B30D40" w:rsidRPr="000A1360" w:rsidRDefault="00B30D40"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Pr>
                                    <w:rFonts w:ascii="Times New Roman" w:eastAsia="Times New Roman" w:hAnsi="Times New Roman" w:cs="Times New Roman"/>
                                    <w:color w:val="000000"/>
                                    <w:sz w:val="20"/>
                                    <w:szCs w:val="20"/>
                                  </w:rPr>
                                  <w:t xml:space="preserve">• </w:t>
                                </w:r>
                                <w:r w:rsidRPr="000A1360">
                                  <w:rPr>
                                    <w:rFonts w:ascii="Times New Roman" w:eastAsia="Times New Roman" w:hAnsi="Times New Roman" w:cs="Times New Roman"/>
                                    <w:color w:val="000000"/>
                                    <w:sz w:val="20"/>
                                    <w:szCs w:val="20"/>
                                  </w:rPr>
                                  <w:t>Сетевые приложения</w:t>
                                </w:r>
                                <w:r>
                                  <w:rPr>
                                    <w:rFonts w:ascii="Times New Roman" w:eastAsia="Times New Roman" w:hAnsi="Times New Roman" w:cs="Times New Roman"/>
                                    <w:color w:val="000000"/>
                                    <w:sz w:val="20"/>
                                    <w:szCs w:val="20"/>
                                  </w:rPr>
                                  <w:t>,</w:t>
                                </w:r>
                              </w:p>
                              <w:p w:rsidR="00B30D40" w:rsidRPr="000A1360" w:rsidRDefault="00B30D40"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sidRPr="000A1360">
                                  <w:rPr>
                                    <w:rFonts w:ascii="Times New Roman" w:eastAsia="Times New Roman" w:hAnsi="Times New Roman" w:cs="Times New Roman"/>
                                    <w:color w:val="000000"/>
                                    <w:sz w:val="20"/>
                                    <w:szCs w:val="20"/>
                                  </w:rPr>
                                  <w:t>•</w:t>
                                </w:r>
                                <w:r>
                                  <w:rPr>
                                    <w:rFonts w:ascii="Times New Roman" w:eastAsia="Times New Roman" w:hAnsi="Times New Roman" w:cs="Times New Roman"/>
                                    <w:color w:val="000000"/>
                                    <w:sz w:val="20"/>
                                    <w:szCs w:val="20"/>
                                  </w:rPr>
                                  <w:t xml:space="preserve"> Защита данных (файлов, баз дан</w:t>
                                </w:r>
                                <w:r w:rsidRPr="000A1360">
                                  <w:rPr>
                                    <w:rFonts w:ascii="Times New Roman" w:eastAsia="Times New Roman" w:hAnsi="Times New Roman" w:cs="Times New Roman"/>
                                    <w:color w:val="000000"/>
                                    <w:sz w:val="20"/>
                                    <w:szCs w:val="20"/>
                                  </w:rPr>
                                  <w:t>ных)</w:t>
                                </w:r>
                                <w:r>
                                  <w:rPr>
                                    <w:rFonts w:ascii="Times New Roman" w:eastAsia="Times New Roman" w:hAnsi="Times New Roman" w:cs="Times New Roman"/>
                                    <w:color w:val="000000"/>
                                    <w:sz w:val="20"/>
                                    <w:szCs w:val="20"/>
                                  </w:rPr>
                                  <w:t>,</w:t>
                                </w:r>
                              </w:p>
                              <w:p w:rsidR="00B30D40" w:rsidRPr="000A1360" w:rsidRDefault="00B30D40"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Pr>
                                    <w:rFonts w:ascii="Times New Roman" w:eastAsia="Times New Roman" w:hAnsi="Times New Roman" w:cs="Times New Roman"/>
                                    <w:color w:val="000000"/>
                                    <w:sz w:val="20"/>
                                    <w:szCs w:val="20"/>
                                  </w:rPr>
                                  <w:t xml:space="preserve">• </w:t>
                                </w:r>
                                <w:r w:rsidRPr="000A1360">
                                  <w:rPr>
                                    <w:rFonts w:ascii="Times New Roman" w:eastAsia="Times New Roman" w:hAnsi="Times New Roman" w:cs="Times New Roman"/>
                                    <w:color w:val="000000"/>
                                    <w:sz w:val="20"/>
                                    <w:szCs w:val="20"/>
                                  </w:rPr>
                                  <w:t>Защита бизнес-приложений</w:t>
                                </w:r>
                                <w:r>
                                  <w:rPr>
                                    <w:rFonts w:ascii="Times New Roman" w:eastAsia="Times New Roman" w:hAnsi="Times New Roman" w:cs="Times New Roman"/>
                                    <w:color w:val="000000"/>
                                    <w:sz w:val="20"/>
                                    <w:szCs w:val="20"/>
                                  </w:rPr>
                                  <w:t>,</w:t>
                                </w:r>
                              </w:p>
                              <w:p w:rsidR="00B30D40" w:rsidRPr="000A1360" w:rsidRDefault="00B30D40" w:rsidP="00ED0BC3">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 </w:t>
                                </w:r>
                                <w:r w:rsidRPr="000A1360">
                                  <w:rPr>
                                    <w:rFonts w:ascii="Times New Roman" w:eastAsia="Times New Roman" w:hAnsi="Times New Roman" w:cs="Times New Roman"/>
                                    <w:color w:val="000000"/>
                                    <w:sz w:val="20"/>
                                    <w:szCs w:val="20"/>
                                  </w:rPr>
                                  <w:t>Электронный документооборот</w:t>
                                </w:r>
                                <w:r>
                                  <w:rPr>
                                    <w:rFonts w:ascii="Times New Roman" w:eastAsia="Times New Roman" w:hAnsi="Times New Roman" w:cs="Times New Roman"/>
                                    <w:color w:val="000000"/>
                                    <w:sz w:val="20"/>
                                    <w:szCs w:val="20"/>
                                  </w:rPr>
                                  <w:t>.</w:t>
                                </w:r>
                              </w:p>
                            </w:txbxContent>
                          </wps:txbx>
                          <wps:bodyPr rot="0" vert="horz" wrap="square" lIns="91440" tIns="45720" rIns="91440" bIns="45720" anchor="t" anchorCtr="0">
                            <a:spAutoFit/>
                          </wps:bodyPr>
                        </wps:wsp>
                      </wpg:grpSp>
                      <wpg:grpSp>
                        <wpg:cNvPr id="1833" name="Группа 1833"/>
                        <wpg:cNvGrpSpPr/>
                        <wpg:grpSpPr>
                          <a:xfrm>
                            <a:off x="852692" y="852692"/>
                            <a:ext cx="4011019" cy="330979"/>
                            <a:chOff x="0" y="0"/>
                            <a:chExt cx="4011019" cy="330979"/>
                          </a:xfrm>
                        </wpg:grpSpPr>
                        <wps:wsp>
                          <wps:cNvPr id="1834" name="Прямая со стрелкой 1834"/>
                          <wps:cNvCnPr/>
                          <wps:spPr>
                            <a:xfrm>
                              <a:off x="2047583" y="0"/>
                              <a:ext cx="0" cy="330979"/>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1835" name="Прямая со стрелкой 1835"/>
                          <wps:cNvCnPr/>
                          <wps:spPr>
                            <a:xfrm>
                              <a:off x="4011019" y="0"/>
                              <a:ext cx="0" cy="33083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1836" name="Прямая со стрелкой 1836"/>
                          <wps:cNvCnPr/>
                          <wps:spPr>
                            <a:xfrm>
                              <a:off x="0" y="140245"/>
                              <a:ext cx="0" cy="190734"/>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g:grpSp>
                    </wpg:wgp>
                  </a:graphicData>
                </a:graphic>
                <wp14:sizeRelH relativeFrom="page">
                  <wp14:pctWidth>0</wp14:pctWidth>
                </wp14:sizeRelH>
                <wp14:sizeRelV relativeFrom="page">
                  <wp14:pctHeight>0</wp14:pctHeight>
                </wp14:sizeRelV>
              </wp:anchor>
            </w:drawing>
          </mc:Choice>
          <mc:Fallback>
            <w:pict>
              <v:group id="Группа 1817" o:spid="_x0000_s1830" style="position:absolute;margin-left:31.35pt;margin-top:24.4pt;width:448.3pt;height:250.45pt;z-index:251695104" coordsize="56934,318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">
                <v:group id="Группа 1818" o:spid="_x0000_s1831" style="position:absolute;left:617;width:55668;height:9948" coordsize="55668,99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K6qLxgAAAN0A&#10;AAAPAAAAAAAAAAAAAAAAAKoCAABkcnMvZG93bnJldi54bWxQSwUGAAAAAAQABAD6AAAAnQMAAAAA&#10;">
                  <v:shape id="Надпись 2" o:spid="_x0000_s1832" type="#_x0000_t202" style="position:absolute;left:39209;top:5413;width:16459;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JxXsQA&#10;AADdAAAADwAAAGRycy9kb3ducmV2LnhtbERPTWvCQBC9C/6HZQq9SN1YxcbUVURQ7K3G0l6H7JiE&#10;Zmfj7hrTf98tCL3N433Oct2bRnTkfG1ZwWScgCAurK65VPBx2j2lIHxA1thYJgU/5GG9Gg6WmGl7&#10;4yN1eShFDGGfoYIqhDaT0hcVGfRj2xJH7mydwRChK6V2eIvhppHPSTKXBmuODRW2tK2o+M6vRkE6&#10;O3Rf/m36/lnMz80ijF66/cUp9fjQb15BBOrDv/juPug4P50s4O+beIJ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1CcV7EAAAA3QAAAA8AAAAAAAAAAAAAAAAAmAIAAGRycy9k&#10;b3ducmV2LnhtbFBLBQYAAAAABAAEAPUAAACJAwAAAAA=&#10;">
                    <v:textbox>
                      <w:txbxContent>
                        <w:p w:rsidR="00B30D40" w:rsidRPr="000A1360" w:rsidRDefault="00B30D40" w:rsidP="00ED0BC3">
                          <w:pPr>
                            <w:jc w:val="center"/>
                            <w:rPr>
                              <w:rFonts w:ascii="Times New Roman" w:hAnsi="Times New Roman" w:cs="Times New Roman"/>
                              <w:b/>
                              <w:i/>
                              <w:sz w:val="24"/>
                              <w:szCs w:val="24"/>
                            </w:rPr>
                          </w:pPr>
                          <w:r>
                            <w:rPr>
                              <w:rFonts w:ascii="Times New Roman" w:hAnsi="Times New Roman" w:cs="Times New Roman"/>
                              <w:b/>
                              <w:i/>
                              <w:sz w:val="24"/>
                              <w:szCs w:val="24"/>
                            </w:rPr>
                            <w:t>Средства</w:t>
                          </w:r>
                          <w:r w:rsidRPr="000A1360">
                            <w:rPr>
                              <w:rFonts w:ascii="Times New Roman" w:hAnsi="Times New Roman" w:cs="Times New Roman"/>
                              <w:b/>
                              <w:i/>
                              <w:sz w:val="24"/>
                              <w:szCs w:val="24"/>
                            </w:rPr>
                            <w:t xml:space="preserve"> защиты</w:t>
                          </w:r>
                        </w:p>
                      </w:txbxContent>
                    </v:textbox>
                  </v:shape>
                  <v:group id="Группа 1820" o:spid="_x0000_s1833" style="position:absolute;width:40451;height:9948" coordsize="40451,99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MWwwxgAAAN0A&#10;AAAPAAAAAAAAAAAAAAAAAKoCAABkcnMvZG93bnJldi54bWxQSwUGAAAAAAQABAD6AAAAnQMAAAAA&#10;">
                    <v:shape id="Надпись 2" o:spid="_x0000_s1834" type="#_x0000_t202" style="position:absolute;top:5340;width:16459;height:46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i35cQA&#10;AADdAAAADwAAAGRycy9kb3ducmV2LnhtbERPS2vCQBC+F/wPywi9FN2oRdPoKlKo2Jsv7HXIjkkw&#10;Oxt3tzH9991Cwdt8fM9ZrDpTi5acrywrGA0TEMS51RUXCk7Hj0EKwgdkjbVlUvBDHlbL3tMCM23v&#10;vKf2EAoRQ9hnqKAMocmk9HlJBv3QNsSRu1hnMEToCqkd3mO4qeU4SabSYMWxocSG3kvKr4dvoyB9&#10;3bZf/nOyO+fTS/0WXmbt5uaUeu536zmIQF14iP/dWx3np+MR/H0TT5D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1Yt+XEAAAA3QAAAA8AAAAAAAAAAAAAAAAAmAIAAGRycy9k&#10;b3ducmV2LnhtbFBLBQYAAAAABAAEAPUAAACJAwAAAAA=&#10;">
                      <v:textbox>
                        <w:txbxContent>
                          <w:p w:rsidR="00B30D40" w:rsidRPr="000A1360" w:rsidRDefault="00B30D40" w:rsidP="00ED0BC3">
                            <w:pPr>
                              <w:jc w:val="center"/>
                              <w:rPr>
                                <w:rFonts w:ascii="Times New Roman" w:hAnsi="Times New Roman" w:cs="Times New Roman"/>
                                <w:b/>
                                <w:i/>
                                <w:sz w:val="24"/>
                                <w:szCs w:val="24"/>
                              </w:rPr>
                            </w:pPr>
                            <w:r>
                              <w:rPr>
                                <w:rFonts w:ascii="Times New Roman" w:hAnsi="Times New Roman" w:cs="Times New Roman"/>
                                <w:b/>
                                <w:i/>
                                <w:sz w:val="24"/>
                                <w:szCs w:val="24"/>
                              </w:rPr>
                              <w:t>Способы реализации</w:t>
                            </w:r>
                            <w:r w:rsidRPr="000A1360">
                              <w:rPr>
                                <w:rFonts w:ascii="Times New Roman" w:hAnsi="Times New Roman" w:cs="Times New Roman"/>
                                <w:b/>
                                <w:i/>
                                <w:sz w:val="24"/>
                                <w:szCs w:val="24"/>
                              </w:rPr>
                              <w:t xml:space="preserve"> защиты</w:t>
                            </w:r>
                          </w:p>
                        </w:txbxContent>
                      </v:textbox>
                    </v:shape>
                    <v:shape id="Надпись 2" o:spid="_x0000_s1835" type="#_x0000_t202" style="position:absolute;left:19531;top:5413;width:16459;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opksQA&#10;AADdAAAADwAAAGRycy9kb3ducmV2LnhtbERPTWvCQBC9C/0PywheRDdNi43RVYpgsTdrpb0O2TEJ&#10;ZmfT3TXGf+8WCr3N433Oct2bRnTkfG1ZweM0AUFcWF1zqeD4uZ1kIHxA1thYJgU38rBePQyWmGt7&#10;5Q/qDqEUMYR9jgqqENpcSl9UZNBPbUscuZN1BkOErpTa4TWGm0amSTKTBmuODRW2tKmoOB8uRkH2&#10;vOu+/fvT/quYnZp5GL90bz9OqdGwf12ACNSHf/Gfe6fj/CxN4febeIJ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2KKZLEAAAA3QAAAA8AAAAAAAAAAAAAAAAAmAIAAGRycy9k&#10;b3ducmV2LnhtbFBLBQYAAAAABAAEAPUAAACJAwAAAAA=&#10;">
                      <v:textbox>
                        <w:txbxContent>
                          <w:p w:rsidR="00B30D40" w:rsidRPr="000A1360" w:rsidRDefault="00B30D40" w:rsidP="00ED0BC3">
                            <w:pPr>
                              <w:jc w:val="center"/>
                              <w:rPr>
                                <w:rFonts w:ascii="Times New Roman" w:hAnsi="Times New Roman" w:cs="Times New Roman"/>
                                <w:b/>
                                <w:i/>
                                <w:sz w:val="24"/>
                                <w:szCs w:val="24"/>
                              </w:rPr>
                            </w:pPr>
                            <w:r>
                              <w:rPr>
                                <w:rFonts w:ascii="Times New Roman" w:hAnsi="Times New Roman" w:cs="Times New Roman"/>
                                <w:b/>
                                <w:i/>
                                <w:sz w:val="24"/>
                                <w:szCs w:val="24"/>
                              </w:rPr>
                              <w:t>Уровни</w:t>
                            </w:r>
                            <w:r w:rsidRPr="000A1360">
                              <w:rPr>
                                <w:rFonts w:ascii="Times New Roman" w:hAnsi="Times New Roman" w:cs="Times New Roman"/>
                                <w:b/>
                                <w:i/>
                                <w:sz w:val="24"/>
                                <w:szCs w:val="24"/>
                              </w:rPr>
                              <w:t xml:space="preserve"> защиты</w:t>
                            </w:r>
                          </w:p>
                        </w:txbxContent>
                      </v:textbox>
                    </v:shape>
                    <v:group id="Группа 1823" o:spid="_x0000_s1836" style="position:absolute;left:15654;width:24797;height:5415" coordsize="24796,54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i4/JHwwAAAN0AAAAP&#10;AAAAAAAAAAAAAAAAAKoCAABkcnMvZG93bnJldi54bWxQSwUGAAAAAAQABAD6AAAAmgMAAAAA&#10;">
                      <v:shape id="Надпись 2" o:spid="_x0000_s1837" type="#_x0000_t202" style="position:absolute;width:24796;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8UfcQA&#10;AADdAAAADwAAAGRycy9kb3ducmV2LnhtbERPTWvCQBC9F/oflil4KXVTFRujq4jQYm82LfU6ZMck&#10;mJ1Nd9cY/70rFLzN433OYtWbRnTkfG1ZweswAUFcWF1zqeDn+/0lBeEDssbGMim4kIfV8vFhgZm2&#10;Z/6iLg+liCHsM1RQhdBmUvqiIoN+aFviyB2sMxgidKXUDs8x3DRylCRTabDm2FBhS5uKimN+MgrS&#10;ybbb+8/x7reYHppZeH7rPv6cUoOnfj0HEagPd/G/e6vj/HQ0gds38QS5v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0vFH3EAAAA3QAAAA8AAAAAAAAAAAAAAAAAmAIAAGRycy9k&#10;b3ducmV2LnhtbFBLBQYAAAAABAAEAPUAAACJAwAAAAA=&#10;">
                        <v:textbox>
                          <w:txbxContent>
                            <w:p w:rsidR="00B30D40" w:rsidRPr="000A1360" w:rsidRDefault="00B30D40" w:rsidP="00ED0BC3">
                              <w:pPr>
                                <w:jc w:val="center"/>
                                <w:rPr>
                                  <w:rFonts w:ascii="Times New Roman" w:hAnsi="Times New Roman" w:cs="Times New Roman"/>
                                  <w:b/>
                                  <w:i/>
                                  <w:sz w:val="24"/>
                                  <w:szCs w:val="24"/>
                                </w:rPr>
                              </w:pPr>
                              <w:r w:rsidRPr="000A1360">
                                <w:rPr>
                                  <w:rFonts w:ascii="Times New Roman" w:hAnsi="Times New Roman" w:cs="Times New Roman"/>
                                  <w:b/>
                                  <w:i/>
                                  <w:sz w:val="24"/>
                                  <w:szCs w:val="24"/>
                                </w:rPr>
                                <w:t>Меры информационной защиты</w:t>
                              </w:r>
                            </w:p>
                          </w:txbxContent>
                        </v:textbox>
                      </v:shape>
                      <v:group id="Группа 1825" o:spid="_x0000_s1838" style="position:absolute;left:804;top:3145;width:22750;height:2270" coordsize="22750,22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kbPqMQAAADdAAAA&#10;DwAAAAAAAAAAAAAAAACqAgAAZHJzL2Rvd25yZXYueG1sUEsFBgAAAAAEAAQA+gAAAJsDAAAAAA==&#10;">
                        <v:shape id="Прямая со стрелкой 1826" o:spid="_x0000_s1839" type="#_x0000_t32" style="position:absolute;left:11923;width:0;height:227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JjqasIAAADdAAAADwAAAGRycy9kb3ducmV2LnhtbERPS4vCMBC+C/sfwix4s6keinaNRYSC&#10;Bz34wuvQzLalzaTbZGv992Zhwdt8fM9ZZ6NpxUC9qy0rmEcxCOLC6ppLBddLPluCcB5ZY2uZFDzJ&#10;Qbb5mKwx1fbBJxrOvhQhhF2KCirvu1RKV1Rk0EW2Iw7ct+0N+gD7UuoeHyHctHIRx4k0WHNoqLCj&#10;XUVFc/41CmKX5D+7S3McrqU/He4y3z9XN6Wmn+P2C4Sn0b/F/+69DvOXiwT+vgknyM0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JjqasIAAADdAAAADwAAAAAAAAAAAAAA&#10;AAChAgAAZHJzL2Rvd25yZXYueG1sUEsFBgAAAAAEAAQA+QAAAJADAAAAAA==&#10;" strokecolor="black [3040]">
                          <v:stroke endarrow="open"/>
                        </v:shape>
                        <v:shape id="Прямая со стрелкой 1827" o:spid="_x0000_s1840" type="#_x0000_t32" style="position:absolute;width:2487;height:219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U+FE8UAAADdAAAADwAAAGRycy9kb3ducmV2LnhtbERP32vCMBB+H+x/CDfY20xXZZVqFFFk&#10;EweiG4JvR3Nris2lNpnW/94Ig73dx/fzxtPO1uJMra8cK3jtJSCIC6crLhV8fy1fhiB8QNZYOyYF&#10;V/IwnTw+jDHX7sJbOu9CKWII+xwVmBCaXEpfGLLoe64hjtyPay2GCNtS6hYvMdzWMk2SN2mx4thg&#10;sKG5oeK4+7UKFqv9IDt1p03//WA+C+pnh3S2Vur5qZuNQATqwr/4z/2h4/xhmsH9m3iCnN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U+FE8UAAADdAAAADwAAAAAAAAAA&#10;AAAAAAChAgAAZHJzL2Rvd25yZXYueG1sUEsFBgAAAAAEAAQA+QAAAJMDAAAAAA==&#10;" strokecolor="black [3040]">
                          <v:stroke endarrow="open"/>
                        </v:shape>
                        <v:shape id="Прямая со стрелкой 1828" o:spid="_x0000_s1841" type="#_x0000_t32" style="position:absolute;left:19531;width:3219;height:219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kvbg8UAAADdAAAADwAAAGRycy9kb3ducmV2LnhtbESPT4vCQAzF74LfYciCNztdD+JWR1mE&#10;ggc9+A+voZNti51M7Yy1fvvNYWFvCe/lvV9Wm8E1qqcu1J4NfCYpKOLC25pLA5dzPl2AChHZYuOZ&#10;DLwpwGY9Hq0ws/7FR+pPsVQSwiFDA1WMbaZ1KCpyGBLfEov24zuHUdau1LbDl4S7Rs/SdK4d1iwN&#10;Fba0rai4n57OQBrm+WN7vh/6SxmP+5vOd++vqzGTj+F7CSrSEP/Nf9c7K/iLmeDKNzKCXv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kvbg8UAAADdAAAADwAAAAAAAAAA&#10;AAAAAAChAgAAZHJzL2Rvd25yZXYueG1sUEsFBgAAAAAEAAQA+QAAAJMDAAAAAA==&#10;" strokecolor="black [3040]">
                          <v:stroke endarrow="open"/>
                        </v:shape>
                      </v:group>
                    </v:group>
                  </v:group>
                </v:group>
                <v:group id="Группа 1829" o:spid="_x0000_s1842" style="position:absolute;top:11779;width:56934;height:20028" coordorigin="" coordsize="56934,200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wvFrcUAAADdAAAADwAAAGRycy9kb3ducmV2LnhtbERPTWvCQBC9F/wPyxS8&#10;NZsoLTHNKiJWPIRCVSi9DdkxCWZnQ3abxH/fLRR6m8f7nHwzmVYM1LvGsoIkikEQl1Y3XCm4nN+e&#10;UhDOI2tsLZOCOznYrGcPOWbajvxBw8lXIoSwy1BB7X2XSenKmgy6yHbEgbva3qAPsK+k7nEM4aaV&#10;izh+kQYbDg01drSrqbydvo2Cw4jjdpnsh+J23d2/zs/vn0VCSs0fp+0rCE+T/xf/uY86zE8XK/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MLxa3FAAAA3QAA&#10;AA8AAAAAAAAAAAAAAAAAqgIAAGRycy9kb3ducmV2LnhtbFBLBQYAAAAABAAEAPoAAACcAwAAAAA=&#10;">
                  <v:shape id="Надпись 2" o:spid="_x0000_s1843" type="#_x0000_t202" style="position:absolute;top:56;width:17109;height:68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HKCMcA&#10;AADdAAAADwAAAGRycy9kb3ducmV2LnhtbESPQU8CMRCF7yb8h2ZMvElXjYYsFEIgJN5EICHexnbY&#10;bthO121dFn+9czDxNpP35r1vZoshNKqnLtWRDTyMC1DENrqaKwOH/eZ+AiplZIdNZDJwpQSL+ehm&#10;hqWLF36nfpcrJSGcSjTgc25LrZP1FDCNY0ss2il2AbOsXaVdhxcJD41+LIoXHbBmafDY0sqTPe++&#10;g4G03n619rT9PHt3/Xlb98/2uPkw5u52WE5BZRryv/nv+tUJ/uRJ+OUbGUHP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7BygjHAAAA3QAAAA8AAAAAAAAAAAAAAAAAmAIAAGRy&#10;cy9kb3ducmV2LnhtbFBLBQYAAAAABAAEAPUAAACMAwAAAAA=&#10;">
                    <v:textbox style="mso-fit-shape-to-text:t">
                      <w:txbxContent>
                        <w:p w:rsidR="00B30D40" w:rsidRPr="000A1360" w:rsidRDefault="00B30D40"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sidRPr="000A1360">
                            <w:rPr>
                              <w:rFonts w:ascii="Times New Roman" w:eastAsia="Times New Roman" w:hAnsi="Times New Roman" w:cs="Times New Roman"/>
                              <w:color w:val="000000"/>
                              <w:sz w:val="20"/>
                              <w:szCs w:val="20"/>
                            </w:rPr>
                            <w:t>• Законодательные,</w:t>
                          </w:r>
                        </w:p>
                        <w:p w:rsidR="00B30D40" w:rsidRPr="000A1360" w:rsidRDefault="00B30D40"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sidRPr="000A1360">
                            <w:rPr>
                              <w:rFonts w:ascii="Times New Roman" w:eastAsia="Times New Roman" w:hAnsi="Times New Roman" w:cs="Times New Roman"/>
                              <w:color w:val="000000"/>
                              <w:sz w:val="20"/>
                              <w:szCs w:val="20"/>
                            </w:rPr>
                            <w:t>• Административные,</w:t>
                          </w:r>
                        </w:p>
                        <w:p w:rsidR="00B30D40" w:rsidRPr="000A1360" w:rsidRDefault="00B30D40"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sidRPr="000A1360">
                            <w:rPr>
                              <w:rFonts w:ascii="Times New Roman" w:eastAsia="Times New Roman" w:hAnsi="Times New Roman" w:cs="Times New Roman"/>
                              <w:color w:val="000000"/>
                              <w:sz w:val="20"/>
                              <w:szCs w:val="20"/>
                            </w:rPr>
                            <w:t>• Аппаратно-программные,</w:t>
                          </w:r>
                        </w:p>
                        <w:p w:rsidR="00B30D40" w:rsidRPr="000A1360" w:rsidRDefault="00B30D40"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sidRPr="000A1360">
                            <w:rPr>
                              <w:rFonts w:ascii="Times New Roman" w:eastAsia="Times New Roman" w:hAnsi="Times New Roman" w:cs="Times New Roman"/>
                              <w:color w:val="000000"/>
                              <w:sz w:val="20"/>
                              <w:szCs w:val="20"/>
                            </w:rPr>
                            <w:t>• Человеческий фактор.</w:t>
                          </w:r>
                        </w:p>
                      </w:txbxContent>
                    </v:textbox>
                  </v:shape>
                  <v:shape id="Надпись 2" o:spid="_x0000_s1844" type="#_x0000_t202" style="position:absolute;left:39820;width:17114;height:141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1vk8MA&#10;AADdAAAADwAAAGRycy9kb3ducmV2LnhtbERPTWsCMRC9C/0PYQq91awWi6xGEUXorVYF6W2ajJvF&#10;zWTdxHX11zeFgrd5vM+ZzjtXiZaaUHpWMOhnIIi1NyUXCva79esYRIjIBivPpOBGAeazp94Uc+Ov&#10;/EXtNhYihXDIUYGNsc6lDNqSw9D3NXHijr5xGBNsCmkavKZwV8lhlr1LhyWnBos1LS3p0/biFITV&#10;5lzr4+bnZM3t/rlqR/qw/lbq5blbTEBE6uJD/O/+MGn++G0Af9+kE+T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Y1vk8MAAADdAAAADwAAAAAAAAAAAAAAAACYAgAAZHJzL2Rv&#10;d25yZXYueG1sUEsFBgAAAAAEAAQA9QAAAIgDAAAAAA==&#10;">
                    <v:textbox style="mso-fit-shape-to-text:t">
                      <w:txbxContent>
                        <w:p w:rsidR="00B30D40" w:rsidRPr="000A1360" w:rsidRDefault="00B30D40"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sidRPr="000A1360">
                            <w:rPr>
                              <w:rFonts w:ascii="Times New Roman" w:eastAsia="Times New Roman" w:hAnsi="Times New Roman" w:cs="Times New Roman"/>
                              <w:color w:val="000000"/>
                              <w:sz w:val="20"/>
                              <w:szCs w:val="20"/>
                            </w:rPr>
                            <w:t>• Участив специалист</w:t>
                          </w:r>
                          <w:r>
                            <w:rPr>
                              <w:rFonts w:ascii="Times New Roman" w:eastAsia="Times New Roman" w:hAnsi="Times New Roman" w:cs="Times New Roman"/>
                              <w:color w:val="000000"/>
                              <w:sz w:val="20"/>
                              <w:szCs w:val="20"/>
                            </w:rPr>
                            <w:t>ов,</w:t>
                          </w:r>
                        </w:p>
                        <w:p w:rsidR="00B30D40" w:rsidRPr="000A1360" w:rsidRDefault="00B30D40"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sidRPr="000A1360">
                            <w:rPr>
                              <w:rFonts w:ascii="Times New Roman" w:eastAsia="Times New Roman" w:hAnsi="Times New Roman" w:cs="Times New Roman"/>
                              <w:color w:val="000000"/>
                              <w:sz w:val="20"/>
                              <w:szCs w:val="20"/>
                            </w:rPr>
                            <w:t>• Антивирусы</w:t>
                          </w:r>
                          <w:r>
                            <w:rPr>
                              <w:rFonts w:ascii="Times New Roman" w:eastAsia="Times New Roman" w:hAnsi="Times New Roman" w:cs="Times New Roman"/>
                              <w:color w:val="000000"/>
                              <w:sz w:val="20"/>
                              <w:szCs w:val="20"/>
                            </w:rPr>
                            <w:t>,</w:t>
                          </w:r>
                        </w:p>
                        <w:p w:rsidR="00B30D40" w:rsidRPr="000A1360" w:rsidRDefault="00B30D40"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Pr>
                              <w:rFonts w:ascii="Times New Roman" w:eastAsia="Times New Roman" w:hAnsi="Times New Roman" w:cs="Times New Roman"/>
                              <w:color w:val="000000"/>
                              <w:sz w:val="20"/>
                              <w:szCs w:val="20"/>
                            </w:rPr>
                            <w:t>• Межсетевые экраны,</w:t>
                          </w:r>
                        </w:p>
                        <w:p w:rsidR="00B30D40" w:rsidRPr="000A1360" w:rsidRDefault="00B30D40"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sidRPr="000A1360">
                            <w:rPr>
                              <w:rFonts w:ascii="Times New Roman" w:eastAsia="Times New Roman" w:hAnsi="Times New Roman" w:cs="Times New Roman"/>
                              <w:color w:val="000000"/>
                              <w:sz w:val="20"/>
                              <w:szCs w:val="20"/>
                            </w:rPr>
                            <w:t>• СУБД</w:t>
                          </w:r>
                          <w:r>
                            <w:rPr>
                              <w:rFonts w:ascii="Times New Roman" w:eastAsia="Times New Roman" w:hAnsi="Times New Roman" w:cs="Times New Roman"/>
                              <w:color w:val="000000"/>
                              <w:sz w:val="20"/>
                              <w:szCs w:val="20"/>
                            </w:rPr>
                            <w:t>,</w:t>
                          </w:r>
                        </w:p>
                        <w:p w:rsidR="00B30D40" w:rsidRDefault="00B30D40" w:rsidP="00ED0BC3">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Управление доступом,</w:t>
                          </w:r>
                        </w:p>
                        <w:p w:rsidR="00B30D40" w:rsidRPr="000A1360" w:rsidRDefault="00B30D40"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sidRPr="000A1360">
                            <w:rPr>
                              <w:rFonts w:ascii="Times New Roman" w:eastAsia="Times New Roman" w:hAnsi="Times New Roman" w:cs="Times New Roman"/>
                              <w:color w:val="000000"/>
                              <w:sz w:val="20"/>
                              <w:szCs w:val="20"/>
                            </w:rPr>
                            <w:t>• Идентификация</w:t>
                          </w:r>
                          <w:r>
                            <w:rPr>
                              <w:rFonts w:ascii="Times New Roman" w:eastAsia="Times New Roman" w:hAnsi="Times New Roman" w:cs="Times New Roman"/>
                              <w:color w:val="000000"/>
                              <w:sz w:val="20"/>
                              <w:szCs w:val="20"/>
                            </w:rPr>
                            <w:t>,</w:t>
                          </w:r>
                        </w:p>
                        <w:p w:rsidR="00B30D40" w:rsidRPr="000A1360" w:rsidRDefault="00B30D40"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sidRPr="000A1360">
                            <w:rPr>
                              <w:rFonts w:ascii="Times New Roman" w:eastAsia="Times New Roman" w:hAnsi="Times New Roman" w:cs="Times New Roman"/>
                              <w:color w:val="000000"/>
                              <w:sz w:val="20"/>
                              <w:szCs w:val="20"/>
                            </w:rPr>
                            <w:t>• Аутентификация</w:t>
                          </w:r>
                          <w:r>
                            <w:rPr>
                              <w:rFonts w:ascii="Times New Roman" w:eastAsia="Times New Roman" w:hAnsi="Times New Roman" w:cs="Times New Roman"/>
                              <w:color w:val="000000"/>
                              <w:sz w:val="20"/>
                              <w:szCs w:val="20"/>
                            </w:rPr>
                            <w:t>,</w:t>
                          </w:r>
                        </w:p>
                        <w:p w:rsidR="00B30D40" w:rsidRPr="000A1360" w:rsidRDefault="00B30D40"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sidRPr="000A1360">
                            <w:rPr>
                              <w:rFonts w:ascii="Times New Roman" w:eastAsia="Times New Roman" w:hAnsi="Times New Roman" w:cs="Times New Roman"/>
                              <w:color w:val="000000"/>
                              <w:sz w:val="20"/>
                              <w:szCs w:val="20"/>
                            </w:rPr>
                            <w:t xml:space="preserve">• </w:t>
                          </w:r>
                          <w:r>
                            <w:rPr>
                              <w:rFonts w:ascii="Times New Roman" w:eastAsia="Times New Roman" w:hAnsi="Times New Roman" w:cs="Times New Roman"/>
                              <w:color w:val="000000"/>
                              <w:sz w:val="20"/>
                              <w:szCs w:val="20"/>
                            </w:rPr>
                            <w:t>Интеграционные плат</w:t>
                          </w:r>
                          <w:r w:rsidRPr="000A1360">
                            <w:rPr>
                              <w:rFonts w:ascii="Times New Roman" w:eastAsia="Times New Roman" w:hAnsi="Times New Roman" w:cs="Times New Roman"/>
                              <w:color w:val="000000"/>
                              <w:sz w:val="20"/>
                              <w:szCs w:val="20"/>
                            </w:rPr>
                            <w:t>формы</w:t>
                          </w:r>
                          <w:r>
                            <w:rPr>
                              <w:rFonts w:ascii="Times New Roman" w:eastAsia="Times New Roman" w:hAnsi="Times New Roman" w:cs="Times New Roman"/>
                              <w:color w:val="000000"/>
                              <w:sz w:val="20"/>
                              <w:szCs w:val="20"/>
                            </w:rPr>
                            <w:t>.</w:t>
                          </w:r>
                        </w:p>
                      </w:txbxContent>
                    </v:textbox>
                  </v:shape>
                  <v:shape id="Надпись 2" o:spid="_x0000_s1845" type="#_x0000_t202" style="position:absolute;left:19578;top:56;width:18119;height:199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x5MMA&#10;AADdAAAADwAAAGRycy9kb3ducmV2LnhtbERPS2sCMRC+F/wPYYTeNKulRbZGKYrQW32B9DZNxs3i&#10;ZrJu4rr215uC0Nt8fM+ZzjtXiZaaUHpWMBpmIIi1NyUXCva71WACIkRkg5VnUnCjAPNZ72mKufFX&#10;3lC7jYVIIRxyVGBjrHMpg7bkMAx9TZy4o28cxgSbQpoGryncVXKcZW/SYcmpwWJNC0v6tL04BWG5&#10;Ptf6uP45WXP7/Vq2r/qw+lbqud99vIOI1MV/8cP9adL8ycsY/r5JJ8jZ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V/x5MMAAADdAAAADwAAAAAAAAAAAAAAAACYAgAAZHJzL2Rv&#10;d25yZXYueG1sUEsFBgAAAAAEAAQA9QAAAIgDAAAAAA==&#10;">
                    <v:textbox style="mso-fit-shape-to-text:t">
                      <w:txbxContent>
                        <w:p w:rsidR="00B30D40" w:rsidRPr="000A1360" w:rsidRDefault="00B30D40"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sidRPr="000A1360">
                            <w:rPr>
                              <w:rFonts w:ascii="Times New Roman" w:eastAsia="Times New Roman" w:hAnsi="Times New Roman" w:cs="Times New Roman"/>
                              <w:color w:val="000000"/>
                              <w:sz w:val="20"/>
                              <w:szCs w:val="20"/>
                            </w:rPr>
                            <w:t>• Физическая защита объектов</w:t>
                          </w:r>
                          <w:r>
                            <w:rPr>
                              <w:rFonts w:ascii="Times New Roman" w:eastAsia="Times New Roman" w:hAnsi="Times New Roman" w:cs="Times New Roman"/>
                              <w:color w:val="000000"/>
                              <w:sz w:val="20"/>
                              <w:szCs w:val="20"/>
                            </w:rPr>
                            <w:t>,</w:t>
                          </w:r>
                        </w:p>
                        <w:p w:rsidR="00B30D40" w:rsidRPr="000A1360" w:rsidRDefault="00B30D40"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Pr>
                              <w:rFonts w:ascii="Times New Roman" w:eastAsia="Times New Roman" w:hAnsi="Times New Roman" w:cs="Times New Roman"/>
                              <w:color w:val="000000"/>
                              <w:sz w:val="20"/>
                              <w:szCs w:val="20"/>
                            </w:rPr>
                            <w:t xml:space="preserve">• </w:t>
                          </w:r>
                          <w:r w:rsidRPr="000A1360">
                            <w:rPr>
                              <w:rFonts w:ascii="Times New Roman" w:eastAsia="Times New Roman" w:hAnsi="Times New Roman" w:cs="Times New Roman"/>
                              <w:color w:val="000000"/>
                              <w:sz w:val="20"/>
                              <w:szCs w:val="20"/>
                            </w:rPr>
                            <w:t>Периметр информационной системы</w:t>
                          </w:r>
                          <w:r>
                            <w:rPr>
                              <w:rFonts w:ascii="Times New Roman" w:eastAsia="Times New Roman" w:hAnsi="Times New Roman" w:cs="Times New Roman"/>
                              <w:color w:val="000000"/>
                              <w:sz w:val="20"/>
                              <w:szCs w:val="20"/>
                            </w:rPr>
                            <w:t>,</w:t>
                          </w:r>
                        </w:p>
                        <w:p w:rsidR="00B30D40" w:rsidRDefault="00B30D40" w:rsidP="00ED0BC3">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Локальная сеть,</w:t>
                          </w:r>
                        </w:p>
                        <w:p w:rsidR="00B30D40" w:rsidRPr="000A1360" w:rsidRDefault="00B30D40"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Pr>
                              <w:rFonts w:ascii="Times New Roman" w:eastAsia="Times New Roman" w:hAnsi="Times New Roman" w:cs="Times New Roman"/>
                              <w:color w:val="000000"/>
                              <w:sz w:val="20"/>
                              <w:szCs w:val="20"/>
                            </w:rPr>
                            <w:t xml:space="preserve">• </w:t>
                          </w:r>
                          <w:r w:rsidRPr="000A1360">
                            <w:rPr>
                              <w:rFonts w:ascii="Times New Roman" w:eastAsia="Times New Roman" w:hAnsi="Times New Roman" w:cs="Times New Roman"/>
                              <w:color w:val="000000"/>
                              <w:sz w:val="20"/>
                              <w:szCs w:val="20"/>
                            </w:rPr>
                            <w:t>Серверы</w:t>
                          </w:r>
                          <w:r>
                            <w:rPr>
                              <w:rFonts w:ascii="Times New Roman" w:eastAsia="Times New Roman" w:hAnsi="Times New Roman" w:cs="Times New Roman"/>
                              <w:color w:val="000000"/>
                              <w:sz w:val="20"/>
                              <w:szCs w:val="20"/>
                            </w:rPr>
                            <w:t>,</w:t>
                          </w:r>
                        </w:p>
                        <w:p w:rsidR="00B30D40" w:rsidRPr="000A1360" w:rsidRDefault="00B30D40"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Pr>
                              <w:rFonts w:ascii="Times New Roman" w:eastAsia="Times New Roman" w:hAnsi="Times New Roman" w:cs="Times New Roman"/>
                              <w:color w:val="000000"/>
                              <w:sz w:val="20"/>
                              <w:szCs w:val="20"/>
                            </w:rPr>
                            <w:t xml:space="preserve">• </w:t>
                          </w:r>
                          <w:r w:rsidRPr="000A1360">
                            <w:rPr>
                              <w:rFonts w:ascii="Times New Roman" w:eastAsia="Times New Roman" w:hAnsi="Times New Roman" w:cs="Times New Roman"/>
                              <w:color w:val="000000"/>
                              <w:sz w:val="20"/>
                              <w:szCs w:val="20"/>
                            </w:rPr>
                            <w:t>Рабочие станции</w:t>
                          </w:r>
                          <w:r>
                            <w:rPr>
                              <w:rFonts w:ascii="Times New Roman" w:eastAsia="Times New Roman" w:hAnsi="Times New Roman" w:cs="Times New Roman"/>
                              <w:color w:val="000000"/>
                              <w:sz w:val="20"/>
                              <w:szCs w:val="20"/>
                            </w:rPr>
                            <w:t>,</w:t>
                          </w:r>
                        </w:p>
                        <w:p w:rsidR="00B30D40" w:rsidRPr="000A1360" w:rsidRDefault="00B30D40"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Pr>
                              <w:rFonts w:ascii="Times New Roman" w:eastAsia="Times New Roman" w:hAnsi="Times New Roman" w:cs="Times New Roman"/>
                              <w:color w:val="000000"/>
                              <w:sz w:val="20"/>
                              <w:szCs w:val="20"/>
                            </w:rPr>
                            <w:t xml:space="preserve">• </w:t>
                          </w:r>
                          <w:r w:rsidRPr="000A1360">
                            <w:rPr>
                              <w:rFonts w:ascii="Times New Roman" w:eastAsia="Times New Roman" w:hAnsi="Times New Roman" w:cs="Times New Roman"/>
                              <w:color w:val="000000"/>
                              <w:sz w:val="20"/>
                              <w:szCs w:val="20"/>
                            </w:rPr>
                            <w:t>Сетевые приложения</w:t>
                          </w:r>
                          <w:r>
                            <w:rPr>
                              <w:rFonts w:ascii="Times New Roman" w:eastAsia="Times New Roman" w:hAnsi="Times New Roman" w:cs="Times New Roman"/>
                              <w:color w:val="000000"/>
                              <w:sz w:val="20"/>
                              <w:szCs w:val="20"/>
                            </w:rPr>
                            <w:t>,</w:t>
                          </w:r>
                        </w:p>
                        <w:p w:rsidR="00B30D40" w:rsidRPr="000A1360" w:rsidRDefault="00B30D40"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sidRPr="000A1360">
                            <w:rPr>
                              <w:rFonts w:ascii="Times New Roman" w:eastAsia="Times New Roman" w:hAnsi="Times New Roman" w:cs="Times New Roman"/>
                              <w:color w:val="000000"/>
                              <w:sz w:val="20"/>
                              <w:szCs w:val="20"/>
                            </w:rPr>
                            <w:t>•</w:t>
                          </w:r>
                          <w:r>
                            <w:rPr>
                              <w:rFonts w:ascii="Times New Roman" w:eastAsia="Times New Roman" w:hAnsi="Times New Roman" w:cs="Times New Roman"/>
                              <w:color w:val="000000"/>
                              <w:sz w:val="20"/>
                              <w:szCs w:val="20"/>
                            </w:rPr>
                            <w:t xml:space="preserve"> Защита данных (файлов, баз дан</w:t>
                          </w:r>
                          <w:r w:rsidRPr="000A1360">
                            <w:rPr>
                              <w:rFonts w:ascii="Times New Roman" w:eastAsia="Times New Roman" w:hAnsi="Times New Roman" w:cs="Times New Roman"/>
                              <w:color w:val="000000"/>
                              <w:sz w:val="20"/>
                              <w:szCs w:val="20"/>
                            </w:rPr>
                            <w:t>ных)</w:t>
                          </w:r>
                          <w:r>
                            <w:rPr>
                              <w:rFonts w:ascii="Times New Roman" w:eastAsia="Times New Roman" w:hAnsi="Times New Roman" w:cs="Times New Roman"/>
                              <w:color w:val="000000"/>
                              <w:sz w:val="20"/>
                              <w:szCs w:val="20"/>
                            </w:rPr>
                            <w:t>,</w:t>
                          </w:r>
                        </w:p>
                        <w:p w:rsidR="00B30D40" w:rsidRPr="000A1360" w:rsidRDefault="00B30D40"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Pr>
                              <w:rFonts w:ascii="Times New Roman" w:eastAsia="Times New Roman" w:hAnsi="Times New Roman" w:cs="Times New Roman"/>
                              <w:color w:val="000000"/>
                              <w:sz w:val="20"/>
                              <w:szCs w:val="20"/>
                            </w:rPr>
                            <w:t xml:space="preserve">• </w:t>
                          </w:r>
                          <w:r w:rsidRPr="000A1360">
                            <w:rPr>
                              <w:rFonts w:ascii="Times New Roman" w:eastAsia="Times New Roman" w:hAnsi="Times New Roman" w:cs="Times New Roman"/>
                              <w:color w:val="000000"/>
                              <w:sz w:val="20"/>
                              <w:szCs w:val="20"/>
                            </w:rPr>
                            <w:t>Защита бизнес-приложений</w:t>
                          </w:r>
                          <w:r>
                            <w:rPr>
                              <w:rFonts w:ascii="Times New Roman" w:eastAsia="Times New Roman" w:hAnsi="Times New Roman" w:cs="Times New Roman"/>
                              <w:color w:val="000000"/>
                              <w:sz w:val="20"/>
                              <w:szCs w:val="20"/>
                            </w:rPr>
                            <w:t>,</w:t>
                          </w:r>
                        </w:p>
                        <w:p w:rsidR="00B30D40" w:rsidRPr="000A1360" w:rsidRDefault="00B30D40" w:rsidP="00ED0BC3">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 </w:t>
                          </w:r>
                          <w:r w:rsidRPr="000A1360">
                            <w:rPr>
                              <w:rFonts w:ascii="Times New Roman" w:eastAsia="Times New Roman" w:hAnsi="Times New Roman" w:cs="Times New Roman"/>
                              <w:color w:val="000000"/>
                              <w:sz w:val="20"/>
                              <w:szCs w:val="20"/>
                            </w:rPr>
                            <w:t>Электронный документооборот</w:t>
                          </w:r>
                          <w:r>
                            <w:rPr>
                              <w:rFonts w:ascii="Times New Roman" w:eastAsia="Times New Roman" w:hAnsi="Times New Roman" w:cs="Times New Roman"/>
                              <w:color w:val="000000"/>
                              <w:sz w:val="20"/>
                              <w:szCs w:val="20"/>
                            </w:rPr>
                            <w:t>.</w:t>
                          </w:r>
                        </w:p>
                      </w:txbxContent>
                    </v:textbox>
                  </v:shape>
                </v:group>
                <v:group id="Группа 1833" o:spid="_x0000_s1846" style="position:absolute;left:8526;top:8526;width:40111;height:3310" coordsize="40110,330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nOmSawwAAAN0AAAAP&#10;AAAAAAAAAAAAAAAAAKoCAABkcnMvZG93bnJldi54bWxQSwUGAAAAAAQABAD6AAAAmgMAAAAA&#10;">
                  <v:shape id="Прямая со стрелкой 1834" o:spid="_x0000_s1847" type="#_x0000_t32" style="position:absolute;left:20475;width:0;height:330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t9HW8EAAADdAAAADwAAAGRycy9kb3ducmV2LnhtbERPy6rCMBDdC/5DGOHuNNUrotUoIhRc&#10;XBe+cDs0Y1tsJrXJrfXvjSC4m8N5zmLVmlI0VLvCsoLhIAJBnFpdcKbgdEz6UxDOI2ssLZOCJzlY&#10;LbudBcbaPnhPzcFnIoSwi1FB7n0VS+nSnAy6ga2IA3e1tUEfYJ1JXeMjhJtSjqJoIg0WHBpyrGiT&#10;U3o7/BsFkZsk983xtmtOmd//XWSyfc7OSv302vUchKfWf8Uf91aH+dPfMby/CSfI5Q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630dbwQAAAN0AAAAPAAAAAAAAAAAAAAAA&#10;AKECAABkcnMvZG93bnJldi54bWxQSwUGAAAAAAQABAD5AAAAjwMAAAAA&#10;" strokecolor="black [3040]">
                    <v:stroke endarrow="open"/>
                  </v:shape>
                  <v:shape id="Прямая со стрелкой 1835" o:spid="_x0000_s1848" type="#_x0000_t32" style="position:absolute;left:40110;width:0;height:330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ZPiwMEAAADdAAAADwAAAGRycy9kb3ducmV2LnhtbERPy6rCMBDdC/5DGOHuNNWLotUoIhRc&#10;XBe+cDs0Y1tsJrXJrfXvjSC4m8N5zmLVmlI0VLvCsoLhIAJBnFpdcKbgdEz6UxDOI2ssLZOCJzlY&#10;LbudBcbaPnhPzcFnIoSwi1FB7n0VS+nSnAy6ga2IA3e1tUEfYJ1JXeMjhJtSjqJoIg0WHBpyrGiT&#10;U3o7/BsFkZsk983xtmtOmd//XWSyfc7OSv302vUchKfWf8Uf91aH+dPfMby/CSfI5Q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Vk+LAwQAAAN0AAAAPAAAAAAAAAAAAAAAA&#10;AKECAABkcnMvZG93bnJldi54bWxQSwUGAAAAAAQABAD5AAAAjwMAAAAA&#10;" strokecolor="black [3040]">
                    <v:stroke endarrow="open"/>
                  </v:shape>
                  <v:shape id="Прямая со стрелкой 1836" o:spid="_x0000_s1849" type="#_x0000_t32" style="position:absolute;top:1402;width:0;height:190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UF8t8IAAADdAAAADwAAAGRycy9kb3ducmV2LnhtbERPS4vCMBC+C/sfwgh701QXilbTIkLB&#10;w+7BF16HZmyLzaTbxFr//WZB8DYf33PW2WAa0VPnassKZtMIBHFhdc2lgtMxnyxAOI+ssbFMCp7k&#10;IEs/RmtMtH3wnvqDL0UIYZeggsr7NpHSFRUZdFPbEgfuajuDPsCulLrDRwg3jZxHUSwN1hwaKmxp&#10;W1FxO9yNgsjF+e/2ePvpT6Xff19kvnsuz0p9jofNCoSnwb/FL/dOh/mLrxj+vwknyPQ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UF8t8IAAADdAAAADwAAAAAAAAAAAAAA&#10;AAChAgAAZHJzL2Rvd25yZXYueG1sUEsFBgAAAAAEAAQA+QAAAJADAAAAAA==&#10;" strokecolor="black [3040]">
                    <v:stroke endarrow="open"/>
                  </v:shape>
                </v:group>
              </v:group>
            </w:pict>
          </mc:Fallback>
        </mc:AlternateContent>
      </w:r>
    </w:p>
    <w:p w:rsidR="00ED0BC3" w:rsidRPr="00406AA8" w:rsidRDefault="00ED0BC3" w:rsidP="00ED0BC3">
      <w:pPr>
        <w:spacing w:after="0" w:line="240" w:lineRule="auto"/>
        <w:rPr>
          <w:rFonts w:ascii="Times New Roman" w:eastAsia="Times New Roman" w:hAnsi="Times New Roman" w:cs="Times New Roman"/>
          <w:sz w:val="24"/>
          <w:szCs w:val="24"/>
        </w:rPr>
      </w:pPr>
    </w:p>
    <w:p w:rsidR="00ED0BC3" w:rsidRPr="00406AA8" w:rsidRDefault="00ED0BC3" w:rsidP="00ED0BC3">
      <w:pPr>
        <w:spacing w:after="0" w:line="240" w:lineRule="auto"/>
        <w:rPr>
          <w:rFonts w:ascii="Times New Roman" w:eastAsia="Times New Roman" w:hAnsi="Times New Roman" w:cs="Times New Roman"/>
          <w:sz w:val="24"/>
          <w:szCs w:val="24"/>
        </w:rPr>
      </w:pPr>
    </w:p>
    <w:p w:rsidR="00ED0BC3" w:rsidRPr="00406AA8" w:rsidRDefault="00ED0BC3" w:rsidP="00ED0BC3">
      <w:pPr>
        <w:spacing w:after="0" w:line="240" w:lineRule="auto"/>
        <w:rPr>
          <w:rFonts w:ascii="Times New Roman" w:eastAsia="Times New Roman" w:hAnsi="Times New Roman" w:cs="Times New Roman"/>
          <w:sz w:val="24"/>
          <w:szCs w:val="24"/>
        </w:rPr>
      </w:pPr>
    </w:p>
    <w:p w:rsidR="00ED0BC3" w:rsidRPr="00406AA8" w:rsidRDefault="00ED0BC3" w:rsidP="00ED0BC3">
      <w:pPr>
        <w:spacing w:after="0" w:line="240" w:lineRule="auto"/>
        <w:rPr>
          <w:rFonts w:ascii="Times New Roman" w:eastAsia="Times New Roman" w:hAnsi="Times New Roman" w:cs="Times New Roman"/>
          <w:sz w:val="24"/>
          <w:szCs w:val="24"/>
        </w:rPr>
      </w:pPr>
    </w:p>
    <w:p w:rsidR="00ED0BC3" w:rsidRPr="00406AA8" w:rsidRDefault="00ED0BC3" w:rsidP="00ED0BC3">
      <w:pPr>
        <w:spacing w:after="0" w:line="240" w:lineRule="auto"/>
        <w:rPr>
          <w:rFonts w:ascii="Times New Roman" w:eastAsia="Times New Roman" w:hAnsi="Times New Roman" w:cs="Times New Roman"/>
          <w:sz w:val="24"/>
          <w:szCs w:val="24"/>
        </w:rPr>
      </w:pPr>
    </w:p>
    <w:p w:rsidR="00ED0BC3" w:rsidRPr="00406AA8" w:rsidRDefault="00ED0BC3" w:rsidP="00ED0BC3">
      <w:pPr>
        <w:spacing w:after="0" w:line="240" w:lineRule="auto"/>
        <w:rPr>
          <w:rFonts w:ascii="Times New Roman" w:eastAsia="Times New Roman" w:hAnsi="Times New Roman" w:cs="Times New Roman"/>
          <w:sz w:val="24"/>
          <w:szCs w:val="24"/>
        </w:rPr>
      </w:pPr>
    </w:p>
    <w:p w:rsidR="00ED0BC3" w:rsidRPr="00406AA8" w:rsidRDefault="00ED0BC3" w:rsidP="00ED0BC3">
      <w:pPr>
        <w:spacing w:after="0" w:line="240" w:lineRule="auto"/>
        <w:rPr>
          <w:rFonts w:ascii="Times New Roman" w:eastAsia="Times New Roman" w:hAnsi="Times New Roman" w:cs="Times New Roman"/>
          <w:sz w:val="24"/>
          <w:szCs w:val="24"/>
        </w:rPr>
      </w:pPr>
    </w:p>
    <w:p w:rsidR="00ED0BC3" w:rsidRPr="00406AA8" w:rsidRDefault="00ED0BC3" w:rsidP="00ED0BC3">
      <w:pPr>
        <w:spacing w:after="0" w:line="240" w:lineRule="auto"/>
        <w:rPr>
          <w:rFonts w:ascii="Times New Roman" w:eastAsia="Times New Roman" w:hAnsi="Times New Roman" w:cs="Times New Roman"/>
          <w:sz w:val="24"/>
          <w:szCs w:val="24"/>
        </w:rPr>
      </w:pPr>
    </w:p>
    <w:p w:rsidR="00ED0BC3" w:rsidRPr="00406AA8" w:rsidRDefault="00ED0BC3" w:rsidP="00ED0BC3">
      <w:pPr>
        <w:spacing w:after="0" w:line="240" w:lineRule="auto"/>
        <w:rPr>
          <w:rFonts w:ascii="Times New Roman" w:eastAsia="Times New Roman" w:hAnsi="Times New Roman" w:cs="Times New Roman"/>
          <w:sz w:val="24"/>
          <w:szCs w:val="24"/>
        </w:rPr>
      </w:pPr>
    </w:p>
    <w:p w:rsidR="00ED0BC3" w:rsidRPr="00406AA8" w:rsidRDefault="00ED0BC3" w:rsidP="00ED0BC3">
      <w:pPr>
        <w:spacing w:after="0" w:line="240" w:lineRule="auto"/>
        <w:rPr>
          <w:rFonts w:ascii="Times New Roman" w:eastAsia="Times New Roman" w:hAnsi="Times New Roman" w:cs="Times New Roman"/>
          <w:sz w:val="24"/>
          <w:szCs w:val="24"/>
        </w:rPr>
      </w:pPr>
    </w:p>
    <w:p w:rsidR="00ED0BC3" w:rsidRPr="00406AA8" w:rsidRDefault="00ED0BC3" w:rsidP="00ED0BC3">
      <w:pPr>
        <w:spacing w:after="0" w:line="240" w:lineRule="auto"/>
        <w:rPr>
          <w:rFonts w:ascii="Times New Roman" w:eastAsia="Times New Roman" w:hAnsi="Times New Roman" w:cs="Times New Roman"/>
          <w:sz w:val="24"/>
          <w:szCs w:val="24"/>
        </w:rPr>
      </w:pPr>
    </w:p>
    <w:p w:rsidR="00ED0BC3" w:rsidRPr="00406AA8" w:rsidRDefault="00ED0BC3" w:rsidP="00ED0BC3">
      <w:pPr>
        <w:spacing w:after="0" w:line="240" w:lineRule="auto"/>
        <w:rPr>
          <w:rFonts w:ascii="Times New Roman" w:eastAsia="Times New Roman" w:hAnsi="Times New Roman" w:cs="Times New Roman"/>
          <w:sz w:val="24"/>
          <w:szCs w:val="24"/>
        </w:rPr>
      </w:pPr>
    </w:p>
    <w:p w:rsidR="00ED0BC3" w:rsidRPr="00406AA8" w:rsidRDefault="00ED0BC3" w:rsidP="00ED0BC3">
      <w:pPr>
        <w:spacing w:after="0" w:line="240" w:lineRule="auto"/>
        <w:rPr>
          <w:rFonts w:ascii="Times New Roman" w:eastAsia="Times New Roman" w:hAnsi="Times New Roman" w:cs="Times New Roman"/>
          <w:sz w:val="24"/>
          <w:szCs w:val="24"/>
        </w:rPr>
      </w:pPr>
    </w:p>
    <w:p w:rsidR="00ED0BC3" w:rsidRPr="00406AA8" w:rsidRDefault="00ED0BC3" w:rsidP="00ED0BC3">
      <w:pPr>
        <w:spacing w:after="0" w:line="240" w:lineRule="auto"/>
        <w:rPr>
          <w:rFonts w:ascii="Times New Roman" w:eastAsia="Times New Roman" w:hAnsi="Times New Roman" w:cs="Times New Roman"/>
          <w:sz w:val="24"/>
          <w:szCs w:val="24"/>
        </w:rPr>
      </w:pPr>
    </w:p>
    <w:p w:rsidR="00ED0BC3" w:rsidRPr="00406AA8" w:rsidRDefault="00ED0BC3" w:rsidP="00ED0BC3">
      <w:pPr>
        <w:spacing w:after="0" w:line="240" w:lineRule="auto"/>
        <w:rPr>
          <w:rFonts w:ascii="Times New Roman" w:eastAsia="Times New Roman" w:hAnsi="Times New Roman" w:cs="Times New Roman"/>
          <w:sz w:val="24"/>
          <w:szCs w:val="24"/>
        </w:rPr>
      </w:pPr>
    </w:p>
    <w:p w:rsidR="00ED0BC3" w:rsidRPr="00406AA8" w:rsidRDefault="00ED0BC3" w:rsidP="00ED0BC3">
      <w:pPr>
        <w:spacing w:after="0" w:line="240" w:lineRule="auto"/>
        <w:rPr>
          <w:rFonts w:ascii="Times New Roman" w:eastAsia="Times New Roman" w:hAnsi="Times New Roman" w:cs="Times New Roman"/>
          <w:sz w:val="24"/>
          <w:szCs w:val="24"/>
        </w:rPr>
      </w:pPr>
    </w:p>
    <w:p w:rsidR="00ED0BC3" w:rsidRPr="00406AA8" w:rsidRDefault="00ED0BC3" w:rsidP="00ED0BC3">
      <w:pPr>
        <w:spacing w:after="0" w:line="240" w:lineRule="auto"/>
        <w:rPr>
          <w:rFonts w:ascii="Times New Roman" w:eastAsia="Times New Roman" w:hAnsi="Times New Roman" w:cs="Times New Roman"/>
          <w:sz w:val="24"/>
          <w:szCs w:val="24"/>
        </w:rPr>
      </w:pPr>
    </w:p>
    <w:p w:rsidR="00ED0BC3" w:rsidRPr="00406AA8" w:rsidRDefault="00ED0BC3" w:rsidP="00ED0BC3">
      <w:pPr>
        <w:spacing w:after="0" w:line="240" w:lineRule="auto"/>
        <w:rPr>
          <w:rFonts w:ascii="Times New Roman" w:eastAsia="Times New Roman" w:hAnsi="Times New Roman" w:cs="Times New Roman"/>
          <w:sz w:val="24"/>
          <w:szCs w:val="24"/>
        </w:rPr>
      </w:pPr>
    </w:p>
    <w:p w:rsidR="00ED0BC3" w:rsidRPr="00406AA8" w:rsidRDefault="00E20F6E" w:rsidP="00ED0BC3">
      <w:pPr>
        <w:shd w:val="clear" w:color="auto" w:fill="FFFFFF"/>
        <w:autoSpaceDE w:val="0"/>
        <w:autoSpaceDN w:val="0"/>
        <w:adjustRightInd w:val="0"/>
        <w:spacing w:after="0" w:line="240" w:lineRule="auto"/>
        <w:ind w:firstLine="709"/>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Рис. 8</w:t>
      </w:r>
      <w:r w:rsidR="00ED0BC3" w:rsidRPr="00406AA8">
        <w:rPr>
          <w:rFonts w:ascii="Times New Roman" w:eastAsia="Times New Roman" w:hAnsi="Times New Roman" w:cs="Times New Roman"/>
          <w:b/>
          <w:sz w:val="20"/>
          <w:szCs w:val="20"/>
        </w:rPr>
        <w:t>.5. Классификация мер информационной защиты.</w:t>
      </w:r>
    </w:p>
    <w:p w:rsidR="00ED0BC3" w:rsidRPr="00406AA8" w:rsidRDefault="00ED0BC3" w:rsidP="00ED0BC3">
      <w:pPr>
        <w:spacing w:after="0" w:line="240" w:lineRule="auto"/>
        <w:jc w:val="both"/>
        <w:rPr>
          <w:rFonts w:ascii="Times New Roman" w:eastAsia="Times New Roman" w:hAnsi="Times New Roman" w:cs="Times New Roman"/>
          <w:sz w:val="24"/>
          <w:szCs w:val="24"/>
        </w:rPr>
      </w:pP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В частности, защита электронной почты требует системного подхода и рассматривается как совокупность следующих мер:</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обеспечение высокой отказоустойчивости и производительности почтовых серверов;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*защита от спама;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установка защиты от вирусов;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*шифрование исходящих сообщений с помощью</w:t>
      </w:r>
      <w:r w:rsidR="00E20F6E">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rPr>
        <w:t>криптографических программ;</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использование адаптивной фильтрации входящих электронных сообщений,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установка наиболее надежных почтовых клиентов и др.</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Каждую систему защиты следует разрабатывать индивидуально, учитывая следующие особенности:</w:t>
      </w:r>
    </w:p>
    <w:p w:rsidR="00ED0BC3" w:rsidRPr="00406AA8" w:rsidRDefault="00ED0BC3" w:rsidP="00E36FE0">
      <w:pPr>
        <w:pStyle w:val="a6"/>
        <w:numPr>
          <w:ilvl w:val="0"/>
          <w:numId w:val="97"/>
        </w:numPr>
        <w:shd w:val="clear" w:color="auto" w:fill="FFFFFF"/>
        <w:autoSpaceDE w:val="0"/>
        <w:autoSpaceDN w:val="0"/>
        <w:adjustRightInd w:val="0"/>
        <w:spacing w:after="0" w:line="240" w:lineRule="auto"/>
        <w:ind w:left="567"/>
        <w:jc w:val="both"/>
        <w:rPr>
          <w:rFonts w:ascii="Times New Roman" w:hAnsi="Times New Roman" w:cs="Times New Roman"/>
          <w:sz w:val="24"/>
          <w:szCs w:val="24"/>
        </w:rPr>
      </w:pPr>
      <w:r w:rsidRPr="00406AA8">
        <w:rPr>
          <w:rFonts w:ascii="Times New Roman" w:eastAsia="Times New Roman" w:hAnsi="Times New Roman" w:cs="Times New Roman"/>
          <w:sz w:val="24"/>
          <w:szCs w:val="24"/>
        </w:rPr>
        <w:t>организационную структуру организации;</w:t>
      </w:r>
    </w:p>
    <w:p w:rsidR="00ED0BC3" w:rsidRPr="00406AA8" w:rsidRDefault="00ED0BC3" w:rsidP="00E36FE0">
      <w:pPr>
        <w:pStyle w:val="a6"/>
        <w:numPr>
          <w:ilvl w:val="0"/>
          <w:numId w:val="97"/>
        </w:numPr>
        <w:shd w:val="clear" w:color="auto" w:fill="FFFFFF"/>
        <w:autoSpaceDE w:val="0"/>
        <w:autoSpaceDN w:val="0"/>
        <w:adjustRightInd w:val="0"/>
        <w:spacing w:after="0" w:line="240" w:lineRule="auto"/>
        <w:ind w:left="567"/>
        <w:jc w:val="both"/>
        <w:rPr>
          <w:rFonts w:ascii="Times New Roman" w:hAnsi="Times New Roman" w:cs="Times New Roman"/>
          <w:sz w:val="24"/>
          <w:szCs w:val="24"/>
        </w:rPr>
      </w:pPr>
      <w:r w:rsidRPr="00406AA8">
        <w:rPr>
          <w:rFonts w:ascii="Times New Roman" w:eastAsia="Times New Roman" w:hAnsi="Times New Roman" w:cs="Times New Roman"/>
          <w:sz w:val="24"/>
          <w:szCs w:val="24"/>
        </w:rPr>
        <w:t>объем и характер информационных потоков (внутри объекта в целом, внутри отделов, между отделами, внешних);</w:t>
      </w:r>
    </w:p>
    <w:p w:rsidR="00ED0BC3" w:rsidRPr="00406AA8" w:rsidRDefault="00ED0BC3" w:rsidP="00E36FE0">
      <w:pPr>
        <w:pStyle w:val="a6"/>
        <w:numPr>
          <w:ilvl w:val="0"/>
          <w:numId w:val="97"/>
        </w:numPr>
        <w:shd w:val="clear" w:color="auto" w:fill="FFFFFF"/>
        <w:autoSpaceDE w:val="0"/>
        <w:autoSpaceDN w:val="0"/>
        <w:adjustRightInd w:val="0"/>
        <w:spacing w:after="0" w:line="240" w:lineRule="auto"/>
        <w:ind w:left="567"/>
        <w:jc w:val="both"/>
        <w:rPr>
          <w:rFonts w:ascii="Times New Roman" w:hAnsi="Times New Roman" w:cs="Times New Roman"/>
          <w:sz w:val="24"/>
          <w:szCs w:val="24"/>
        </w:rPr>
      </w:pPr>
      <w:r w:rsidRPr="00406AA8">
        <w:rPr>
          <w:rFonts w:ascii="Times New Roman" w:eastAsia="Times New Roman" w:hAnsi="Times New Roman" w:cs="Times New Roman"/>
          <w:sz w:val="24"/>
          <w:szCs w:val="24"/>
        </w:rPr>
        <w:t>количество и характер выполняемых операций: аналитических и повседневных;</w:t>
      </w:r>
    </w:p>
    <w:p w:rsidR="00ED0BC3" w:rsidRPr="00406AA8" w:rsidRDefault="00ED0BC3" w:rsidP="00E36FE0">
      <w:pPr>
        <w:pStyle w:val="a6"/>
        <w:numPr>
          <w:ilvl w:val="0"/>
          <w:numId w:val="97"/>
        </w:numPr>
        <w:shd w:val="clear" w:color="auto" w:fill="FFFFFF"/>
        <w:autoSpaceDE w:val="0"/>
        <w:autoSpaceDN w:val="0"/>
        <w:adjustRightInd w:val="0"/>
        <w:spacing w:after="0" w:line="240" w:lineRule="auto"/>
        <w:ind w:left="567"/>
        <w:jc w:val="both"/>
        <w:rPr>
          <w:rFonts w:ascii="Times New Roman" w:hAnsi="Times New Roman" w:cs="Times New Roman"/>
          <w:sz w:val="24"/>
          <w:szCs w:val="24"/>
        </w:rPr>
      </w:pPr>
      <w:r w:rsidRPr="00406AA8">
        <w:rPr>
          <w:rFonts w:ascii="Times New Roman" w:eastAsia="Times New Roman" w:hAnsi="Times New Roman" w:cs="Times New Roman"/>
          <w:sz w:val="24"/>
          <w:szCs w:val="24"/>
        </w:rPr>
        <w:t>количество и функциональные обязанности персонала;</w:t>
      </w:r>
    </w:p>
    <w:p w:rsidR="00ED0BC3" w:rsidRPr="00406AA8" w:rsidRDefault="00ED0BC3" w:rsidP="00E36FE0">
      <w:pPr>
        <w:pStyle w:val="a6"/>
        <w:numPr>
          <w:ilvl w:val="0"/>
          <w:numId w:val="97"/>
        </w:numPr>
        <w:shd w:val="clear" w:color="auto" w:fill="FFFFFF"/>
        <w:autoSpaceDE w:val="0"/>
        <w:autoSpaceDN w:val="0"/>
        <w:adjustRightInd w:val="0"/>
        <w:spacing w:after="0" w:line="240" w:lineRule="auto"/>
        <w:ind w:left="567"/>
        <w:jc w:val="both"/>
        <w:rPr>
          <w:rFonts w:ascii="Times New Roman" w:hAnsi="Times New Roman" w:cs="Times New Roman"/>
          <w:sz w:val="24"/>
          <w:szCs w:val="24"/>
        </w:rPr>
      </w:pPr>
      <w:r w:rsidRPr="00406AA8">
        <w:rPr>
          <w:rFonts w:ascii="Times New Roman" w:eastAsia="Times New Roman" w:hAnsi="Times New Roman" w:cs="Times New Roman"/>
          <w:sz w:val="24"/>
          <w:szCs w:val="24"/>
        </w:rPr>
        <w:t>количество и характер клиентов;</w:t>
      </w:r>
    </w:p>
    <w:p w:rsidR="00ED0BC3" w:rsidRPr="00406AA8" w:rsidRDefault="00ED0BC3" w:rsidP="00E36FE0">
      <w:pPr>
        <w:pStyle w:val="a6"/>
        <w:numPr>
          <w:ilvl w:val="0"/>
          <w:numId w:val="97"/>
        </w:numPr>
        <w:shd w:val="clear" w:color="auto" w:fill="FFFFFF"/>
        <w:autoSpaceDE w:val="0"/>
        <w:autoSpaceDN w:val="0"/>
        <w:adjustRightInd w:val="0"/>
        <w:spacing w:after="0" w:line="240" w:lineRule="auto"/>
        <w:ind w:left="567"/>
        <w:jc w:val="both"/>
        <w:rPr>
          <w:rFonts w:ascii="Times New Roman" w:hAnsi="Times New Roman" w:cs="Times New Roman"/>
          <w:sz w:val="24"/>
          <w:szCs w:val="24"/>
        </w:rPr>
      </w:pPr>
      <w:r w:rsidRPr="00406AA8">
        <w:rPr>
          <w:rFonts w:ascii="Times New Roman" w:eastAsia="Times New Roman" w:hAnsi="Times New Roman" w:cs="Times New Roman"/>
          <w:sz w:val="24"/>
          <w:szCs w:val="24"/>
        </w:rPr>
        <w:t>график суточной нагрузки.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Защита должна разрабатываться для каждой системы индивидуально, но в соответствии с общими правилами. Построение защиты предполагает следующие этапы: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анализ риска, заканчивающийся разработкой проекта системы защиты и планов защиты,</w:t>
      </w:r>
      <w:r w:rsidR="00E20F6E">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rPr>
        <w:t>непрерывной работы и восстановления;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реализация системы защиты на основе результатов анализа риска;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постоянный контроль за работой системы защиты и АИС в целом (программный, системный и</w:t>
      </w:r>
      <w:r w:rsidR="00E20F6E">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rPr>
        <w:t>административный).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На каждом этапе реализуются определенные требования к защите; их точное соблюдение приводит к созданию безопасной системы.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Для обеспечения непрерывной защиты информации в АИС целесообразно создать из специалистов группу информационной безопасности. На эту группу возлагаются </w:t>
      </w:r>
      <w:r w:rsidRPr="00406AA8">
        <w:rPr>
          <w:rFonts w:ascii="Times New Roman" w:eastAsia="Times New Roman" w:hAnsi="Times New Roman" w:cs="Times New Roman"/>
          <w:sz w:val="24"/>
          <w:szCs w:val="24"/>
        </w:rPr>
        <w:lastRenderedPageBreak/>
        <w:t>обязанности по сопровождению системы защиты, ведения реквизитов защиты, обнаружения и расследования нарушений политики безопасности и т.д.</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Основные этапы построения системы защиты заключаются в следующем: Анализ → Разработка системы защиты (планирование) → Реализация системы защиты → Сопровождение системы защиты.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i/>
          <w:iCs/>
          <w:sz w:val="24"/>
          <w:szCs w:val="24"/>
        </w:rPr>
        <w:t xml:space="preserve">Этап анализа </w:t>
      </w:r>
      <w:r w:rsidRPr="00406AA8">
        <w:rPr>
          <w:rFonts w:ascii="Times New Roman" w:eastAsia="Times New Roman" w:hAnsi="Times New Roman" w:cs="Times New Roman"/>
          <w:sz w:val="24"/>
          <w:szCs w:val="24"/>
        </w:rPr>
        <w:t>возможных угроз АИС необходим для фиксирования на определенный момент времени состояния АИС (конфигурации аппаратных и программных средств, технологии обработки информации) и определения возможных воздействий на каждый компонент системы. Обеспечить защиту АИС от всех воздействий на нее невозможно, хотя бы потому, что невозможно полностью установить перечень угроз и способов их реализации. Поэтому надо выбрать из всего множества возможных воздействий лишь те, которые могут реально произойти и нанести серьезный ущерб владельцам и пользователям системы.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На </w:t>
      </w:r>
      <w:r w:rsidRPr="00406AA8">
        <w:rPr>
          <w:rFonts w:ascii="Times New Roman" w:eastAsia="Times New Roman" w:hAnsi="Times New Roman" w:cs="Times New Roman"/>
          <w:i/>
          <w:iCs/>
          <w:sz w:val="24"/>
          <w:szCs w:val="24"/>
        </w:rPr>
        <w:t xml:space="preserve">этапе планирования </w:t>
      </w:r>
      <w:r w:rsidRPr="00406AA8">
        <w:rPr>
          <w:rFonts w:ascii="Times New Roman" w:eastAsia="Times New Roman" w:hAnsi="Times New Roman" w:cs="Times New Roman"/>
          <w:sz w:val="24"/>
          <w:szCs w:val="24"/>
        </w:rPr>
        <w:t>формируется система защиты как единая совокупность мер противодействия различной природы.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По способам осуществления все меры обеспечения безопасности компьютерных систем подразделяются на: правовые, морально-этические, административные, физические и технические (аппаратные и программные).</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Наилучшие результаты достигаются при системном подходе к вопросам обеспечения безопасности АИС и комплексном использовании различных мер защиты на всех этапах жизненного цикла системы, начиная с самых ранних стадий ее проектирования.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Очевидно, что в структурах с низким уровнем правопорядка, дисциплины и этики ставить вопрос о защите информации просто бессмысленно. Прежде всего, надо решить правовые и организационные вопросы.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Результатом этапа планирования является план защиты - документ, содержащий перечень защищаемых компонентов АИС и возможных воздействий на них, цель защиты информации в АИС, правила обработки информации в АИС, обеспечивающие ее защиту от различных воздействий, а также описание разработанной системы защиты информации.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При необходимости кроме плана защиты на этане планирования может быть разработан план обеспечения непрерывной работы и восстановления функционирования АИС, предусматривающий деятельность персонала и пользователей системы по восстановлению процесса обработки информации в случае различных стихийных бедствий и других критических ситуаций.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Сущность </w:t>
      </w:r>
      <w:r w:rsidRPr="00406AA8">
        <w:rPr>
          <w:rFonts w:ascii="Times New Roman" w:eastAsia="Times New Roman" w:hAnsi="Times New Roman" w:cs="Times New Roman"/>
          <w:i/>
          <w:iCs/>
          <w:sz w:val="24"/>
          <w:szCs w:val="24"/>
        </w:rPr>
        <w:t xml:space="preserve">этапа реализации </w:t>
      </w:r>
      <w:r w:rsidRPr="00406AA8">
        <w:rPr>
          <w:rFonts w:ascii="Times New Roman" w:eastAsia="Times New Roman" w:hAnsi="Times New Roman" w:cs="Times New Roman"/>
          <w:iCs/>
          <w:sz w:val="24"/>
          <w:szCs w:val="24"/>
        </w:rPr>
        <w:t>системы защиты</w:t>
      </w:r>
      <w:r w:rsidR="00E20F6E">
        <w:rPr>
          <w:rFonts w:ascii="Times New Roman" w:eastAsia="Times New Roman" w:hAnsi="Times New Roman" w:cs="Times New Roman"/>
          <w:iCs/>
          <w:sz w:val="24"/>
          <w:szCs w:val="24"/>
        </w:rPr>
        <w:t xml:space="preserve"> </w:t>
      </w:r>
      <w:r w:rsidRPr="00406AA8">
        <w:rPr>
          <w:rFonts w:ascii="Times New Roman" w:eastAsia="Times New Roman" w:hAnsi="Times New Roman" w:cs="Times New Roman"/>
          <w:sz w:val="24"/>
          <w:szCs w:val="24"/>
        </w:rPr>
        <w:t>заключается в установке и настройке средств защиты, необходимых для реализации зафиксированных в плане защиты правил обработки информации. Содержание этого этапа зависит от способа реализации механизмов защиты в средствах защиты.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i/>
          <w:iCs/>
          <w:sz w:val="24"/>
          <w:szCs w:val="24"/>
        </w:rPr>
        <w:t xml:space="preserve">Этап сопровождения </w:t>
      </w:r>
      <w:r w:rsidRPr="00406AA8">
        <w:rPr>
          <w:rFonts w:ascii="Times New Roman" w:eastAsia="Times New Roman" w:hAnsi="Times New Roman" w:cs="Times New Roman"/>
          <w:sz w:val="24"/>
          <w:szCs w:val="24"/>
        </w:rPr>
        <w:t>включает контроль работы системы, регистрацию происходящих в ней событий, их анализ в целях обнару</w:t>
      </w:r>
      <w:r w:rsidRPr="00406AA8">
        <w:rPr>
          <w:rFonts w:ascii="Times New Roman" w:eastAsia="Times New Roman" w:hAnsi="Times New Roman" w:cs="Times New Roman"/>
          <w:sz w:val="24"/>
          <w:szCs w:val="24"/>
        </w:rPr>
        <w:softHyphen/>
        <w:t>жения нарушения безопасности.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Обеспечение защиты АИС - это интерактивный процесс, завершающийся только с завершением жизненного цикла всей системы.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На последнем этапе анализа риска проводится оценка реальных затрат и выигрыша от применения предполагаемых мер защиты. Величина выигрыша может иметь как положительное, так и отрицательное значение. В первом случае это означает, что использование системы защиты приносит очевидный выигрыш, а во втором – лишь дополнительные расходы на обеспечение собственной безопасности.</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Сущность этого этапа заключается в анализе различных вариантов построения системы защиты и выборе оптимального из них по</w:t>
      </w:r>
      <w:r w:rsidR="00E20F6E">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rPr>
        <w:t>некоторому критерию (обычно по наилучшему соотношению «эффективность/стоимость»).</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При этом важно ответить на вопрос: как относиться к вложениям в информационную безопасность – как к затратам или как к инвестициям? Если относиться к вложениям в ИБ как к затратам, то сокращение этих затрат является важной для компании проблемой. Однако это заметно отдалит компанию от решения стратегической задачи, связанной с повышением ее адаптивности к рынку, где безопасность в целом и ИБ в частности играет далеко не </w:t>
      </w:r>
      <w:r w:rsidRPr="00406AA8">
        <w:rPr>
          <w:rFonts w:ascii="Times New Roman" w:hAnsi="Times New Roman" w:cs="Times New Roman"/>
          <w:sz w:val="24"/>
          <w:szCs w:val="24"/>
        </w:rPr>
        <w:lastRenderedPageBreak/>
        <w:t>последнюю роль. Поэтому, если у компании есть долгосрочная стратегия развития, она, как правило, рассматривает вложения в ИБ как инвестиции. Разница в том, что затраты – это, в первую очередь, «осознанная необходимость», инвестиции – это перспектива окупаемости. И в этом случае требуется тщательная оценка эффективности таких инвестиций и экономическое обоснование планируемых затрат.</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Не следует забывать и о том, что далеко не весь ущерб от реализации угроз ИБ можно однозначно выразить в денежном исчислении. Например, причинение урона интеллектуальной собственности компании может привести к таким последствиям, как потеря позиций на рынке, потеря постоянных и временных конкурентных преимуществ или снижение стоимости торговой марки.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Кроме того, четкое понимание целей, ради которых создается система защиты информации, и непосредственное участие постановщика этих целей в процессе принятия решений, также является залогом высокого качества и точности оценки эффективности инвестиций в ИБ. Такой подход гарантирует, что система защиты информации не будет являться искусственным дополнением к уже внедренной системе управления, а будет изначально спроектирована как важнейший элемент, поддерживающий основные бизнес-процессы компании.</w:t>
      </w:r>
    </w:p>
    <w:p w:rsidR="00ED0BC3" w:rsidRPr="00406AA8" w:rsidRDefault="00ED0BC3" w:rsidP="00ED0BC3">
      <w:pPr>
        <w:spacing w:after="0" w:line="240" w:lineRule="auto"/>
        <w:ind w:firstLine="709"/>
        <w:rPr>
          <w:rFonts w:ascii="Times New Roman" w:hAnsi="Times New Roman" w:cs="Times New Roman"/>
          <w:b/>
          <w:sz w:val="24"/>
          <w:szCs w:val="24"/>
        </w:rPr>
      </w:pPr>
    </w:p>
    <w:p w:rsidR="00ED0BC3" w:rsidRPr="00406AA8" w:rsidRDefault="00ED0BC3" w:rsidP="00ED0BC3">
      <w:pPr>
        <w:spacing w:after="0" w:line="240" w:lineRule="auto"/>
        <w:ind w:firstLine="709"/>
        <w:outlineLvl w:val="0"/>
        <w:rPr>
          <w:rFonts w:ascii="Times New Roman" w:hAnsi="Times New Roman" w:cs="Times New Roman"/>
          <w:b/>
          <w:sz w:val="24"/>
          <w:szCs w:val="24"/>
        </w:rPr>
      </w:pPr>
      <w:bookmarkStart w:id="41" w:name="_Toc444262744"/>
      <w:r w:rsidRPr="00406AA8">
        <w:rPr>
          <w:rFonts w:ascii="Times New Roman" w:hAnsi="Times New Roman" w:cs="Times New Roman"/>
          <w:b/>
          <w:sz w:val="24"/>
          <w:szCs w:val="24"/>
        </w:rPr>
        <w:t>12.3. Защита информации отдельных экономических систем</w:t>
      </w:r>
      <w:bookmarkEnd w:id="41"/>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p>
    <w:p w:rsidR="00ED0BC3" w:rsidRPr="00406AA8" w:rsidRDefault="00ED0BC3" w:rsidP="00ED0BC3">
      <w:pPr>
        <w:spacing w:after="0" w:line="240" w:lineRule="auto"/>
        <w:ind w:firstLine="709"/>
        <w:outlineLvl w:val="0"/>
        <w:rPr>
          <w:rFonts w:ascii="Times New Roman" w:hAnsi="Times New Roman" w:cs="Times New Roman"/>
          <w:b/>
          <w:sz w:val="24"/>
          <w:szCs w:val="24"/>
        </w:rPr>
      </w:pPr>
      <w:bookmarkStart w:id="42" w:name="_Toc444262745"/>
      <w:r w:rsidRPr="00406AA8">
        <w:rPr>
          <w:rFonts w:ascii="Times New Roman" w:hAnsi="Times New Roman" w:cs="Times New Roman"/>
          <w:b/>
          <w:sz w:val="24"/>
          <w:szCs w:val="24"/>
        </w:rPr>
        <w:t>Безопасность АИС в банках</w:t>
      </w:r>
      <w:bookmarkEnd w:id="42"/>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Благодаря своей специфической роли со времени своего появления банки всегда притягивали преступников. С тех пор как банки перешли к компьютерной обработке информации, появились источники совершенно новых угроз, не известных ранее. Большинство из них обусловлены новыми информационными технологиями и не предназначены исключительно для банков.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Существует ряд аспектов, выделяющих банки из круга остальных коммерческих систем:</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информация в банковских системах представляет собой «живые деньги», которые можно получить, передать, истратить, вложить и т.д.;</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она затрагивает интересы большого количества организаций и отдельных лиц;</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расширяются профили операционных рисков в условиях дистанционного банковского обслуживания (ДБО);</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растет число кибер</w:t>
      </w:r>
      <w:r w:rsidR="00C4354C">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rPr>
        <w:t>преступлений против клиентов, использующих системы ДБО;</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технологии ДБО используются в схемах, направленных на легализацию преступных доходов;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незаконное манипулирование банковской информацией может привести к серьезным убыткам. Эта особенность резко расширяет круг преступников, покушающихся именно на банки;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информация в банковских системах затрагивает интересы многих физических и юридических лиц - клиентов банка. Как правило, она конфиденциальна, и банк несет ответственность перед своими клиентами за обеспечение требуемой степени секретности. Естественно, клиенты вправе ожидать, что банк будет заботиться об их интересах, в противном случае он рискует своей репутацией;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конкурентоспособность банка зависит от того, насколько клиенту удобно работать с банком, а также от того, насколько широк спектр предоставляемых услуг, включая услуги, связанные с удаленным доступом. Поэтому клиент должен иметь возможность быстро и без томительных процедур распоряжаться своими деньгами. Но такая легкость доступа к деньгам повышает вероятность преступного проникновения в банковские системы;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информационная безопасность банка (в отличие от большинства компаний) должна обеспечивать высокую надежность работы компьютерных систем даже в случае нештатных ситуаций, поскольку банк несет ответственность не только за свои средства, но и за деньги клиентов;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lastRenderedPageBreak/>
        <w:t>• банк хранит важную информацию о своих клиентах, что расширяет круг потенциальных злоумышленников, заинтересованных в краже или порче такой информации.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В силу этих обстоятельств к банковским системам предъявляются повышенные требования по безопасности информации.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Прогресс в технике преступлений развивался не менее быстрыми темпами, чем банковских технологий. В настоящее время свыше 90% всех банковских преступлений связано с использованием автоматизированных систем обработки информации банка. Следовательно, при создании и модернизации АБС необходимо основное внимание уделять обеспечению ее безопасности.</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Под </w:t>
      </w:r>
      <w:r w:rsidRPr="00406AA8">
        <w:rPr>
          <w:rFonts w:ascii="Times New Roman" w:eastAsia="Times New Roman" w:hAnsi="Times New Roman" w:cs="Times New Roman"/>
          <w:i/>
          <w:iCs/>
          <w:sz w:val="24"/>
          <w:szCs w:val="24"/>
        </w:rPr>
        <w:t xml:space="preserve">безопасностью АБС </w:t>
      </w:r>
      <w:r w:rsidRPr="00406AA8">
        <w:rPr>
          <w:rFonts w:ascii="Times New Roman" w:eastAsia="Times New Roman" w:hAnsi="Times New Roman" w:cs="Times New Roman"/>
          <w:sz w:val="24"/>
          <w:szCs w:val="24"/>
        </w:rPr>
        <w:t>будем понимать ее способность противодействовать попыткам нанесения ущерба владельцам и пользователям системы при различных возмущающих (умышленных и неумышленных) воздействиях на нее. Иными словами, под</w:t>
      </w:r>
      <w:r w:rsidR="00C4354C">
        <w:rPr>
          <w:rFonts w:ascii="Times New Roman" w:eastAsia="Times New Roman" w:hAnsi="Times New Roman" w:cs="Times New Roman"/>
          <w:sz w:val="24"/>
          <w:szCs w:val="24"/>
        </w:rPr>
        <w:t xml:space="preserve"> </w:t>
      </w:r>
      <w:r w:rsidRPr="00406AA8">
        <w:rPr>
          <w:rFonts w:ascii="Times New Roman" w:eastAsia="Times New Roman" w:hAnsi="Times New Roman" w:cs="Times New Roman"/>
          <w:b/>
          <w:i/>
          <w:sz w:val="24"/>
          <w:szCs w:val="24"/>
        </w:rPr>
        <w:t>безопасностью системы</w:t>
      </w:r>
      <w:r w:rsidRPr="00406AA8">
        <w:rPr>
          <w:rFonts w:ascii="Times New Roman" w:eastAsia="Times New Roman" w:hAnsi="Times New Roman" w:cs="Times New Roman"/>
          <w:sz w:val="24"/>
          <w:szCs w:val="24"/>
        </w:rPr>
        <w:t xml:space="preserve"> понимается защищенность от случайного или преднамеренного вмешательства в нормальный процесс ее функционирования, а также от попыток хищения, модификации или разрушения ее компонентов. Природа воздействия может быть самой различной: попытки проникновения злоумышленника, ошибки персонала, выход из строя составных частей АБС, стихийные бедствия (ураган, пожар).</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Во многие банковские системы заложены идеология и схема бизнес-процессов многофилиального банка, имеющего в том числе структурные подразделения в разных регионах. Возможность работы в режиме удаленного доступа предъявляет дополнительные требования к защитным механизмам. А высокая степень интегрированности информации в комбинации с уникальными возможностями адаптации системы к самым разным сетевым операционным системам делает проблему информационной безопасности банка чрезвычайно актуальной.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Особенно актуальна эта проблема в России. В западных банках программное обеспечение разрабатывается конкретно под каждый банк, и устройство АБС во многом является коммерческой тайной. В России получили распространение «стандартные» банковские пакеты, информация о которых широко известна, что облегчает несанкционированный доступ в банковские компьютерные системы.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АБС становится одним из наиболее уязвимых мест во всей организации, притягивающих злоумышленников как извне, так и из числа работников самого банка.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Причины нарушений в информационной системе организации - это, как правило, либо ошибочные действия пользователей, либо умышленные атаки на систему. В последнем случае целью злоумышленника может быть получение информации, выполнение каких-либо действий, разрушение системы или ее части.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Остановимся подробнее на наиболее распространенных случаях нарушений и сбоев в информационных системах кредитных организаций, а также методах защиты от них.</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i/>
          <w:iCs/>
          <w:sz w:val="24"/>
          <w:szCs w:val="24"/>
        </w:rPr>
        <w:t xml:space="preserve">Случаи ошибочных действий </w:t>
      </w:r>
      <w:r w:rsidRPr="00406AA8">
        <w:rPr>
          <w:rFonts w:ascii="Times New Roman" w:eastAsia="Times New Roman" w:hAnsi="Times New Roman" w:cs="Times New Roman"/>
          <w:sz w:val="24"/>
          <w:szCs w:val="24"/>
        </w:rPr>
        <w:t>пользователей информационной системы бывают практически во всех информационных системах. Совершаемые ошибки связаны с неверным вводом информации в систему автоматизации.</w:t>
      </w:r>
      <w:r w:rsidR="00C4354C">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rPr>
        <w:t>Такого рода ошибки обычно вызывают сбои в работе всей организации, задержку в обслуживании клиентов.</w:t>
      </w:r>
      <w:r w:rsidR="00C4354C">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rPr>
        <w:t>Для минимизации потерь от этих ошибок в работе с информационной системой обычно принимаются следующие меры.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b/>
          <w:i/>
          <w:sz w:val="24"/>
          <w:szCs w:val="24"/>
        </w:rPr>
        <w:t>Во-первых</w:t>
      </w:r>
      <w:r w:rsidRPr="00406AA8">
        <w:rPr>
          <w:rFonts w:ascii="Times New Roman" w:eastAsia="Times New Roman" w:hAnsi="Times New Roman" w:cs="Times New Roman"/>
          <w:sz w:val="24"/>
          <w:szCs w:val="24"/>
        </w:rPr>
        <w:t>, проводится продуманная и задокументированная политика контроля за информационными ресурсами в банке, которая должна определять тины основных документов, условия и вид контроля за их прохождением. Можно выделить следующие принципы, определяющие политику контроля: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дополнительный визуальный контроль документов на большие суммы (сверх некоторого заранее установленного уровня);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группировка документов в пачки не более чем по 30-40 шт.;</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параллельный независимый ввод ключевых реквизитов всех (или хотя бы внешних) платежных документов.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b/>
          <w:i/>
          <w:sz w:val="24"/>
          <w:szCs w:val="24"/>
        </w:rPr>
        <w:lastRenderedPageBreak/>
        <w:t>Во-вторых</w:t>
      </w:r>
      <w:r w:rsidRPr="00406AA8">
        <w:rPr>
          <w:rFonts w:ascii="Times New Roman" w:eastAsia="Times New Roman" w:hAnsi="Times New Roman" w:cs="Times New Roman"/>
          <w:sz w:val="24"/>
          <w:szCs w:val="24"/>
        </w:rPr>
        <w:t>, система настраивается в соответствии с правами пользователя, т.е. его доступ к проведению операций должен быть ограничен определенными условиями и контролируемыми параметрами.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b/>
          <w:i/>
          <w:sz w:val="24"/>
          <w:szCs w:val="24"/>
        </w:rPr>
        <w:t>В - третьих</w:t>
      </w:r>
      <w:r w:rsidRPr="00406AA8">
        <w:rPr>
          <w:rFonts w:ascii="Times New Roman" w:eastAsia="Times New Roman" w:hAnsi="Times New Roman" w:cs="Times New Roman"/>
          <w:sz w:val="24"/>
          <w:szCs w:val="24"/>
        </w:rPr>
        <w:t>, вводится четкая регламентация действий со</w:t>
      </w:r>
      <w:r w:rsidRPr="00406AA8">
        <w:rPr>
          <w:rFonts w:ascii="Times New Roman" w:eastAsia="Times New Roman" w:hAnsi="Times New Roman" w:cs="Times New Roman"/>
          <w:sz w:val="24"/>
          <w:szCs w:val="24"/>
        </w:rPr>
        <w:softHyphen/>
        <w:t>трудников в случае ошибочных операций.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b/>
          <w:i/>
          <w:sz w:val="24"/>
          <w:szCs w:val="24"/>
        </w:rPr>
        <w:t>В-четвертых</w:t>
      </w:r>
      <w:r w:rsidRPr="00406AA8">
        <w:rPr>
          <w:rFonts w:ascii="Times New Roman" w:eastAsia="Times New Roman" w:hAnsi="Times New Roman" w:cs="Times New Roman"/>
          <w:sz w:val="24"/>
          <w:szCs w:val="24"/>
        </w:rPr>
        <w:t>, регулярно проводится повышение квалифи</w:t>
      </w:r>
      <w:r w:rsidRPr="00406AA8">
        <w:rPr>
          <w:rFonts w:ascii="Times New Roman" w:eastAsia="Times New Roman" w:hAnsi="Times New Roman" w:cs="Times New Roman"/>
          <w:sz w:val="24"/>
          <w:szCs w:val="24"/>
        </w:rPr>
        <w:softHyphen/>
        <w:t>кации сотрудников, использующих компьютерную технику.</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i/>
          <w:iCs/>
          <w:sz w:val="24"/>
          <w:szCs w:val="24"/>
        </w:rPr>
        <w:t xml:space="preserve">Умышленные атаки на систему </w:t>
      </w:r>
      <w:r w:rsidRPr="00406AA8">
        <w:rPr>
          <w:rFonts w:ascii="Times New Roman" w:eastAsia="Times New Roman" w:hAnsi="Times New Roman" w:cs="Times New Roman"/>
          <w:sz w:val="24"/>
          <w:szCs w:val="24"/>
        </w:rPr>
        <w:t>происходят достаточно редко, но в то же время они наиболее болезненны для банка.</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Труднее всего организовать защиту от </w:t>
      </w:r>
      <w:r w:rsidRPr="00406AA8">
        <w:rPr>
          <w:rFonts w:ascii="Times New Roman" w:eastAsia="Times New Roman" w:hAnsi="Times New Roman" w:cs="Times New Roman"/>
          <w:i/>
          <w:iCs/>
          <w:sz w:val="24"/>
          <w:szCs w:val="24"/>
        </w:rPr>
        <w:t xml:space="preserve">несанкционированного получения информации. </w:t>
      </w:r>
      <w:r w:rsidRPr="00406AA8">
        <w:rPr>
          <w:rFonts w:ascii="Times New Roman" w:eastAsia="Times New Roman" w:hAnsi="Times New Roman" w:cs="Times New Roman"/>
          <w:sz w:val="24"/>
          <w:szCs w:val="24"/>
        </w:rPr>
        <w:t>Это объясняется тем, что для полной зашиты часто необходимы не только технические средства, но и комплекс процедур, выполняемых персоналом, поскольку нередко для получения конфиденциальной информации достаточно войти в контакт с кем-то из банковских служащих. Нанести значительный урон путем хищения информации может только мощная организация, в частности, конкурирующая, которая при достаточных затратах обойдет любую защиту. Ограничение доступа в помещение отдела автоматизации и ключевых функциональных служб послужит дополнительной защитой.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В отличие от хищений информации </w:t>
      </w:r>
      <w:r w:rsidRPr="00406AA8">
        <w:rPr>
          <w:rFonts w:ascii="Times New Roman" w:eastAsia="Times New Roman" w:hAnsi="Times New Roman" w:cs="Times New Roman"/>
          <w:i/>
          <w:iCs/>
          <w:sz w:val="24"/>
          <w:szCs w:val="24"/>
        </w:rPr>
        <w:t xml:space="preserve">осуществление несанкционированных действий </w:t>
      </w:r>
      <w:r w:rsidRPr="00406AA8">
        <w:rPr>
          <w:rFonts w:ascii="Times New Roman" w:eastAsia="Times New Roman" w:hAnsi="Times New Roman" w:cs="Times New Roman"/>
          <w:sz w:val="24"/>
          <w:szCs w:val="24"/>
        </w:rPr>
        <w:t xml:space="preserve">часто можно доказать и, следовательно, пресечь. Мотивами несанкционированных действий, как правило, являются попытки хищения средств. Несмотря на наличие параллельного бумажного документооборота, российские банки имеют ряд слабых мест, позволяющих совершать хищения средств. Например, </w:t>
      </w:r>
      <w:r w:rsidRPr="00406AA8">
        <w:rPr>
          <w:rFonts w:ascii="Times New Roman" w:eastAsia="Times New Roman" w:hAnsi="Times New Roman" w:cs="Times New Roman"/>
          <w:i/>
          <w:iCs/>
          <w:sz w:val="24"/>
          <w:szCs w:val="24"/>
        </w:rPr>
        <w:t xml:space="preserve">хищение через систему «клиент-банк». </w:t>
      </w:r>
      <w:r w:rsidRPr="00406AA8">
        <w:rPr>
          <w:rFonts w:ascii="Times New Roman" w:eastAsia="Times New Roman" w:hAnsi="Times New Roman" w:cs="Times New Roman"/>
          <w:sz w:val="24"/>
          <w:szCs w:val="24"/>
        </w:rPr>
        <w:t>Ввиду особого внимания к защите этой системы и дополнительного контроля проходящих сумм клиентом попытки такой атаки обычно имеют характер разового хищения крупной суммы.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Исходя из этого, в качестве защиты рекомендуется ограничить для каждого клиента максимальные ежедневные объемы платежей, совершаемых по системе «клиент-банк», и регламентировать обязательный ежедневный контроль выписки клиентом даже при отсутствии платежей.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Еще одним источником</w:t>
      </w:r>
      <w:r w:rsidR="00C4354C">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rPr>
        <w:t xml:space="preserve">потенциальной опасности для информационных систем является </w:t>
      </w:r>
      <w:r w:rsidRPr="00406AA8">
        <w:rPr>
          <w:rFonts w:ascii="Times New Roman" w:eastAsia="Times New Roman" w:hAnsi="Times New Roman" w:cs="Times New Roman"/>
          <w:i/>
          <w:iCs/>
          <w:sz w:val="24"/>
          <w:szCs w:val="24"/>
        </w:rPr>
        <w:t xml:space="preserve">разрушение системы автоматизации или ее отдельного модуля. </w:t>
      </w:r>
      <w:r w:rsidRPr="00406AA8">
        <w:rPr>
          <w:rFonts w:ascii="Times New Roman" w:eastAsia="Times New Roman" w:hAnsi="Times New Roman" w:cs="Times New Roman"/>
          <w:sz w:val="24"/>
          <w:szCs w:val="24"/>
        </w:rPr>
        <w:t>Одна из возможных причин подобных действий - желание какого-либо банковского служащего (обычно увольняемого) отомстить руководству и организации в целом. Результаты нанесенного ущерба могут проявиться через неопределенное время, что сделает установление виновного затруднительным. Для защиты можно рекомендовать регулярно создавать резервные копии, ввести запрет на доступ увольняемого в информационную систему после уведомления его об увольнении, совершенствовать сами процедуры увольнения.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В то же время именно умышленные атаки на компьютерные системы приносят наибольший единовременный ущерб, а меры защиты от них наиболее сложны и дорогостоящи. В этой связи проблема оптимизации защиты АБС наиболее актуальна в сфере информационной безопасности банков.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Встроенные механизмы разграничения доступа в сетевых ОС при систематическом администрировании и строгом разграничении доступа к информационным ресурсам (что бывает далеко не всегда) позволяют достаточно надежно защитить данные, хранимые на серверах. Практически все операционные системы содержат минимальный набор защитных механизмов и для локальных рабочих мест.</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Субъекты, совершившие несанкционированный доступ к информации, называются нарушителями. С точки зрения зашиты информации несанкционированный доступ может иметь следующие последствия: утечку обрабатываемой конфиденциальной информации, а также ее искажение или разрушение в результате умышленного нарушения работоспособности АБС.</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Нарушителем может быть любой человек из следующих категорий работников: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штатные пользователи АБС;</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lastRenderedPageBreak/>
        <w:t>• программисты, сопровождающие системное, общее и прикладное программное обеспечение системы;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обслуживающий персонал(инженеры);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другие работники, имеющие санкционированный доступ к АИТ (в том числе подсобные рабочие, уборщицы и т.д.).</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Доступ к АБС других лип (посторонних, не принадлежащих к указанным категориям) исключается организационно-режимными мерами.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Особую опасность представляет использование мобильных платежей в процессе легализации преступных доходов.</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В последнее время проблема противодействия отмыванию денег стала одной из основных международных проблем, к решению которой привлечены ведущие страны мира.</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Процедура отмывания денег имеет решающее значение для функционирования практически всех форм транснациональной и организованной преступности. Обобщающая модель отмывания денег включает три стадии: размещение (</w:t>
      </w:r>
      <w:r w:rsidRPr="00406AA8">
        <w:rPr>
          <w:rFonts w:ascii="Times New Roman" w:hAnsi="Times New Roman" w:cs="Times New Roman"/>
          <w:sz w:val="24"/>
          <w:szCs w:val="24"/>
          <w:lang w:val="en-US"/>
        </w:rPr>
        <w:t>placement</w:t>
      </w:r>
      <w:r w:rsidRPr="00406AA8">
        <w:rPr>
          <w:rFonts w:ascii="Times New Roman" w:hAnsi="Times New Roman" w:cs="Times New Roman"/>
          <w:sz w:val="24"/>
          <w:szCs w:val="24"/>
        </w:rPr>
        <w:t>), расслоение (</w:t>
      </w:r>
      <w:r w:rsidRPr="00406AA8">
        <w:rPr>
          <w:rFonts w:ascii="Times New Roman" w:hAnsi="Times New Roman" w:cs="Times New Roman"/>
          <w:sz w:val="24"/>
          <w:szCs w:val="24"/>
          <w:lang w:val="en-US"/>
        </w:rPr>
        <w:t>layering</w:t>
      </w:r>
      <w:r w:rsidRPr="00406AA8">
        <w:rPr>
          <w:rFonts w:ascii="Times New Roman" w:hAnsi="Times New Roman" w:cs="Times New Roman"/>
          <w:sz w:val="24"/>
          <w:szCs w:val="24"/>
        </w:rPr>
        <w:t>) и интеграцию (</w:t>
      </w:r>
      <w:r w:rsidRPr="00406AA8">
        <w:rPr>
          <w:rFonts w:ascii="Times New Roman" w:hAnsi="Times New Roman" w:cs="Times New Roman"/>
          <w:sz w:val="24"/>
          <w:szCs w:val="24"/>
          <w:lang w:val="en-US"/>
        </w:rPr>
        <w:t>integration</w:t>
      </w:r>
      <w:r w:rsidRPr="00406AA8">
        <w:rPr>
          <w:rFonts w:ascii="Times New Roman" w:hAnsi="Times New Roman" w:cs="Times New Roman"/>
          <w:sz w:val="24"/>
          <w:szCs w:val="24"/>
        </w:rPr>
        <w:t xml:space="preserve">). Указанные стадии могут осуществляться одновременно или частично накладываться друг на друга в зависимости от выбранного механизма легализации и от требований, предъявляемых преступной </w:t>
      </w:r>
      <w:r w:rsidR="00C4354C">
        <w:rPr>
          <w:rFonts w:ascii="Times New Roman" w:hAnsi="Times New Roman" w:cs="Times New Roman"/>
          <w:sz w:val="24"/>
          <w:szCs w:val="24"/>
        </w:rPr>
        <w:t>организацией</w:t>
      </w:r>
      <w:r w:rsidRPr="00406AA8">
        <w:rPr>
          <w:rFonts w:ascii="Times New Roman" w:hAnsi="Times New Roman" w:cs="Times New Roman"/>
          <w:sz w:val="24"/>
          <w:szCs w:val="24"/>
        </w:rPr>
        <w:t>.</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Безопасность АБС достигается обеспечением конфиденциальности обрабатываемой ею информации, а также целостности и доступности (для использования авторизованными субъектами системы в любое время) компонентов и ресурсов системы. Конфиденциальная информация известна только допущенным и прошедшим проверку (авторизованным) субъектам системы (пользователям, про</w:t>
      </w:r>
      <w:r w:rsidRPr="00406AA8">
        <w:rPr>
          <w:rFonts w:ascii="Times New Roman" w:eastAsia="Times New Roman" w:hAnsi="Times New Roman" w:cs="Times New Roman"/>
          <w:sz w:val="24"/>
          <w:szCs w:val="24"/>
        </w:rPr>
        <w:softHyphen/>
        <w:t>граммам, процессам и т.д.). Для остальных субъектов системы эта информация практически не существует.</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Целостность компонента (ресурса) системы - это его свойство быть неизменным (в семантическом смысле) при функционировании системы.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Обеспечение безопасности АБС требует применения различных мер защитного характера. Обычно вопрос о необходимости зашиты компьютерной системы не вызывает сомнений. Наиболее трудными бывают ответы на вопросы: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от чего надо защищать систему?</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что надо защищать в самой системе?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при помощи каких методов и средств надо защищать систему?</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При выработке подходов к решению проблемы безопасности</w:t>
      </w:r>
      <w:r w:rsidR="00C4354C">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rPr>
        <w:t>следует всегда исходить из того, что конечной целью применения любых мер противодействия угрозам является защита владельца и законных пользователей АБС от нанесения им материального или морального ущерба в результате случайных или преднамеренных воздействий на нее.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Помимо обеспечения безопасности работы с персональными компьютерами необходимо разработать более широкую, комплексную программу компьютерной безопасности, которая должна обеспечить сохранность электронных данных во всех файлах банка. Она может включать следующие основные этапы реализации: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защита информации от несанкционированного доступа;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защита информации в системах связи;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защита юридической значимости электронных документов;</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защита конфиденциальной информации от утечки по каналам побочных электромагнитных излучений и наводок;</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готовности (информация и информационные службы должны быть доступны, готовы к обслуживанию всегда, когда в них возникает необходимость).</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В основе контроля доступа к данным лежит система разграничения доступа между пользователями АБС и информацией, обрабатываемой системой. Для успешного функционирования любой системы разграничения доступа необходимо решение двух задач.</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1. </w:t>
      </w:r>
      <w:r w:rsidRPr="00406AA8">
        <w:rPr>
          <w:rFonts w:ascii="Times New Roman" w:eastAsia="Times New Roman" w:hAnsi="Times New Roman" w:cs="Times New Roman"/>
          <w:sz w:val="24"/>
          <w:szCs w:val="24"/>
        </w:rPr>
        <w:t>Сделать невозможным обход системы разграничения доступа действиями, находящимися в рамках выбранной модели.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2. </w:t>
      </w:r>
      <w:r w:rsidRPr="00406AA8">
        <w:rPr>
          <w:rFonts w:ascii="Times New Roman" w:eastAsia="Times New Roman" w:hAnsi="Times New Roman" w:cs="Times New Roman"/>
          <w:sz w:val="24"/>
          <w:szCs w:val="24"/>
        </w:rPr>
        <w:t>Гарантировать аутентификацию пользователя, осуществляющего доступ к данным.</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lastRenderedPageBreak/>
        <w:t>Одним из эффективных методов увеличения безопасности АБС является регистрация. Система регистрации и учета позволяет проследить за тем, что происходило в прошлом, и перекрыть каналы утечки информации. В регистрационном журнале фиксируются все осуществленные или неосуществленные попытки доступа к данным или программам. Содержание регистрационного журнала можно анализировать как периодически, так и непрерывно.</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В регистрационном журнале ведется список всех контролируемых запросов, осуществляемых пользователями системы.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Защита информации в системах связи направлена на предотвращение возможности несанкционированного доступа к конфиденциальной и пенной информации, циркулирующей но каналам связи разных видов. Этот вид защиты преследует достижение тех же целей: обеспечение конфиденциальности и целостности информации. Наиболее эффективным средством защиты информации в не</w:t>
      </w:r>
      <w:r w:rsidRPr="00406AA8">
        <w:rPr>
          <w:rFonts w:ascii="Times New Roman" w:eastAsia="Times New Roman" w:hAnsi="Times New Roman" w:cs="Times New Roman"/>
          <w:sz w:val="24"/>
          <w:szCs w:val="24"/>
        </w:rPr>
        <w:softHyphen/>
        <w:t>контролируемых каналах связи является применение криптографии и специальных связанных протоколов.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Защита юридической значимости электронных документов оказывается необходимой при использовании систем и сетей для обработки, хранения и передачи информационных объектов, содержащих приказы, платежные поручения, контракты и другие распорядительные, договорные, финансовые документы. Их общая особенность заключается в том, что в случае возникновения споров (в том числе и судебных) должна быть обеспечена возможность доказательства истинности факта того, что автор действительно фиксировал акт своего волеизъявления в отчуждаемом электронном документе. Для решения этой проблемы используются современные криптографические методы проверки подлинности информационных объектов, связанные с применением цифровых подписей. На практике вопросы защиты значимости электронных документов решаются совместно с вопросами зашиты компьютерных информационных систем.</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Защита информации от утечки по каналам побочных электромагнитных излучений и наводок является важным аспектом защиты конфиденциальной и секретной информации в ПЭВМ от несанкционированного доступа со стороны посторонних лиц. Этот вид защиты направлен на предотвращение возможности утечки информативных электромагнитных сигналов за пределы охраняемой территории. При этом предполагается, что внутри охраняемой территории применяются эффективные режимные меры, исключающие возможность бесконтрольного использования специальной аппаратуры перехвата, регистрации и отображения электромагнитных сигналов. Для защиты от побочных электромагнитных излучений и наводок широко применяется экранирование помещений, предназначенных для размещения средств вычислительной техники, а также технические меры, позволяющие снизить интенсивность информативных излучений самого оборудования (ПЭВМ и средств связи).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В некоторых ответственных случаях может быть необходима дополнительная проверка вычислительного оборудования на возможность выявления специальных устройств финансового шпионажа, которые могут быть внедрены в целях регистрации или записи информативных излучений компьютера, а также речевых и других несущих уязвимую информацию сигналов.</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Защита информации от компьютерных вирусов и других опасных воздействий по каналам распространения программ приобрела за последнее время особую актуальность. Масштабы реальных проявлений вирусных эпидемий оцениваются сотнями тысяч случаев заражения персональных компьютеров. Хотя некоторые из вирусных программ оказываются вполне безвредными, многие из них разрушительны.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В общем случае антивирусная защита банковской информационной системы должна строиться по иерархическому принципу:</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службы общекорпоративного уровня - 1-й уровень иерархии;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службы подразделений или филиалов - 2-й;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службы конечных пользователей - 3-й.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lastRenderedPageBreak/>
        <w:t>Службы всех уровней объединяются в единую вычислительную сеть (образуют единую инфраструктуру) посредством локальной вычислительной сети. Службы общекорпоративного уровня должны функционировать в непрерывном режиме. Управление всеми уровнями должно осуществляться специальным персоналом, для чего должны быть предусмотрены средства централизованного администрирования.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Антивирусная система должна предоставлять следующие виды услуг:</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i/>
          <w:sz w:val="24"/>
          <w:szCs w:val="24"/>
        </w:rPr>
      </w:pPr>
      <w:r w:rsidRPr="00406AA8">
        <w:rPr>
          <w:rFonts w:ascii="Times New Roman" w:eastAsia="Times New Roman" w:hAnsi="Times New Roman" w:cs="Times New Roman"/>
          <w:i/>
          <w:sz w:val="24"/>
          <w:szCs w:val="24"/>
        </w:rPr>
        <w:t>на общекорпоративном уровне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обновление программного обеспечения и антивирусных баз;</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управление распространением антивирусного программного обеспечения;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управление обновлением антивирусных баз;</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контроль за работой системы в целом (получение предупреждений об обнаружении вируса, регулярное получение комплексных отчетов о работе системы в целом);</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i/>
          <w:sz w:val="24"/>
          <w:szCs w:val="24"/>
        </w:rPr>
      </w:pPr>
      <w:r w:rsidRPr="00406AA8">
        <w:rPr>
          <w:rFonts w:ascii="Times New Roman" w:eastAsia="Times New Roman" w:hAnsi="Times New Roman" w:cs="Times New Roman"/>
          <w:i/>
          <w:sz w:val="24"/>
          <w:szCs w:val="24"/>
        </w:rPr>
        <w:t>на уровне подразделений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обновление антивирусных баз конечных пользователей;</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обновление антивирусного программного обеспечения конечных пользователей, управление локальными группами пользователей;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i/>
          <w:sz w:val="24"/>
          <w:szCs w:val="24"/>
        </w:rPr>
      </w:pPr>
      <w:r w:rsidRPr="00406AA8">
        <w:rPr>
          <w:rFonts w:ascii="Times New Roman" w:eastAsia="Times New Roman" w:hAnsi="Times New Roman" w:cs="Times New Roman"/>
          <w:i/>
          <w:sz w:val="24"/>
          <w:szCs w:val="24"/>
        </w:rPr>
        <w:t>на уровне конечных пользователей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автоматическая антивирусная защита данных пользователя.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Функциональные требования к системе следующие.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iCs/>
          <w:sz w:val="24"/>
          <w:szCs w:val="24"/>
        </w:rPr>
        <w:t xml:space="preserve">1) </w:t>
      </w:r>
      <w:r w:rsidRPr="00406AA8">
        <w:rPr>
          <w:rFonts w:ascii="Times New Roman" w:eastAsia="Times New Roman" w:hAnsi="Times New Roman" w:cs="Times New Roman"/>
          <w:i/>
          <w:iCs/>
          <w:sz w:val="24"/>
          <w:szCs w:val="24"/>
        </w:rPr>
        <w:t xml:space="preserve">Удаленное управление. </w:t>
      </w:r>
      <w:r w:rsidRPr="00406AA8">
        <w:rPr>
          <w:rFonts w:ascii="Times New Roman" w:eastAsia="Times New Roman" w:hAnsi="Times New Roman" w:cs="Times New Roman"/>
          <w:sz w:val="24"/>
          <w:szCs w:val="24"/>
        </w:rPr>
        <w:t>Возможность управления всей системой с одного рабочего места (например, с рабочей станции администратора).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iCs/>
          <w:sz w:val="24"/>
          <w:szCs w:val="24"/>
        </w:rPr>
        <w:t xml:space="preserve">2) </w:t>
      </w:r>
      <w:r w:rsidRPr="00406AA8">
        <w:rPr>
          <w:rFonts w:ascii="Times New Roman" w:eastAsia="Times New Roman" w:hAnsi="Times New Roman" w:cs="Times New Roman"/>
          <w:i/>
          <w:iCs/>
          <w:sz w:val="24"/>
          <w:szCs w:val="24"/>
        </w:rPr>
        <w:t xml:space="preserve">Ведение журналов. </w:t>
      </w:r>
      <w:r w:rsidRPr="00406AA8">
        <w:rPr>
          <w:rFonts w:ascii="Times New Roman" w:eastAsia="Times New Roman" w:hAnsi="Times New Roman" w:cs="Times New Roman"/>
          <w:sz w:val="24"/>
          <w:szCs w:val="24"/>
        </w:rPr>
        <w:t>Ведение журналов работы в удобной настраиваемой форме.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iCs/>
          <w:sz w:val="24"/>
          <w:szCs w:val="24"/>
        </w:rPr>
        <w:t xml:space="preserve">3) </w:t>
      </w:r>
      <w:r w:rsidRPr="00406AA8">
        <w:rPr>
          <w:rFonts w:ascii="Times New Roman" w:eastAsia="Times New Roman" w:hAnsi="Times New Roman" w:cs="Times New Roman"/>
          <w:i/>
          <w:iCs/>
          <w:sz w:val="24"/>
          <w:szCs w:val="24"/>
        </w:rPr>
        <w:t xml:space="preserve">Оповещение. </w:t>
      </w:r>
      <w:r w:rsidRPr="00406AA8">
        <w:rPr>
          <w:rFonts w:ascii="Times New Roman" w:eastAsia="Times New Roman" w:hAnsi="Times New Roman" w:cs="Times New Roman"/>
          <w:sz w:val="24"/>
          <w:szCs w:val="24"/>
        </w:rPr>
        <w:t>В системе защиты должна быть возможность отправки оповещений о происходящих событиях.</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iCs/>
          <w:sz w:val="24"/>
          <w:szCs w:val="24"/>
        </w:rPr>
        <w:t xml:space="preserve">4) </w:t>
      </w:r>
      <w:r w:rsidRPr="00406AA8">
        <w:rPr>
          <w:rFonts w:ascii="Times New Roman" w:eastAsia="Times New Roman" w:hAnsi="Times New Roman" w:cs="Times New Roman"/>
          <w:i/>
          <w:iCs/>
          <w:sz w:val="24"/>
          <w:szCs w:val="24"/>
        </w:rPr>
        <w:t xml:space="preserve">Производительность системы. </w:t>
      </w:r>
      <w:r w:rsidRPr="00406AA8">
        <w:rPr>
          <w:rFonts w:ascii="Times New Roman" w:eastAsia="Times New Roman" w:hAnsi="Times New Roman" w:cs="Times New Roman"/>
          <w:sz w:val="24"/>
          <w:szCs w:val="24"/>
        </w:rPr>
        <w:t>Необходимо регулировать уровень нагрузки от антивирусной защиты.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iCs/>
          <w:sz w:val="24"/>
          <w:szCs w:val="24"/>
        </w:rPr>
        <w:t xml:space="preserve">5) </w:t>
      </w:r>
      <w:r w:rsidRPr="00406AA8">
        <w:rPr>
          <w:rFonts w:ascii="Times New Roman" w:eastAsia="Times New Roman" w:hAnsi="Times New Roman" w:cs="Times New Roman"/>
          <w:i/>
          <w:iCs/>
          <w:sz w:val="24"/>
          <w:szCs w:val="24"/>
        </w:rPr>
        <w:t xml:space="preserve">Защита от разных типов вирусов. </w:t>
      </w:r>
      <w:r w:rsidRPr="00406AA8">
        <w:rPr>
          <w:rFonts w:ascii="Times New Roman" w:eastAsia="Times New Roman" w:hAnsi="Times New Roman" w:cs="Times New Roman"/>
          <w:sz w:val="24"/>
          <w:szCs w:val="24"/>
        </w:rPr>
        <w:t>Необходимо обеспечить возможность обнаружения вирусов исполняемых файлов, макросов документов. Кроме этого, должны быть предусмотрены механизмы обнаружения неизвестных программному обеспечению вирусов.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iCs/>
          <w:sz w:val="24"/>
          <w:szCs w:val="24"/>
        </w:rPr>
        <w:t xml:space="preserve">6) </w:t>
      </w:r>
      <w:r w:rsidRPr="00406AA8">
        <w:rPr>
          <w:rFonts w:ascii="Times New Roman" w:eastAsia="Times New Roman" w:hAnsi="Times New Roman" w:cs="Times New Roman"/>
          <w:i/>
          <w:iCs/>
          <w:sz w:val="24"/>
          <w:szCs w:val="24"/>
        </w:rPr>
        <w:t xml:space="preserve">Постоянная защита рабочих станций. </w:t>
      </w:r>
      <w:r w:rsidRPr="00406AA8">
        <w:rPr>
          <w:rFonts w:ascii="Times New Roman" w:eastAsia="Times New Roman" w:hAnsi="Times New Roman" w:cs="Times New Roman"/>
          <w:sz w:val="24"/>
          <w:szCs w:val="24"/>
        </w:rPr>
        <w:t>На рабочих станциях должно работать программное обеспечение, обеспечивающее проверку файлов при их открытии и записи на диск.</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iCs/>
          <w:sz w:val="24"/>
          <w:szCs w:val="24"/>
        </w:rPr>
        <w:t xml:space="preserve">7) </w:t>
      </w:r>
      <w:r w:rsidRPr="00406AA8">
        <w:rPr>
          <w:rFonts w:ascii="Times New Roman" w:eastAsia="Times New Roman" w:hAnsi="Times New Roman" w:cs="Times New Roman"/>
          <w:i/>
          <w:iCs/>
          <w:sz w:val="24"/>
          <w:szCs w:val="24"/>
        </w:rPr>
        <w:t xml:space="preserve">Автоматическое обновление антивирусной базы. </w:t>
      </w:r>
      <w:r w:rsidRPr="00406AA8">
        <w:rPr>
          <w:rFonts w:ascii="Times New Roman" w:eastAsia="Times New Roman" w:hAnsi="Times New Roman" w:cs="Times New Roman"/>
          <w:sz w:val="24"/>
          <w:szCs w:val="24"/>
        </w:rPr>
        <w:t>Должна быть предусмотрена возможность автоматического получения обновлений антивирусной базы и антивирусной базы на клиентах.</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На нервом уровне защищают подключение к Интернету или сеть поставщика услуг связи - это межсетевой экран и почтовые шлюзы, поскольку по статистике именно оттуда попадает около 80% вирусов. Таким образом будет обнаружено не более 30% вирусов, так как оставшиеся 70% будут обнаружены только в процессе выполнения.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Применение антивирусов для межсетевых экранов на сегодняшний день сводится к осуществлению фильтрации доступа в Интернет при одновременной проверке на вирусы проходящего трафика.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Как правило, защищают файл-серверы, серверы баз данных и серверы систем коллективной работы, поскольку именно они содержат наиболее важную информацию. Антивирус не является заменой средствам резервного копирования информации, однако без него можно столкнуться с ситуацией, когда резервные копии заражены, а вирус активизируется спустя полгода после момента заражения.</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Защищают также рабочие станции,- они не содержат важной информации, но защита может сильно снизить время аварийного восстановления.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Фактически антивирусной защите подлежат все компоненты банковской информационной системы, связанные с транспортировкой информации и/или ее хранением:</w:t>
      </w:r>
    </w:p>
    <w:p w:rsidR="00ED0BC3" w:rsidRPr="00406AA8" w:rsidRDefault="00ED0BC3" w:rsidP="00E36FE0">
      <w:pPr>
        <w:pStyle w:val="a6"/>
        <w:numPr>
          <w:ilvl w:val="0"/>
          <w:numId w:val="98"/>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406AA8">
        <w:rPr>
          <w:rFonts w:ascii="Times New Roman" w:eastAsia="Times New Roman" w:hAnsi="Times New Roman" w:cs="Times New Roman"/>
          <w:sz w:val="24"/>
          <w:szCs w:val="24"/>
        </w:rPr>
        <w:t>файл-серверы;</w:t>
      </w:r>
    </w:p>
    <w:p w:rsidR="00ED0BC3" w:rsidRPr="00406AA8" w:rsidRDefault="00ED0BC3" w:rsidP="00E36FE0">
      <w:pPr>
        <w:pStyle w:val="a6"/>
        <w:numPr>
          <w:ilvl w:val="0"/>
          <w:numId w:val="98"/>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406AA8">
        <w:rPr>
          <w:rFonts w:ascii="Times New Roman" w:eastAsia="Times New Roman" w:hAnsi="Times New Roman" w:cs="Times New Roman"/>
          <w:sz w:val="24"/>
          <w:szCs w:val="24"/>
        </w:rPr>
        <w:lastRenderedPageBreak/>
        <w:t>рабочие станции;</w:t>
      </w:r>
    </w:p>
    <w:p w:rsidR="00ED0BC3" w:rsidRPr="00406AA8" w:rsidRDefault="00ED0BC3" w:rsidP="00E36FE0">
      <w:pPr>
        <w:pStyle w:val="a6"/>
        <w:numPr>
          <w:ilvl w:val="0"/>
          <w:numId w:val="98"/>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406AA8">
        <w:rPr>
          <w:rFonts w:ascii="Times New Roman" w:eastAsia="Times New Roman" w:hAnsi="Times New Roman" w:cs="Times New Roman"/>
          <w:sz w:val="24"/>
          <w:szCs w:val="24"/>
        </w:rPr>
        <w:t>рабочие станции мобильных пользователей;</w:t>
      </w:r>
    </w:p>
    <w:p w:rsidR="00ED0BC3" w:rsidRPr="00406AA8" w:rsidRDefault="00ED0BC3" w:rsidP="00E36FE0">
      <w:pPr>
        <w:pStyle w:val="a6"/>
        <w:numPr>
          <w:ilvl w:val="0"/>
          <w:numId w:val="98"/>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406AA8">
        <w:rPr>
          <w:rFonts w:ascii="Times New Roman" w:eastAsia="Times New Roman" w:hAnsi="Times New Roman" w:cs="Times New Roman"/>
          <w:sz w:val="24"/>
          <w:szCs w:val="24"/>
        </w:rPr>
        <w:t>серверы резервного копирования;</w:t>
      </w:r>
    </w:p>
    <w:p w:rsidR="00ED0BC3" w:rsidRPr="00406AA8" w:rsidRDefault="00ED0BC3" w:rsidP="00E36FE0">
      <w:pPr>
        <w:pStyle w:val="a6"/>
        <w:numPr>
          <w:ilvl w:val="0"/>
          <w:numId w:val="98"/>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406AA8">
        <w:rPr>
          <w:rFonts w:ascii="Times New Roman" w:eastAsia="Times New Roman" w:hAnsi="Times New Roman" w:cs="Times New Roman"/>
          <w:sz w:val="24"/>
          <w:szCs w:val="24"/>
        </w:rPr>
        <w:t>серверы электронной почты.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Защита рабочих мест (в том числе мобильных пользователей) должна осуществляться антивирусными средствами и средствами сетевого экранирования рабочих станций.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Средства сетевого экранирования должны в первую очередь обеспечивать защиту мобильных пользователей при работе через Интернет, а также рабочих станции ЛВС компании от внутренних нарушителей безопасности.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Основные особенности сетевых экранов для рабочих станций: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контролируют подключение в обе стороны;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делают ПК невидимым в Интернете (скрывают порты);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предотвращают известные хакерские и вирусные атаки;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извещают пользователя о попытках взлома;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записывают информацию о подключениях в файл;</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предотвращают отправку данных, определенных как конфиденциальные для отправки без предварительного уведомления;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не позволяют серверам получать информацию без ведома пользователя.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Одним из потенциальных каналов несанкционированного доступа к информации является несанкционированное изменение прикладных и специальных программ нарушителем в целях получения конфиденциальной информации. Эти изменения могут преследовать цель изменения или обхода правил разграничения доступа (при внедрении в прикладные программы системы защиты) либо организацию незаметного канала получения конфиденциальной информации непосредственно из прикладных программ (при внедрении в прикладные программы). Одним из методов противодействия этому является метод контроля целостности базового программного обеспечения специальными программами. Однако этот метод несовершенен, поскольку в нем предполагается, что программы контроля целостности не могут быть подвергнуты модификации нарушителем.</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При защите коммерческой информации, как правило, используются любые существующие средства и системы защиты данных от</w:t>
      </w:r>
      <w:r w:rsidR="00347FAB">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rPr>
        <w:t>несанкционированного доступа, однако в каждом случае следует реально оценивать важность защищаемой информации и ущерб, который может нанести ее утрата.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Чем выше уровень защиты, тем она дороже. Сокращение затрат идет в направлении стандартизации технических средств. В ряде случаев исходя из конкретных целей и условий рекомендуется применять типовые средства, прошедшие аттестацию, даже если они уступают по некоторым параметрам.</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Защита информации может обеспечиваться разными методами, но наибольшей надежностью и эффективностью обладают (а для каналов связи являются единственно целесообразными) системы и средства, построенные на базе криптографических методов. В случае использования не</w:t>
      </w:r>
      <w:r w:rsidR="00C4354C">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rPr>
        <w:t>криптографических методов большую сложность составляют доказательство достаточности реализованных мер и обоснование надежности системы зашиты от несанкционированного доступа.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Подлежащие защите сведения могут быть получены посторонним не только за счет проникновения к ЭВМ, которое с достаточной степенью надежности может быть предотвращено (например, все данные хранятся только в зашифрованном виде), но и за счет побочных электромагнитных излучений и наводок на цепи питания и заземления ЭВМ, а также каналы связи. Все без исключения электронные устройства, блоки и узлы ЭВМ излучают подобные сигналы, которые могут быть достаточно мощными и могут распространяться на расстояния от нескольких метров до нескольких километров. При этом наибольшую опасность представляет собой получение посторонним информации о ключах. Восстановив ключ, можно предпринять ряд успешных действий по завладению зашифрованными данными, которые, как правило, охраняются менее тщательно, чем открытая информация.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lastRenderedPageBreak/>
        <w:t>Каждую систему обработки информации защиты следует разрабатывать индивидуально, учитывая следующие особенности: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организационную структуру банка;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объем и характер информационных потоков (внутри банка в целом, внутри отделов, между отделами, внешних);</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количество и характер выполняемых операций - аналитических и повседневных (один из ключевых показателей активности банка - число банковских операций в день, это основа для определения параметров системы);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численность и функциональные обязанности персонала;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численность и категории клиентов;</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график суточной нагрузки.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Зашита АБС должна разрабатываться для каждой системы индивидуально, но в соответствии с общими правилами. Построение защиты включает следующие этапы:</w:t>
      </w:r>
    </w:p>
    <w:p w:rsidR="00ED0BC3" w:rsidRPr="00406AA8" w:rsidRDefault="00ED0BC3" w:rsidP="00E36FE0">
      <w:pPr>
        <w:pStyle w:val="a6"/>
        <w:numPr>
          <w:ilvl w:val="0"/>
          <w:numId w:val="99"/>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анализ риска, заканчивающийся разработкой проекта системы защиты и планов защиты, непрерывной работы и восстановления;</w:t>
      </w:r>
    </w:p>
    <w:p w:rsidR="00ED0BC3" w:rsidRPr="00406AA8" w:rsidRDefault="00ED0BC3" w:rsidP="00E36FE0">
      <w:pPr>
        <w:pStyle w:val="a6"/>
        <w:numPr>
          <w:ilvl w:val="0"/>
          <w:numId w:val="99"/>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реализация системы защиты на основе результатов анализа риска;</w:t>
      </w:r>
    </w:p>
    <w:p w:rsidR="00ED0BC3" w:rsidRPr="00406AA8" w:rsidRDefault="00ED0BC3" w:rsidP="00E36FE0">
      <w:pPr>
        <w:pStyle w:val="a6"/>
        <w:numPr>
          <w:ilvl w:val="0"/>
          <w:numId w:val="99"/>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постоянный контроль за работой системы зашиты и АБС в целом (программный, системный и административный).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b/>
          <w:sz w:val="24"/>
          <w:szCs w:val="24"/>
        </w:rPr>
        <w:t>Защита системы «клиент—банк»</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b/>
          <w:sz w:val="24"/>
          <w:szCs w:val="24"/>
        </w:rPr>
        <w:t>Уровни зашиты</w:t>
      </w:r>
      <w:r w:rsidRPr="00406AA8">
        <w:rPr>
          <w:rFonts w:ascii="Times New Roman" w:eastAsia="Times New Roman" w:hAnsi="Times New Roman" w:cs="Times New Roman"/>
          <w:sz w:val="24"/>
          <w:szCs w:val="24"/>
        </w:rPr>
        <w:t>. Перед передачей в банк документов по каналам связи осуществляется кодирование данных. Подготовленные документы «подписываются» лицами, имеющими право первой и второй подписи. Для подписи документов ответственное лицо вводит известный только ему пароль, реализующий функцию электронной подписи. После получения документов в банке электронная подпись расшифровывается и сверяется с фамилиями ответственных лиц из карточки клиента. Электронная подпись является критерием при разрешении возможных конфликтов клиента с банком: так как пароль, необходимый для формирования электронной подписи известен только клиенту, ее невозможно подделать.</w:t>
      </w:r>
    </w:p>
    <w:p w:rsidR="00ED0BC3" w:rsidRPr="00406AA8" w:rsidRDefault="00ED0BC3" w:rsidP="00ED0BC3">
      <w:pPr>
        <w:spacing w:after="0" w:line="240" w:lineRule="auto"/>
        <w:ind w:firstLine="709"/>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Уровни защиты системы «клиент-банк» - это:</w:t>
      </w:r>
    </w:p>
    <w:p w:rsidR="00ED0BC3" w:rsidRPr="00406AA8" w:rsidRDefault="00ED0BC3" w:rsidP="00ED0BC3">
      <w:pPr>
        <w:spacing w:after="0" w:line="240" w:lineRule="auto"/>
        <w:ind w:firstLine="709"/>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защита АРМ клиента;</w:t>
      </w:r>
    </w:p>
    <w:p w:rsidR="00ED0BC3" w:rsidRPr="00406AA8" w:rsidRDefault="00ED0BC3" w:rsidP="00ED0BC3">
      <w:pPr>
        <w:spacing w:after="0" w:line="240" w:lineRule="auto"/>
        <w:ind w:firstLine="709"/>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защита АРМ банка;</w:t>
      </w:r>
    </w:p>
    <w:p w:rsidR="00ED0BC3" w:rsidRPr="00406AA8" w:rsidRDefault="00ED0BC3" w:rsidP="00ED0BC3">
      <w:pPr>
        <w:spacing w:after="0" w:line="240" w:lineRule="auto"/>
        <w:ind w:firstLine="709"/>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защита на этапе передачи документов между АРМ банка и клиента;</w:t>
      </w:r>
    </w:p>
    <w:p w:rsidR="00ED0BC3" w:rsidRPr="00406AA8" w:rsidRDefault="00ED0BC3" w:rsidP="00ED0BC3">
      <w:pPr>
        <w:spacing w:after="0" w:line="240" w:lineRule="auto"/>
        <w:ind w:firstLine="709"/>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протоколирование.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Технология контроля программно-компьютерных комплексов банка включает ряд контрольных процедур, которые должны регулярно выполняться.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1. </w:t>
      </w:r>
      <w:r w:rsidRPr="00406AA8">
        <w:rPr>
          <w:rFonts w:ascii="Times New Roman" w:eastAsia="Times New Roman" w:hAnsi="Times New Roman" w:cs="Times New Roman"/>
          <w:sz w:val="24"/>
          <w:szCs w:val="24"/>
        </w:rPr>
        <w:t>Процедура администрирования вычислительной сети банка. В ее рамках проверяется наличие официально утвержденного администратора сети, топологической схемы вычислительной сети, а также расположение и наличие сетевого оборудования и разграничение прав доступа в вычислительную сеть банка.</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hAnsi="Times New Roman" w:cs="Times New Roman"/>
          <w:sz w:val="24"/>
          <w:szCs w:val="24"/>
        </w:rPr>
        <w:t xml:space="preserve">2. </w:t>
      </w:r>
      <w:r w:rsidRPr="00406AA8">
        <w:rPr>
          <w:rFonts w:ascii="Times New Roman" w:eastAsia="Times New Roman" w:hAnsi="Times New Roman" w:cs="Times New Roman"/>
          <w:sz w:val="24"/>
          <w:szCs w:val="24"/>
        </w:rPr>
        <w:t>Процедура контроля за соблюдением порядка предоставления сотрудникам прав доступа и его документальное оформление, а также наличие парольной зашиты и соблюдение прав пользователей сети. Заключается в проверке отсутствия в вычислительной системе возможности прямого доступа к ее компонентам, наличия необходимых документов, определяющих порядок разрешения доступа и принципы безопасности, наличия реального разграничения прав пользователей вычислительной сетью банка.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3. </w:t>
      </w:r>
      <w:r w:rsidRPr="00406AA8">
        <w:rPr>
          <w:rFonts w:ascii="Times New Roman" w:eastAsia="Times New Roman" w:hAnsi="Times New Roman" w:cs="Times New Roman"/>
          <w:sz w:val="24"/>
          <w:szCs w:val="24"/>
        </w:rPr>
        <w:t>Процедура контроля обеспечения бесперебойной работы компьютерных и сетевых систем банка. Контроль на наличие плана обеспечения бесперебойной работы банка, в том числе с учетом необходимости эвакуации персонала и оборудования в случае возникновения чрезвычайной ситуации.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4. </w:t>
      </w:r>
      <w:r w:rsidRPr="00406AA8">
        <w:rPr>
          <w:rFonts w:ascii="Times New Roman" w:eastAsia="Times New Roman" w:hAnsi="Times New Roman" w:cs="Times New Roman"/>
          <w:sz w:val="24"/>
          <w:szCs w:val="24"/>
        </w:rPr>
        <w:t>Процедура контроля конфигурации и эксплуатации рабочих станций и серверов банка, а также разграничения доступа к ним сотрудников банка. Проверка наличия необходимой документации, невозможности проникновения (в том числе и на физическом уровне) в рабочие станции и серверы, а также оборудование серверных помещений герметичными зонами.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lastRenderedPageBreak/>
        <w:t xml:space="preserve">5. </w:t>
      </w:r>
      <w:r w:rsidRPr="00406AA8">
        <w:rPr>
          <w:rFonts w:ascii="Times New Roman" w:eastAsia="Times New Roman" w:hAnsi="Times New Roman" w:cs="Times New Roman"/>
          <w:sz w:val="24"/>
          <w:szCs w:val="24"/>
        </w:rPr>
        <w:t>Процедура контроля за эксплуатацией автоматизированных банковских систем и обеспечения надежности их функционирования. Контроль эксплуатационной поддержки со стороны разработчиков данных программных систем, а также полноты использования указанных систем в деятельности банка.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6. </w:t>
      </w:r>
      <w:r w:rsidRPr="00406AA8">
        <w:rPr>
          <w:rFonts w:ascii="Times New Roman" w:eastAsia="Times New Roman" w:hAnsi="Times New Roman" w:cs="Times New Roman"/>
          <w:sz w:val="24"/>
          <w:szCs w:val="24"/>
        </w:rPr>
        <w:t>Процедура контроля администрирования системы операционного дня банка. Контролируется порядок доступа к системе операционного дня банка и разграничение нрав доступа, функционирование системы безопасности данной системы, наличие контрольных программных средств, исключающих ручную корректировку базы данных операционного дня. Должны также проверяться механизмы резервирования и восстановления системы.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7. </w:t>
      </w:r>
      <w:r w:rsidRPr="00406AA8">
        <w:rPr>
          <w:rFonts w:ascii="Times New Roman" w:eastAsia="Times New Roman" w:hAnsi="Times New Roman" w:cs="Times New Roman"/>
          <w:sz w:val="24"/>
          <w:szCs w:val="24"/>
        </w:rPr>
        <w:t>Процедура контроля модуля парольной зашиты и подключения локальной банковской сети к Интернету. Контроль модулем парольной защиты выполнения функции адекватной зашиты от несанкционированного доступа к вычислительной сети банка, в том числе через Интернет. Для этого необходимо обследовать организацию рабочих мест, с которых имеется доступ к сети Интернет, а также использование специальных программ, контролирующих доступ из внешних сетей в онлайновом режиме.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8. </w:t>
      </w:r>
      <w:r w:rsidRPr="00406AA8">
        <w:rPr>
          <w:rFonts w:ascii="Times New Roman" w:eastAsia="Times New Roman" w:hAnsi="Times New Roman" w:cs="Times New Roman"/>
          <w:sz w:val="24"/>
          <w:szCs w:val="24"/>
        </w:rPr>
        <w:t>Процедура контроля администрирования подготовки СНИФТ-сообщений, системы «клиент-банк» и работы в аналогичных системах удаленного обслуживания. Проверяется соблюдение установленного порядка обмена сообщениями, соблюдение прав пользователей в указанных системах, правил обмена ключами, наличие и эффективность средств криптографической защиты.</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hAnsi="Times New Roman" w:cs="Times New Roman"/>
          <w:sz w:val="24"/>
          <w:szCs w:val="24"/>
        </w:rPr>
        <w:t xml:space="preserve">9. </w:t>
      </w:r>
      <w:r w:rsidRPr="00406AA8">
        <w:rPr>
          <w:rFonts w:ascii="Times New Roman" w:eastAsia="Times New Roman" w:hAnsi="Times New Roman" w:cs="Times New Roman"/>
          <w:sz w:val="24"/>
          <w:szCs w:val="24"/>
        </w:rPr>
        <w:t>Процедура контроля организации работы с банковскими картами. Исследуется организация электронного документооборота между пользователями карт и банком, механизмы выполнения проводок, порядок работы банкоматов.</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hAnsi="Times New Roman" w:cs="Times New Roman"/>
          <w:sz w:val="24"/>
          <w:szCs w:val="24"/>
        </w:rPr>
        <w:t xml:space="preserve">10. </w:t>
      </w:r>
      <w:r w:rsidRPr="00406AA8">
        <w:rPr>
          <w:rFonts w:ascii="Times New Roman" w:eastAsia="Times New Roman" w:hAnsi="Times New Roman" w:cs="Times New Roman"/>
          <w:sz w:val="24"/>
          <w:szCs w:val="24"/>
        </w:rPr>
        <w:t>Процедура контроля работы антивирусных программ, а также соблюдение порядка закупки необходимого оборудования и программного обеспечения. Контроль за наличием необходимого антивирусного программного обеспечения, а также за соблюдением обязательных процедур при покупке аппаратуры и программного обеспечения (порядок выбора контрагента, у которого закупается оборудование, проверка его деловой репутации, проведение тендеров при значительных суммах покупки и т.д.).</w:t>
      </w:r>
    </w:p>
    <w:p w:rsidR="00ED0BC3" w:rsidRPr="00406AA8" w:rsidRDefault="00ED0BC3" w:rsidP="00C4354C">
      <w:pPr>
        <w:shd w:val="clear" w:color="auto" w:fill="FFFFFF"/>
        <w:autoSpaceDE w:val="0"/>
        <w:autoSpaceDN w:val="0"/>
        <w:adjustRightInd w:val="0"/>
        <w:spacing w:after="0" w:line="240" w:lineRule="auto"/>
        <w:ind w:firstLine="709"/>
        <w:rPr>
          <w:rFonts w:ascii="Times New Roman" w:hAnsi="Times New Roman" w:cs="Times New Roman"/>
          <w:b/>
          <w:sz w:val="24"/>
          <w:szCs w:val="24"/>
        </w:rPr>
      </w:pPr>
      <w:r w:rsidRPr="00406AA8">
        <w:rPr>
          <w:rFonts w:ascii="Times New Roman" w:eastAsia="Times New Roman" w:hAnsi="Times New Roman" w:cs="Times New Roman"/>
          <w:b/>
          <w:iCs/>
          <w:sz w:val="24"/>
          <w:szCs w:val="24"/>
        </w:rPr>
        <w:t>Б</w:t>
      </w:r>
      <w:r w:rsidRPr="00406AA8">
        <w:rPr>
          <w:rFonts w:ascii="Times New Roman" w:eastAsia="Times New Roman" w:hAnsi="Times New Roman" w:cs="Times New Roman"/>
          <w:b/>
          <w:sz w:val="24"/>
          <w:szCs w:val="24"/>
        </w:rPr>
        <w:t>езопасность информации в системах «Клиент - Банк онлайн»</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Защита информации в системах «Клиент - Банк онлайн» обеспечивается шифрованием персональных данных (протокол </w:t>
      </w:r>
      <w:r w:rsidRPr="00406AA8">
        <w:rPr>
          <w:rFonts w:ascii="Times New Roman" w:eastAsia="Times New Roman" w:hAnsi="Times New Roman" w:cs="Times New Roman"/>
          <w:sz w:val="24"/>
          <w:szCs w:val="24"/>
          <w:lang w:val="en-US"/>
        </w:rPr>
        <w:t>SSL</w:t>
      </w:r>
      <w:r w:rsidRPr="00406AA8">
        <w:rPr>
          <w:rFonts w:ascii="Times New Roman" w:eastAsia="Times New Roman" w:hAnsi="Times New Roman" w:cs="Times New Roman"/>
          <w:sz w:val="24"/>
          <w:szCs w:val="24"/>
        </w:rPr>
        <w:t xml:space="preserve">), использованием электронной подписи и электронного ключа </w:t>
      </w:r>
      <w:r w:rsidRPr="00406AA8">
        <w:rPr>
          <w:rFonts w:ascii="Times New Roman" w:eastAsia="Times New Roman" w:hAnsi="Times New Roman" w:cs="Times New Roman"/>
          <w:sz w:val="24"/>
          <w:szCs w:val="24"/>
          <w:lang w:val="en-US"/>
        </w:rPr>
        <w:t>eToken</w:t>
      </w:r>
      <w:r w:rsidRPr="00406AA8">
        <w:rPr>
          <w:rFonts w:ascii="Times New Roman" w:eastAsia="Times New Roman" w:hAnsi="Times New Roman" w:cs="Times New Roman"/>
          <w:sz w:val="24"/>
          <w:szCs w:val="24"/>
        </w:rPr>
        <w:t xml:space="preserve">, в который может быть встроен криптографический микропроцессор. Использование ключа обеспечивает двухфакторную аутентификацию пользователей при подписи документов. Данная процедура проверки позволяет достоверно убедиться в том, что абонент, предъявивший электронный ключ </w:t>
      </w:r>
      <w:r w:rsidRPr="00406AA8">
        <w:rPr>
          <w:rFonts w:ascii="Times New Roman" w:eastAsia="Times New Roman" w:hAnsi="Times New Roman" w:cs="Times New Roman"/>
          <w:sz w:val="24"/>
          <w:szCs w:val="24"/>
          <w:lang w:val="en-US"/>
        </w:rPr>
        <w:t>eToken</w:t>
      </w:r>
      <w:r w:rsidRPr="00406AA8">
        <w:rPr>
          <w:rFonts w:ascii="Times New Roman" w:eastAsia="Times New Roman" w:hAnsi="Times New Roman" w:cs="Times New Roman"/>
          <w:sz w:val="24"/>
          <w:szCs w:val="24"/>
        </w:rPr>
        <w:t>, является его законным владельцем</w:t>
      </w:r>
      <w:r w:rsidRPr="00406AA8">
        <w:rPr>
          <w:rFonts w:ascii="Times New Roman" w:eastAsia="Times New Roman" w:hAnsi="Times New Roman" w:cs="Times New Roman"/>
          <w:sz w:val="24"/>
          <w:szCs w:val="24"/>
          <w:lang w:val="en-US"/>
        </w:rPr>
        <w:t>eToken</w:t>
      </w:r>
      <w:r w:rsidRPr="00406AA8">
        <w:rPr>
          <w:rFonts w:ascii="Times New Roman" w:eastAsia="Times New Roman" w:hAnsi="Times New Roman" w:cs="Times New Roman"/>
          <w:sz w:val="24"/>
          <w:szCs w:val="24"/>
        </w:rPr>
        <w:t xml:space="preserve">также служит для формирования аналога собственноручной подписи документов, защищающего электронный документ от подделки и обеспечивающего целостность, авторство и конфиденциальность подписываемых документов. </w:t>
      </w:r>
    </w:p>
    <w:p w:rsidR="00ED0BC3" w:rsidRPr="00406AA8" w:rsidRDefault="00ED0BC3" w:rsidP="00ED0BC3">
      <w:pPr>
        <w:spacing w:after="0" w:line="240" w:lineRule="auto"/>
        <w:ind w:firstLine="709"/>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Индивидуальные особенности АБС </w:t>
      </w:r>
      <w:r w:rsidRPr="00406AA8">
        <w:rPr>
          <w:rFonts w:ascii="Times New Roman" w:eastAsia="Times New Roman" w:hAnsi="Times New Roman" w:cs="Times New Roman"/>
          <w:sz w:val="24"/>
          <w:szCs w:val="24"/>
          <w:lang w:val="en-US"/>
        </w:rPr>
        <w:t>RS</w:t>
      </w:r>
      <w:r w:rsidRPr="00406AA8">
        <w:rPr>
          <w:rFonts w:ascii="Times New Roman" w:eastAsia="Times New Roman" w:hAnsi="Times New Roman" w:cs="Times New Roman"/>
          <w:sz w:val="24"/>
          <w:szCs w:val="24"/>
        </w:rPr>
        <w:t>-</w:t>
      </w:r>
      <w:r w:rsidRPr="00406AA8">
        <w:rPr>
          <w:rFonts w:ascii="Times New Roman" w:eastAsia="Times New Roman" w:hAnsi="Times New Roman" w:cs="Times New Roman"/>
          <w:sz w:val="24"/>
          <w:szCs w:val="24"/>
          <w:lang w:val="en-US"/>
        </w:rPr>
        <w:t>BankV</w:t>
      </w:r>
      <w:r w:rsidRPr="00406AA8">
        <w:rPr>
          <w:rFonts w:ascii="Times New Roman" w:eastAsia="Times New Roman" w:hAnsi="Times New Roman" w:cs="Times New Roman"/>
          <w:sz w:val="24"/>
          <w:szCs w:val="24"/>
        </w:rPr>
        <w:t>.6 предусматривает:</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Трехзвенная архитектура, посредством которой исключается физический доступ пользователей к базе данных.</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Гибкая система управления доступом (СУД). Для каждого пользователя можно настроить индивидуальную структуру меню, указать перечень доступных подсистем и модулей, а также списки клиентов, счетов и других объектов системы, с которыми ему разрешено работать. Предусмотрены средства протоколирования и аудита.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Принцип непрерывного электронного документооборота. Конфиденциальность информации и подтверждение авторства здесь обеспечивает электронная цифровая подпись (ЭЦП), налагаемая на документы. Поддерживаются все наиболее распространенные в России криптографические системы.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 Правила формирования паролей (минимальная длина пароля и частота его замены как по времени, так и по числу входов) гибко настраиваются для каждого пользователя. Система либо разрешает пользователю менять пароли самостоятельно, либо накладывает </w:t>
      </w:r>
      <w:r w:rsidRPr="00406AA8">
        <w:rPr>
          <w:rFonts w:ascii="Times New Roman" w:eastAsia="Times New Roman" w:hAnsi="Times New Roman" w:cs="Times New Roman"/>
          <w:sz w:val="24"/>
          <w:szCs w:val="24"/>
        </w:rPr>
        <w:lastRenderedPageBreak/>
        <w:t>запрет на эти действия. Она контролирует качество пароля, в частности следит за тем, чтобы в него входили не только буквенные или числовые символы, но и, например, их сочетание, а также за тем, чтобы новый пароль не совпадал с прежним и т.д.</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iCs/>
          <w:sz w:val="24"/>
          <w:szCs w:val="24"/>
        </w:rPr>
      </w:pPr>
      <w:r w:rsidRPr="00406AA8">
        <w:rPr>
          <w:rFonts w:ascii="Times New Roman" w:eastAsia="Times New Roman" w:hAnsi="Times New Roman" w:cs="Times New Roman"/>
          <w:sz w:val="24"/>
          <w:szCs w:val="24"/>
        </w:rPr>
        <w:t xml:space="preserve">* Блокировка профиля и клавиатуры при длительном отсутствии пользователя. Если после ввода пароля пользователь не заходит в систему в течение определенного времени, то доступ автоматически будет запрещен. Если же сотрудник на какое-то время прервет работу (не нажмет ни одной клавиши в течение индивидуально заданного промежутка времени), то система автоматически заблокирует клавиатуру (разблокировать ее можно будет, введя логин и </w:t>
      </w:r>
      <w:r w:rsidRPr="00406AA8">
        <w:rPr>
          <w:rFonts w:ascii="Times New Roman" w:eastAsia="Times New Roman" w:hAnsi="Times New Roman" w:cs="Times New Roman"/>
          <w:iCs/>
          <w:sz w:val="24"/>
          <w:szCs w:val="24"/>
        </w:rPr>
        <w:t>пароль).</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iCs/>
          <w:sz w:val="24"/>
          <w:szCs w:val="24"/>
        </w:rPr>
        <w:t xml:space="preserve">* </w:t>
      </w:r>
      <w:r w:rsidRPr="00406AA8">
        <w:rPr>
          <w:rFonts w:ascii="Times New Roman" w:eastAsia="Times New Roman" w:hAnsi="Times New Roman" w:cs="Times New Roman"/>
          <w:sz w:val="24"/>
          <w:szCs w:val="24"/>
        </w:rPr>
        <w:t xml:space="preserve">Применяемый механизм шифрования каналов обеспечивает безопасность передачи данных между удаленными терминалами и сервером приложений. В ИБС </w:t>
      </w:r>
      <w:r w:rsidRPr="00406AA8">
        <w:rPr>
          <w:rFonts w:ascii="Times New Roman" w:eastAsia="Times New Roman" w:hAnsi="Times New Roman" w:cs="Times New Roman"/>
          <w:sz w:val="24"/>
          <w:szCs w:val="24"/>
          <w:lang w:val="en-US"/>
        </w:rPr>
        <w:t>RS</w:t>
      </w:r>
      <w:r w:rsidRPr="00406AA8">
        <w:rPr>
          <w:rFonts w:ascii="Times New Roman" w:eastAsia="Times New Roman" w:hAnsi="Times New Roman" w:cs="Times New Roman"/>
          <w:sz w:val="24"/>
          <w:szCs w:val="24"/>
        </w:rPr>
        <w:t>-</w:t>
      </w:r>
      <w:r w:rsidRPr="00406AA8">
        <w:rPr>
          <w:rFonts w:ascii="Times New Roman" w:eastAsia="Times New Roman" w:hAnsi="Times New Roman" w:cs="Times New Roman"/>
          <w:sz w:val="24"/>
          <w:szCs w:val="24"/>
          <w:lang w:val="en-US"/>
        </w:rPr>
        <w:t>BankV</w:t>
      </w:r>
      <w:r w:rsidRPr="00406AA8">
        <w:rPr>
          <w:rFonts w:ascii="Times New Roman" w:eastAsia="Times New Roman" w:hAnsi="Times New Roman" w:cs="Times New Roman"/>
          <w:sz w:val="24"/>
          <w:szCs w:val="24"/>
        </w:rPr>
        <w:t>.6 предусмотрена возможность использования других сертифицированных средств</w:t>
      </w:r>
      <w:r w:rsidR="00347FAB">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rPr>
        <w:t>шифрования.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Очевидно, что абсолютной защиты от угроз для АБС не существует!</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bCs/>
          <w:sz w:val="24"/>
          <w:szCs w:val="24"/>
        </w:rPr>
        <w:t xml:space="preserve">Компьютерные злоумышленники </w:t>
      </w:r>
      <w:r w:rsidRPr="00406AA8">
        <w:rPr>
          <w:rFonts w:ascii="Times New Roman" w:eastAsia="Times New Roman" w:hAnsi="Times New Roman" w:cs="Times New Roman"/>
          <w:sz w:val="24"/>
          <w:szCs w:val="24"/>
        </w:rPr>
        <w:t xml:space="preserve">и </w:t>
      </w:r>
      <w:r w:rsidRPr="00406AA8">
        <w:rPr>
          <w:rFonts w:ascii="Times New Roman" w:eastAsia="Times New Roman" w:hAnsi="Times New Roman" w:cs="Times New Roman"/>
          <w:bCs/>
          <w:sz w:val="24"/>
          <w:szCs w:val="24"/>
        </w:rPr>
        <w:t xml:space="preserve">состоянии </w:t>
      </w:r>
      <w:r w:rsidRPr="00406AA8">
        <w:rPr>
          <w:rFonts w:ascii="Times New Roman" w:eastAsia="Times New Roman" w:hAnsi="Times New Roman" w:cs="Times New Roman"/>
          <w:sz w:val="24"/>
          <w:szCs w:val="24"/>
        </w:rPr>
        <w:t>взломать практически любую систему.</w:t>
      </w:r>
      <w:r w:rsidR="00347FAB">
        <w:rPr>
          <w:rFonts w:ascii="Times New Roman" w:eastAsia="Times New Roman" w:hAnsi="Times New Roman" w:cs="Times New Roman"/>
          <w:sz w:val="24"/>
          <w:szCs w:val="24"/>
        </w:rPr>
        <w:t xml:space="preserve"> </w:t>
      </w:r>
      <w:r w:rsidRPr="00406AA8">
        <w:rPr>
          <w:rFonts w:ascii="Times New Roman" w:eastAsia="Times New Roman" w:hAnsi="Times New Roman" w:cs="Times New Roman"/>
          <w:bCs/>
          <w:sz w:val="24"/>
          <w:szCs w:val="24"/>
        </w:rPr>
        <w:t xml:space="preserve">Однако непрерывная работа по поддержанию достаточного уровня </w:t>
      </w:r>
      <w:r w:rsidRPr="00406AA8">
        <w:rPr>
          <w:rFonts w:ascii="Times New Roman" w:eastAsia="Times New Roman" w:hAnsi="Times New Roman" w:cs="Times New Roman"/>
          <w:sz w:val="24"/>
          <w:szCs w:val="24"/>
        </w:rPr>
        <w:t>ИБ может</w:t>
      </w:r>
      <w:r w:rsidR="00347FAB">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rPr>
        <w:t>с</w:t>
      </w:r>
      <w:r w:rsidRPr="00406AA8">
        <w:rPr>
          <w:rFonts w:ascii="Times New Roman" w:eastAsia="Times New Roman" w:hAnsi="Times New Roman" w:cs="Times New Roman"/>
          <w:bCs/>
          <w:sz w:val="24"/>
          <w:szCs w:val="24"/>
        </w:rPr>
        <w:t xml:space="preserve">ущественно осложнить и/или свести к минимуму возможности </w:t>
      </w:r>
      <w:r w:rsidR="00553EFC">
        <w:rPr>
          <w:rFonts w:ascii="Times New Roman" w:eastAsia="Times New Roman" w:hAnsi="Times New Roman" w:cs="Times New Roman"/>
          <w:sz w:val="24"/>
          <w:szCs w:val="24"/>
        </w:rPr>
        <w:t>кибермошенников</w:t>
      </w:r>
      <w:r w:rsidRPr="00406AA8">
        <w:rPr>
          <w:rFonts w:ascii="Times New Roman" w:eastAsia="Times New Roman" w:hAnsi="Times New Roman" w:cs="Times New Roman"/>
          <w:sz w:val="24"/>
          <w:szCs w:val="24"/>
        </w:rPr>
        <w:t>.</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Целесообразно строить многоуровневую, «эшелонированную» систему защиты, в которой различные барьеры в виде политик, методов, процедур, средств разного уровня работают совместно:</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sz w:val="24"/>
          <w:szCs w:val="24"/>
        </w:rPr>
        <w:t>проводить с клиентами кредитных организаций, пожелавших использовать для выполнения своих операций технологии ДБО, разъяснительную работу по хранению носителей с конфиденциальной информацией, а также информировать о наиболее распространенных способах мошенничества в системах ДБО.</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hAnsi="Times New Roman" w:cs="Times New Roman"/>
          <w:sz w:val="24"/>
          <w:szCs w:val="24"/>
        </w:rPr>
        <w:t>-</w:t>
      </w:r>
      <w:r w:rsidRPr="00406AA8">
        <w:rPr>
          <w:rFonts w:ascii="Times New Roman" w:eastAsia="Times New Roman" w:hAnsi="Times New Roman" w:cs="Times New Roman"/>
          <w:sz w:val="24"/>
          <w:szCs w:val="24"/>
        </w:rPr>
        <w:t>совершенствовать способы регулирования и надзора со стороны регулирующих органов за использованием кредитными организациями технологии ДБО (включая возможность использования в целях легализации преступных доходов).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b/>
          <w:sz w:val="24"/>
          <w:szCs w:val="24"/>
          <w:u w:val="single"/>
        </w:rPr>
      </w:pPr>
    </w:p>
    <w:p w:rsidR="00ED0BC3" w:rsidRPr="00406AA8" w:rsidRDefault="00ED0BC3" w:rsidP="00ED0BC3">
      <w:pPr>
        <w:shd w:val="clear" w:color="auto" w:fill="FFFFFF"/>
        <w:autoSpaceDE w:val="0"/>
        <w:autoSpaceDN w:val="0"/>
        <w:adjustRightInd w:val="0"/>
        <w:spacing w:after="0" w:line="240" w:lineRule="auto"/>
        <w:ind w:firstLine="709"/>
        <w:jc w:val="both"/>
        <w:outlineLvl w:val="0"/>
        <w:rPr>
          <w:rFonts w:ascii="Times New Roman" w:eastAsia="Times New Roman" w:hAnsi="Times New Roman" w:cs="Times New Roman"/>
          <w:b/>
          <w:sz w:val="24"/>
          <w:szCs w:val="24"/>
        </w:rPr>
      </w:pPr>
      <w:bookmarkStart w:id="43" w:name="_Toc444262746"/>
      <w:r w:rsidRPr="00406AA8">
        <w:rPr>
          <w:rFonts w:ascii="Times New Roman" w:eastAsia="Times New Roman" w:hAnsi="Times New Roman" w:cs="Times New Roman"/>
          <w:b/>
          <w:sz w:val="24"/>
          <w:szCs w:val="24"/>
        </w:rPr>
        <w:t>Безопасность информации в электронной коммерции</w:t>
      </w:r>
      <w:bookmarkEnd w:id="43"/>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Интернет-коммерция - это не просто создание онлайнового буклета или электронного магазина; за этим должны стоять отлаженные технологии работы с клиентами, и все должно базироваться на наработанном ранее опыте, бизнес-процессах и инфраструктуре их обслуживания. Технологии интернет-коммерции позволяют не только знать, но и предвосхищать потребности клиентов, и только при такой организации работы можно будет с уверенностью смотреть в будущее.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Вооружившись знанием специфики Интернета как виртуального делового пространства, фирмы могут браться за разработку тактики и стратегии ведения бизнеса на конкретных рынках.</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Основные принципы построения электронной коммерции: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1) </w:t>
      </w:r>
      <w:r w:rsidRPr="00406AA8">
        <w:rPr>
          <w:rFonts w:ascii="Times New Roman" w:eastAsia="Times New Roman" w:hAnsi="Times New Roman" w:cs="Times New Roman"/>
          <w:sz w:val="24"/>
          <w:szCs w:val="24"/>
        </w:rPr>
        <w:t>общерыночность</w:t>
      </w:r>
      <w:r w:rsidR="00C4354C">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rPr>
        <w:t>- непрерывность деятельности хозяйственных субъектов и защищенность системы от ряда факторов;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2) </w:t>
      </w:r>
      <w:r w:rsidRPr="00406AA8">
        <w:rPr>
          <w:rFonts w:ascii="Times New Roman" w:eastAsia="Times New Roman" w:hAnsi="Times New Roman" w:cs="Times New Roman"/>
          <w:sz w:val="24"/>
          <w:szCs w:val="24"/>
        </w:rPr>
        <w:t>гибкость, адаптивность систем возможность адаптации системы к различным изменениям;</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3) </w:t>
      </w:r>
      <w:r w:rsidRPr="00406AA8">
        <w:rPr>
          <w:rFonts w:ascii="Times New Roman" w:eastAsia="Times New Roman" w:hAnsi="Times New Roman" w:cs="Times New Roman"/>
          <w:sz w:val="24"/>
          <w:szCs w:val="24"/>
        </w:rPr>
        <w:t>модульность - наращивание новых информационных технологий, добавление новых эффективных подсистем, внедрение инноваций в реализацию коммерческой деятельности;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4) </w:t>
      </w:r>
      <w:r w:rsidRPr="00406AA8">
        <w:rPr>
          <w:rFonts w:ascii="Times New Roman" w:eastAsia="Times New Roman" w:hAnsi="Times New Roman" w:cs="Times New Roman"/>
          <w:sz w:val="24"/>
          <w:szCs w:val="24"/>
        </w:rPr>
        <w:t>непрерывное поддержание качества информации и продуктов, циркулирующих в системах электронной коммерции;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5)</w:t>
      </w:r>
      <w:r w:rsidRPr="00406AA8">
        <w:rPr>
          <w:rFonts w:ascii="Times New Roman" w:eastAsia="Times New Roman" w:hAnsi="Times New Roman" w:cs="Times New Roman"/>
          <w:sz w:val="24"/>
          <w:szCs w:val="24"/>
        </w:rPr>
        <w:t>использование унифицированных электронных документов для поддержания деловой коммуникации;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6) </w:t>
      </w:r>
      <w:r w:rsidRPr="00406AA8">
        <w:rPr>
          <w:rFonts w:ascii="Times New Roman" w:eastAsia="Times New Roman" w:hAnsi="Times New Roman" w:cs="Times New Roman"/>
          <w:sz w:val="24"/>
          <w:szCs w:val="24"/>
        </w:rPr>
        <w:t>законность транзакций;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7)</w:t>
      </w:r>
      <w:r w:rsidRPr="00406AA8">
        <w:rPr>
          <w:rFonts w:ascii="Times New Roman" w:eastAsia="Times New Roman" w:hAnsi="Times New Roman" w:cs="Times New Roman"/>
          <w:sz w:val="24"/>
          <w:szCs w:val="24"/>
        </w:rPr>
        <w:t>непротиворечивость различных компонентов систем электронной коммерции.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lastRenderedPageBreak/>
        <w:t>Тем, кто собирается заниматься электронным бизнесом, торгуя в розницу через Интернет, следует аккуратнее относиться к организации дела. Рекламную кампанию необходимо проводить осторожно, по мере готовности логистики, иначе можно просто не справиться с потоком заказов.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Развитие электронной коммерции в любой стране зависит от двух факторов - экономического состояния и уровня образования. Электронная торговля будет хорошо приживаться в странах с высокой покупательной способностью граждан, так как компании, ведущие бизнес в Интернете, по-прежнему ориентируются в первую очередь на людей с хорошим образованием и определенным достатком. В то же время развитие электронной торговли в ряде стран будет усложняться высоким уровнем бюрократии и низкой защищенностью электронной коммерции.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Обеспечение экономической безопасности электронной коммерции в первую очередь связало с защитой информационных технологий, применяемых в ней, т.е. с обеспечением информационной безопасности.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Интеграция бизнес-процессов в Интернете приводит к кардинальному изменению обеспечения безопасности. Права и ответственность, подтвержденные электронный документом, требуют всесторонней защиты от совокупности угроз как отправителя документа, так и его получателя.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К сожалению, руководители предприятий электронной коммерции начинают в должной степени осознавать серьезность информационных угроз и важность защиты ресурсов только после того, как они подвергнутся информационным атакам.</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Среди основных требований к проведению коммерческих операций - конфиденциальность, целостность, аутентификация, авторизация, гарантии и сохранение тайны.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Ключевые проблемы в области безопасности электронного бизнеса включают: защиту информации при ее передаче по каналам связи; защиту компьютерных систем, баз данных и электронного документооборота; обеспечение долгосрочного хранения информации в электронном виде; обеспечение безопасности транзакций, секретность коммерческой информации, аутентификацию, защиту интеллектуальной собственности и др.</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Существует несколько видов угроз электронной коммерции: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проникновение в систему извне;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несанкционированный доступ внутри компании: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преднамеренный перехват и чтение информации;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преднамеренное нарушение данных или сетей;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неправильная (с мошенническими целями) идентификация пользователя;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взлом программно-аппаратной зашиты;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несанкционированный доступ пользователя из одной сети в другую;</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вирусные атаки;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отказ в обслуживании;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финансовое мошенничество.</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Для противодействия этим угрозам используется ряд методов,</w:t>
      </w:r>
      <w:r w:rsidR="00C4354C">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rPr>
        <w:t>основанных на различных технологиях: шифрование, цифровые подписи, проверяющие подлинность личности отправителя и получателя, технологии с использованием электронных ключей; брандмауэры; виртуальные и частные сети.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Ни один из методов защиты не является универсальным; например, брандмауэры не осуществляют проверку па наличие вирусов и не способны обеспечить целостность данных. Не существует абсолютно надежного способа противодействия взлому автоматической зашиты, и ее взлом - это лишь вопрос времени, которое, в свою очередь, зависит от ее качества. Программное и аппаратное обеспечение для защиты соединений и приложений в Интернете разрабатывается уже давно, хотя внедряются новые технологии несколько неравномерно.</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На каждом этапе компанию, ведущую электронную коммерцию, подстерегают:</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lastRenderedPageBreak/>
        <w:t>* подмена веб-страницы сервера электронного магазина (переадресация запросов на другой сервер), делающая доступными сведения о клиенте, особенно о его кредитных картах,</w:t>
      </w:r>
      <w:r w:rsidR="00C4354C">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rPr>
        <w:t>сторонним лицам;</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создание ложных заказов и разнообразные формы мошенничества со стороны сотрудников электронного магазина; например, манипуляции с базами данных (статистика свидетельствует о том, что больше половины компьютерных инцидентов связано с деятельностью собственных сотрудников);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перехват данных, передаваемых по сетям электронной коммерции;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проникновение злоумышленников во внутреннюю сеть компании и компрометация компонентов электронного магазина;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реализация атак «отказ в обслуживании» и нарушение функционирования или вывода из строя узла электронной коммерции.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Компания может потерять доверие клиентов, деньги от потенциальных и/или несовершенных сделок, нарушается деятельность электронного магазина, затрачивает время, деньги и человеческие ресурсы на восстановление функционирования.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Конечно, угрозы, связанные с перехватом передаваемой через Интернет информации, присуши не только сфере электронной коммерции. Особое значение имеет то, что в системах электронной коммерции обращаются экономически важные сведения: номера кредитных карт, счетов, содержание договоров и т.п.</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На первый взгляд, может показаться, что каждый подобный инцидент - не более чем внутреннее дело конкретного субъекта электронного бизнеса. Однако вспомним 2000-й год, который был ознаменован случаями массового выхода из строя ведущих серверов электронного бизнеса, деятельность которых носит поистине общенациональный характер: </w:t>
      </w:r>
      <w:r w:rsidRPr="00406AA8">
        <w:rPr>
          <w:rFonts w:ascii="Times New Roman" w:eastAsia="Times New Roman" w:hAnsi="Times New Roman" w:cs="Times New Roman"/>
          <w:sz w:val="24"/>
          <w:szCs w:val="24"/>
          <w:lang w:val="en-US"/>
        </w:rPr>
        <w:t>Yahoo</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eBay</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Amazon</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Buy</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CNN</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ZDNet</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Datek</w:t>
      </w:r>
      <w:r w:rsidRPr="00406AA8">
        <w:rPr>
          <w:rFonts w:ascii="Times New Roman" w:eastAsia="Times New Roman" w:hAnsi="Times New Roman" w:cs="Times New Roman"/>
          <w:sz w:val="24"/>
          <w:szCs w:val="24"/>
        </w:rPr>
        <w:t xml:space="preserve"> и </w:t>
      </w:r>
      <w:r w:rsidRPr="00406AA8">
        <w:rPr>
          <w:rFonts w:ascii="Times New Roman" w:eastAsia="Times New Roman" w:hAnsi="Times New Roman" w:cs="Times New Roman"/>
          <w:sz w:val="24"/>
          <w:szCs w:val="24"/>
          <w:lang w:val="en-US"/>
        </w:rPr>
        <w:t>E</w:t>
      </w:r>
      <w:r w:rsidRPr="00406AA8">
        <w:rPr>
          <w:rFonts w:ascii="Times New Roman" w:eastAsia="Times New Roman" w:hAnsi="Times New Roman" w:cs="Times New Roman"/>
          <w:sz w:val="24"/>
          <w:szCs w:val="24"/>
        </w:rPr>
        <w:t>*</w:t>
      </w:r>
      <w:r w:rsidRPr="00406AA8">
        <w:rPr>
          <w:rFonts w:ascii="Times New Roman" w:eastAsia="Times New Roman" w:hAnsi="Times New Roman" w:cs="Times New Roman"/>
          <w:sz w:val="24"/>
          <w:szCs w:val="24"/>
          <w:lang w:val="en-US"/>
        </w:rPr>
        <w:t>Trade</w:t>
      </w:r>
      <w:r w:rsidRPr="00406AA8">
        <w:rPr>
          <w:rFonts w:ascii="Times New Roman" w:eastAsia="Times New Roman" w:hAnsi="Times New Roman" w:cs="Times New Roman"/>
          <w:sz w:val="24"/>
          <w:szCs w:val="24"/>
        </w:rPr>
        <w:t xml:space="preserve">. Расследование, проведенное ФБР, показало, что указанные серверы вышли из строя из-за многократно возросшего числа направленных в их адрес запросов на обслуживание в результате реализованных </w:t>
      </w:r>
      <w:r w:rsidRPr="00406AA8">
        <w:rPr>
          <w:rFonts w:ascii="Times New Roman" w:eastAsia="Times New Roman" w:hAnsi="Times New Roman" w:cs="Times New Roman"/>
          <w:sz w:val="24"/>
          <w:szCs w:val="24"/>
          <w:lang w:val="en-US"/>
        </w:rPr>
        <w:t>DoS</w:t>
      </w:r>
      <w:r w:rsidRPr="00406AA8">
        <w:rPr>
          <w:rFonts w:ascii="Times New Roman" w:eastAsia="Times New Roman" w:hAnsi="Times New Roman" w:cs="Times New Roman"/>
          <w:sz w:val="24"/>
          <w:szCs w:val="24"/>
        </w:rPr>
        <w:t xml:space="preserve">-атак. Например, потоки запросов на сервер </w:t>
      </w:r>
      <w:r w:rsidRPr="00406AA8">
        <w:rPr>
          <w:rFonts w:ascii="Times New Roman" w:eastAsia="Times New Roman" w:hAnsi="Times New Roman" w:cs="Times New Roman"/>
          <w:sz w:val="24"/>
          <w:szCs w:val="24"/>
          <w:lang w:val="en-US"/>
        </w:rPr>
        <w:t>Buy</w:t>
      </w:r>
      <w:r w:rsidRPr="00406AA8">
        <w:rPr>
          <w:rFonts w:ascii="Times New Roman" w:eastAsia="Times New Roman" w:hAnsi="Times New Roman" w:cs="Times New Roman"/>
          <w:sz w:val="24"/>
          <w:szCs w:val="24"/>
        </w:rPr>
        <w:t xml:space="preserve"> превысили средние показатели в 24 раза, а предельные - в 8 раз. По разным оценкам, экономический ущерб, понесенный американской экономикой от этих акций, колеблется вокруг полуторамиллиардной отметки.</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Обеспечение безопасности является не только необходимым условием успешного ведения электронного бизнеса, но и фундаментом для доверительных отношений между контрагентами. Сама суть электронного бизнеса предполагает активный информационный обмен, проведение транзакций через незащищенную сеть общего доступа, которые попросту невозможны без доверительных отношений между субъектами бизнеса. Поэтому обеспечение безопасности имеет комплексный характер, включая такие задачи, какдоступ к </w:t>
      </w:r>
      <w:r w:rsidRPr="00406AA8">
        <w:rPr>
          <w:rFonts w:ascii="Times New Roman" w:eastAsia="Times New Roman" w:hAnsi="Times New Roman" w:cs="Times New Roman"/>
          <w:sz w:val="24"/>
          <w:szCs w:val="24"/>
          <w:lang w:val="en-US"/>
        </w:rPr>
        <w:t>Web</w:t>
      </w:r>
      <w:r w:rsidRPr="00406AA8">
        <w:rPr>
          <w:rFonts w:ascii="Times New Roman" w:eastAsia="Times New Roman" w:hAnsi="Times New Roman" w:cs="Times New Roman"/>
          <w:sz w:val="24"/>
          <w:szCs w:val="24"/>
        </w:rPr>
        <w:t xml:space="preserve">-серверам и </w:t>
      </w:r>
      <w:r w:rsidRPr="00406AA8">
        <w:rPr>
          <w:rFonts w:ascii="Times New Roman" w:eastAsia="Times New Roman" w:hAnsi="Times New Roman" w:cs="Times New Roman"/>
          <w:sz w:val="24"/>
          <w:szCs w:val="24"/>
          <w:lang w:val="en-US"/>
        </w:rPr>
        <w:t>Web</w:t>
      </w:r>
      <w:r w:rsidRPr="00406AA8">
        <w:rPr>
          <w:rFonts w:ascii="Times New Roman" w:eastAsia="Times New Roman" w:hAnsi="Times New Roman" w:cs="Times New Roman"/>
          <w:sz w:val="24"/>
          <w:szCs w:val="24"/>
        </w:rPr>
        <w:t>-приложениям, аутентификация и авторизация пользователей, обеспечение целостности и конфиденциальности данных, реализация электронной цифровой подписи и проч.</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С ростом коммерциализации Интернет вопросам защиты передаваемой по сети информации уделяется все больше внимания. Специализированные протоколы, предназначенные для организации защищенного взаимодействия через Интернет (например, </w:t>
      </w:r>
      <w:r w:rsidRPr="00406AA8">
        <w:rPr>
          <w:rFonts w:ascii="Times New Roman" w:eastAsia="Times New Roman" w:hAnsi="Times New Roman" w:cs="Times New Roman"/>
          <w:sz w:val="24"/>
          <w:szCs w:val="24"/>
          <w:lang w:val="en-US"/>
        </w:rPr>
        <w:t>SET</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SOCKS</w:t>
      </w:r>
      <w:r w:rsidRPr="00406AA8">
        <w:rPr>
          <w:rFonts w:ascii="Times New Roman" w:eastAsia="Times New Roman" w:hAnsi="Times New Roman" w:cs="Times New Roman"/>
          <w:sz w:val="24"/>
          <w:szCs w:val="24"/>
        </w:rPr>
        <w:t xml:space="preserve">5, </w:t>
      </w:r>
      <w:r w:rsidRPr="00406AA8">
        <w:rPr>
          <w:rFonts w:ascii="Times New Roman" w:eastAsia="Times New Roman" w:hAnsi="Times New Roman" w:cs="Times New Roman"/>
          <w:sz w:val="24"/>
          <w:szCs w:val="24"/>
          <w:lang w:val="en-US"/>
        </w:rPr>
        <w:t>SSL</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SHTTP</w:t>
      </w:r>
      <w:r w:rsidRPr="00406AA8">
        <w:rPr>
          <w:rFonts w:ascii="Times New Roman" w:eastAsia="Times New Roman" w:hAnsi="Times New Roman" w:cs="Times New Roman"/>
          <w:sz w:val="24"/>
          <w:szCs w:val="24"/>
        </w:rPr>
        <w:t>и др.), получили широкое признание во всем мире и успешно используются зарубежными разработчиками для создания банковских и торговых электронных систем на базе Интернет.</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За </w:t>
      </w:r>
      <w:r w:rsidRPr="00406AA8">
        <w:rPr>
          <w:rFonts w:ascii="Times New Roman" w:eastAsia="Times New Roman" w:hAnsi="Times New Roman" w:cs="Times New Roman"/>
          <w:bCs/>
          <w:sz w:val="24"/>
          <w:szCs w:val="24"/>
        </w:rPr>
        <w:t xml:space="preserve">рубежом </w:t>
      </w:r>
      <w:r w:rsidRPr="00406AA8">
        <w:rPr>
          <w:rFonts w:ascii="Times New Roman" w:eastAsia="Times New Roman" w:hAnsi="Times New Roman" w:cs="Times New Roman"/>
          <w:sz w:val="24"/>
          <w:szCs w:val="24"/>
        </w:rPr>
        <w:t xml:space="preserve">решением проблемы информационной безопасности электронного бизнеса занимается независимый консорциум - </w:t>
      </w:r>
      <w:r w:rsidRPr="00406AA8">
        <w:rPr>
          <w:rFonts w:ascii="Times New Roman" w:eastAsia="Times New Roman" w:hAnsi="Times New Roman" w:cs="Times New Roman"/>
          <w:sz w:val="24"/>
          <w:szCs w:val="24"/>
          <w:lang w:val="en-US"/>
        </w:rPr>
        <w:t>InternetSecurityTaskForce</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ISTF</w:t>
      </w:r>
      <w:r w:rsidRPr="00406AA8">
        <w:rPr>
          <w:rFonts w:ascii="Times New Roman" w:eastAsia="Times New Roman" w:hAnsi="Times New Roman" w:cs="Times New Roman"/>
          <w:sz w:val="24"/>
          <w:szCs w:val="24"/>
        </w:rPr>
        <w:t xml:space="preserve">) - общественная организация, состоящая из представителей и экспертов компаний-поставщиков средств </w:t>
      </w:r>
      <w:r w:rsidRPr="00406AA8">
        <w:rPr>
          <w:rFonts w:ascii="Times New Roman" w:eastAsia="Times New Roman" w:hAnsi="Times New Roman" w:cs="Times New Roman"/>
          <w:bCs/>
          <w:sz w:val="24"/>
          <w:szCs w:val="24"/>
        </w:rPr>
        <w:t xml:space="preserve">информационной </w:t>
      </w:r>
      <w:r w:rsidRPr="00406AA8">
        <w:rPr>
          <w:rFonts w:ascii="Times New Roman" w:eastAsia="Times New Roman" w:hAnsi="Times New Roman" w:cs="Times New Roman"/>
          <w:sz w:val="24"/>
          <w:szCs w:val="24"/>
        </w:rPr>
        <w:t>безопасности, электронного бизнеса и провайдеров Интернет-услуг.</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Консорциум </w:t>
      </w:r>
      <w:r w:rsidRPr="00406AA8">
        <w:rPr>
          <w:rFonts w:ascii="Times New Roman" w:eastAsia="Times New Roman" w:hAnsi="Times New Roman" w:cs="Times New Roman"/>
          <w:sz w:val="24"/>
          <w:szCs w:val="24"/>
          <w:lang w:val="en-US"/>
        </w:rPr>
        <w:t>ISTF</w:t>
      </w:r>
      <w:r w:rsidRPr="00406AA8">
        <w:rPr>
          <w:rFonts w:ascii="Times New Roman" w:eastAsia="Times New Roman" w:hAnsi="Times New Roman" w:cs="Times New Roman"/>
          <w:sz w:val="24"/>
          <w:szCs w:val="24"/>
        </w:rPr>
        <w:t xml:space="preserve"> выделяет </w:t>
      </w:r>
      <w:r w:rsidRPr="00406AA8">
        <w:rPr>
          <w:rFonts w:ascii="Times New Roman" w:eastAsia="Times New Roman" w:hAnsi="Times New Roman" w:cs="Times New Roman"/>
          <w:i/>
          <w:iCs/>
          <w:sz w:val="24"/>
          <w:szCs w:val="24"/>
        </w:rPr>
        <w:t xml:space="preserve">двенадцать областей информационной безопасности, </w:t>
      </w:r>
      <w:r w:rsidRPr="00406AA8">
        <w:rPr>
          <w:rFonts w:ascii="Times New Roman" w:eastAsia="Times New Roman" w:hAnsi="Times New Roman" w:cs="Times New Roman"/>
          <w:sz w:val="24"/>
          <w:szCs w:val="24"/>
        </w:rPr>
        <w:t>на которых в первую очередь должно быть сосредоточено внимание организаторов электронного бизнеса: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механизм объективного подтверждения идентифицирующей информации;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lastRenderedPageBreak/>
        <w:t>• право на персональную, частную информацию;</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определение атак;</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контроль потенциально опасного содержимого;</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контроль доступа;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администрирование;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реакция на события и др.</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Известно, что надежно защититься от многих угроз позволяет применение алгоритмов электронной цифровой подписи (ЭЦП), однако это справедливо только в том случае, если в эти алгоритмы вплетены обоснованные протоколы взаимодействия, юридически верную конструкцию отношений и логически замкнутую систему доверия.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В основе защиты информации лежит простая логика процессов вычисления цифровой подписи и ее проверки парой соответствующих ключей, впрочем, логика, базирующаяся на фундаментальных математических исследованиях. Вычислить цифровую подпись может только владелец закрытого ключа, а проверить - каждый, у кого имеется открытый ключ, соответствующий закрытому ключу.</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Безусловно, обеспечением информационной безопасности должны заниматься специалисты в данной области, но руководители органов государственной власти, предприятий и учреждений независимо от форм собственности, отвечающие за экономическую безопасность тех или иных хозяйственных субъектов, должны постоянно держать данный вопросы в поле своего зрения. Для них ниже приведены </w:t>
      </w:r>
      <w:r w:rsidRPr="00406AA8">
        <w:rPr>
          <w:rFonts w:ascii="Times New Roman" w:eastAsia="Times New Roman" w:hAnsi="Times New Roman" w:cs="Times New Roman"/>
          <w:i/>
          <w:iCs/>
          <w:sz w:val="24"/>
          <w:szCs w:val="24"/>
        </w:rPr>
        <w:t>основные функциональные компоненты организации комплексной системы информационной безопасности: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коммуникационные протоколы;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средства криптографии;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механизмы авторизации и аутентификации,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средства контроля доступа к рабочим местам из сетей общего пользования;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антивирусные комплексы;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bCs/>
          <w:sz w:val="24"/>
          <w:szCs w:val="24"/>
        </w:rPr>
        <w:t>* программы обнаружения атак и аудита;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средства централизованного управления контролем доступа пользователей, а также безопасного обмена пакетами данных и сообщений любых приложений по открытым сетям.</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В Интернет уже давно существует целый ряд комитетов, в основном, из организаций-добровольцев, которые осторожно проводят предлагаемые технологии через процесс стандартизации. Эти комитеты, составляющие основную часть Рабочей группы инженеров Интернета (</w:t>
      </w:r>
      <w:r w:rsidRPr="00406AA8">
        <w:rPr>
          <w:rFonts w:ascii="Times New Roman" w:eastAsia="Times New Roman" w:hAnsi="Times New Roman" w:cs="Times New Roman"/>
          <w:sz w:val="24"/>
          <w:szCs w:val="24"/>
          <w:lang w:val="en-US"/>
        </w:rPr>
        <w:t>Internet</w:t>
      </w:r>
      <w:r w:rsidR="0013142E">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Engineering</w:t>
      </w:r>
      <w:r w:rsidR="0013142E">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Task</w:t>
      </w:r>
      <w:r w:rsidR="0013142E">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Force</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IETF</w:t>
      </w:r>
      <w:r w:rsidRPr="00406AA8">
        <w:rPr>
          <w:rFonts w:ascii="Times New Roman" w:eastAsia="Times New Roman" w:hAnsi="Times New Roman" w:cs="Times New Roman"/>
          <w:sz w:val="24"/>
          <w:szCs w:val="24"/>
        </w:rPr>
        <w:t xml:space="preserve">) провели стандартизацию нескольких важных протоколов, ускоряя их внедрение в Интернете. Такие протоколы, как семейство </w:t>
      </w:r>
      <w:r w:rsidRPr="00406AA8">
        <w:rPr>
          <w:rFonts w:ascii="Times New Roman" w:eastAsia="Times New Roman" w:hAnsi="Times New Roman" w:cs="Times New Roman"/>
          <w:sz w:val="24"/>
          <w:szCs w:val="24"/>
          <w:lang w:val="en-US"/>
        </w:rPr>
        <w:t>TCP</w:t>
      </w:r>
      <w:r w:rsidRPr="00406AA8">
        <w:rPr>
          <w:rFonts w:ascii="Times New Roman" w:eastAsia="Times New Roman" w:hAnsi="Times New Roman" w:cs="Times New Roman"/>
          <w:sz w:val="24"/>
          <w:szCs w:val="24"/>
        </w:rPr>
        <w:t>/</w:t>
      </w:r>
      <w:r w:rsidRPr="00406AA8">
        <w:rPr>
          <w:rFonts w:ascii="Times New Roman" w:eastAsia="Times New Roman" w:hAnsi="Times New Roman" w:cs="Times New Roman"/>
          <w:sz w:val="24"/>
          <w:szCs w:val="24"/>
          <w:lang w:val="en-US"/>
        </w:rPr>
        <w:t>IP</w:t>
      </w:r>
      <w:r w:rsidRPr="00406AA8">
        <w:rPr>
          <w:rFonts w:ascii="Times New Roman" w:eastAsia="Times New Roman" w:hAnsi="Times New Roman" w:cs="Times New Roman"/>
          <w:sz w:val="24"/>
          <w:szCs w:val="24"/>
        </w:rPr>
        <w:t xml:space="preserve"> для передачи данных, </w:t>
      </w:r>
      <w:r w:rsidRPr="00406AA8">
        <w:rPr>
          <w:rFonts w:ascii="Times New Roman" w:eastAsia="Times New Roman" w:hAnsi="Times New Roman" w:cs="Times New Roman"/>
          <w:sz w:val="24"/>
          <w:szCs w:val="24"/>
          <w:lang w:val="en-US"/>
        </w:rPr>
        <w:t>SMTP</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Simple</w:t>
      </w:r>
      <w:r w:rsidR="0013142E">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Mail</w:t>
      </w:r>
      <w:r w:rsidR="0013142E">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Transport</w:t>
      </w:r>
      <w:r w:rsidR="0013142E">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Protocol</w:t>
      </w:r>
      <w:r w:rsidRPr="00406AA8">
        <w:rPr>
          <w:rFonts w:ascii="Times New Roman" w:eastAsia="Times New Roman" w:hAnsi="Times New Roman" w:cs="Times New Roman"/>
          <w:sz w:val="24"/>
          <w:szCs w:val="24"/>
        </w:rPr>
        <w:t>) и РОР (</w:t>
      </w:r>
      <w:r w:rsidRPr="00406AA8">
        <w:rPr>
          <w:rFonts w:ascii="Times New Roman" w:eastAsia="Times New Roman" w:hAnsi="Times New Roman" w:cs="Times New Roman"/>
          <w:sz w:val="24"/>
          <w:szCs w:val="24"/>
          <w:lang w:val="en-US"/>
        </w:rPr>
        <w:t>Post</w:t>
      </w:r>
      <w:r w:rsidR="0013142E">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Office</w:t>
      </w:r>
      <w:r w:rsidR="0013142E">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Protocol</w:t>
      </w:r>
      <w:r w:rsidRPr="00406AA8">
        <w:rPr>
          <w:rFonts w:ascii="Times New Roman" w:eastAsia="Times New Roman" w:hAnsi="Times New Roman" w:cs="Times New Roman"/>
          <w:sz w:val="24"/>
          <w:szCs w:val="24"/>
        </w:rPr>
        <w:t xml:space="preserve">) для электронной почты, а так же </w:t>
      </w:r>
      <w:r w:rsidRPr="00406AA8">
        <w:rPr>
          <w:rFonts w:ascii="Times New Roman" w:eastAsia="Times New Roman" w:hAnsi="Times New Roman" w:cs="Times New Roman"/>
          <w:sz w:val="24"/>
          <w:szCs w:val="24"/>
          <w:lang w:val="en-US"/>
        </w:rPr>
        <w:t>SNMP</w:t>
      </w:r>
      <w:r w:rsidRPr="00406AA8">
        <w:rPr>
          <w:rFonts w:ascii="Times New Roman" w:eastAsia="Times New Roman" w:hAnsi="Times New Roman" w:cs="Times New Roman"/>
          <w:sz w:val="24"/>
          <w:szCs w:val="24"/>
        </w:rPr>
        <w:t>(</w:t>
      </w:r>
      <w:r w:rsidRPr="00406AA8">
        <w:rPr>
          <w:rFonts w:ascii="Times New Roman" w:eastAsia="Times New Roman" w:hAnsi="Times New Roman" w:cs="Times New Roman"/>
          <w:sz w:val="24"/>
          <w:szCs w:val="24"/>
          <w:lang w:val="en-US"/>
        </w:rPr>
        <w:t>Simple</w:t>
      </w:r>
      <w:r w:rsidR="0013142E">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Network</w:t>
      </w:r>
      <w:r w:rsidR="0013142E">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Management</w:t>
      </w:r>
      <w:r w:rsidR="0013142E">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Protocol</w:t>
      </w:r>
      <w:r w:rsidRPr="00406AA8">
        <w:rPr>
          <w:rFonts w:ascii="Times New Roman" w:eastAsia="Times New Roman" w:hAnsi="Times New Roman" w:cs="Times New Roman"/>
          <w:sz w:val="24"/>
          <w:szCs w:val="24"/>
        </w:rPr>
        <w:t xml:space="preserve">) для управления сетью - непосредственные результаты усилий </w:t>
      </w:r>
      <w:r w:rsidRPr="00406AA8">
        <w:rPr>
          <w:rFonts w:ascii="Times New Roman" w:eastAsia="Times New Roman" w:hAnsi="Times New Roman" w:cs="Times New Roman"/>
          <w:sz w:val="24"/>
          <w:szCs w:val="24"/>
          <w:lang w:val="en-US"/>
        </w:rPr>
        <w:t>IETF</w:t>
      </w:r>
      <w:r w:rsidRPr="00406AA8">
        <w:rPr>
          <w:rFonts w:ascii="Times New Roman" w:eastAsia="Times New Roman" w:hAnsi="Times New Roman" w:cs="Times New Roman"/>
          <w:sz w:val="24"/>
          <w:szCs w:val="24"/>
        </w:rPr>
        <w:t>. Тип применяемого продукта защиты зависит от нужд компании.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К сожалению, в России пока еще с большой осторожностью относятся к возможности внедрения Интернет в те сферы деятельности, которые связаны с передачей, обработкой и хранением конфиденциальной информации. Подобная осторожность объясняется не только консервативностью отечественных финансовых структур, опасающихся открытости и доступности Интернет, но, отчасти, и тем, что большинство программных средств защиты информации западных фирм-производителей поступают на наш рынок с экспортными ограничениями, касающимися реализованных в них криптографических алгоритмов. Например, в экспортных вариантах программного обеспечения</w:t>
      </w:r>
      <w:r w:rsidRPr="00406AA8">
        <w:rPr>
          <w:rFonts w:ascii="Times New Roman" w:eastAsia="Times New Roman" w:hAnsi="Times New Roman" w:cs="Times New Roman"/>
          <w:sz w:val="24"/>
          <w:szCs w:val="24"/>
          <w:lang w:val="en-US"/>
        </w:rPr>
        <w:t>WWW</w:t>
      </w:r>
      <w:r w:rsidRPr="00406AA8">
        <w:rPr>
          <w:rFonts w:ascii="Times New Roman" w:eastAsia="Times New Roman" w:hAnsi="Times New Roman" w:cs="Times New Roman"/>
          <w:sz w:val="24"/>
          <w:szCs w:val="24"/>
        </w:rPr>
        <w:t>-серверов и браузеров таких производителей, как</w:t>
      </w:r>
      <w:r w:rsidR="00C80342">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Microsoft</w:t>
      </w:r>
      <w:r w:rsidRPr="00406AA8">
        <w:rPr>
          <w:rFonts w:ascii="Times New Roman" w:eastAsia="Times New Roman" w:hAnsi="Times New Roman" w:cs="Times New Roman"/>
          <w:sz w:val="24"/>
          <w:szCs w:val="24"/>
        </w:rPr>
        <w:t>и</w:t>
      </w:r>
      <w:r w:rsidR="00C80342">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Netscape</w:t>
      </w:r>
      <w:r w:rsidR="00C80342">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Communications</w:t>
      </w:r>
      <w:r w:rsidRPr="00406AA8">
        <w:rPr>
          <w:rFonts w:ascii="Times New Roman" w:eastAsia="Times New Roman" w:hAnsi="Times New Roman" w:cs="Times New Roman"/>
          <w:sz w:val="24"/>
          <w:szCs w:val="24"/>
        </w:rPr>
        <w:t xml:space="preserve">, имеются ограничения на длину ключа для одноключевых и двухключевых алгоритмов шифрования, используемых протоколом </w:t>
      </w:r>
      <w:r w:rsidRPr="00406AA8">
        <w:rPr>
          <w:rFonts w:ascii="Times New Roman" w:eastAsia="Times New Roman" w:hAnsi="Times New Roman" w:cs="Times New Roman"/>
          <w:sz w:val="24"/>
          <w:szCs w:val="24"/>
          <w:lang w:val="en-US"/>
        </w:rPr>
        <w:t>SSL</w:t>
      </w:r>
      <w:r w:rsidRPr="00406AA8">
        <w:rPr>
          <w:rFonts w:ascii="Times New Roman" w:eastAsia="Times New Roman" w:hAnsi="Times New Roman" w:cs="Times New Roman"/>
          <w:sz w:val="24"/>
          <w:szCs w:val="24"/>
        </w:rPr>
        <w:t>, что не обеспечивает полноценной защиты при работе в Интернет.</w:t>
      </w:r>
    </w:p>
    <w:p w:rsidR="00ED0BC3" w:rsidRPr="00406AA8" w:rsidRDefault="00ED0BC3" w:rsidP="00ED0BC3">
      <w:pPr>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Однако приложения электронной коммерции, кроме внутренних угроз, подвержены также и внешней опасности, исходящей от Интернет. И поскольку нерационально присваивать каждому анонимному посетителю отдельный идентификатор входа (так как </w:t>
      </w:r>
      <w:r w:rsidRPr="00406AA8">
        <w:rPr>
          <w:rFonts w:ascii="Times New Roman" w:eastAsia="Times New Roman" w:hAnsi="Times New Roman" w:cs="Times New Roman"/>
          <w:sz w:val="24"/>
          <w:szCs w:val="24"/>
        </w:rPr>
        <w:lastRenderedPageBreak/>
        <w:t>приложение при этом не</w:t>
      </w:r>
      <w:r w:rsidR="00C80342">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rPr>
        <w:t>увеличивается), компаниям необходимо использовать другой вид аутентификации. Кроме того, необходимо подготовить сервера к отражению атак. И, наконец, следует соблюдать исключительную осторожность по отношению к критическим данным - например, таким, как номера кредитных карт.</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i/>
          <w:iCs/>
          <w:sz w:val="24"/>
          <w:szCs w:val="24"/>
        </w:rPr>
        <w:t>Шифрование данных</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На бизнес-сайте обрабатывается чувствительная информация (например, номера кредитных карточек потребителей). Передача такой информации по Интернет без какой-либо защиты может привести к непоправимым последствиям. Любой злоумышленник может подслушать передачу и получить таким образом доступ к конфиденциальной информации. Поэтому данные необходимо «цифровать и передавать по защищенному каналу. Для реализации защищенной передачи данных используют протокол </w:t>
      </w:r>
      <w:r w:rsidRPr="00406AA8">
        <w:rPr>
          <w:rFonts w:ascii="Times New Roman" w:eastAsia="Times New Roman" w:hAnsi="Times New Roman" w:cs="Times New Roman"/>
          <w:sz w:val="24"/>
          <w:szCs w:val="24"/>
          <w:lang w:val="en-US"/>
        </w:rPr>
        <w:t>Secure</w:t>
      </w:r>
      <w:r w:rsidR="00C80342">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Sockets</w:t>
      </w:r>
      <w:r w:rsidR="00C80342">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Layer</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SSL</w:t>
      </w:r>
      <w:r w:rsidRPr="00406AA8">
        <w:rPr>
          <w:rFonts w:ascii="Times New Roman" w:eastAsia="Times New Roman" w:hAnsi="Times New Roman" w:cs="Times New Roman"/>
          <w:sz w:val="24"/>
          <w:szCs w:val="24"/>
        </w:rPr>
        <w:t>).</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Для реализации этой функциональности необходимо приобрести цифровой сертификат и установить его на ваш(и) сервер(а). За цифровым сертификатом можно обратиться в один из органов сертификации. К общеизвестным коммерческим сертификационным организациям относятся: </w:t>
      </w:r>
      <w:r w:rsidRPr="00406AA8">
        <w:rPr>
          <w:rFonts w:ascii="Times New Roman" w:eastAsia="Times New Roman" w:hAnsi="Times New Roman" w:cs="Times New Roman"/>
          <w:sz w:val="24"/>
          <w:szCs w:val="24"/>
          <w:lang w:val="en-US"/>
        </w:rPr>
        <w:t>Very</w:t>
      </w:r>
      <w:r w:rsidR="00C80342">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Sign</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Cyber</w:t>
      </w:r>
      <w:r w:rsidR="00C80342">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Trust</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GTE</w:t>
      </w:r>
      <w:r w:rsidRPr="00406AA8">
        <w:rPr>
          <w:rFonts w:ascii="Times New Roman" w:eastAsia="Times New Roman" w:hAnsi="Times New Roman" w:cs="Times New Roman"/>
          <w:sz w:val="24"/>
          <w:szCs w:val="24"/>
        </w:rPr>
        <w:t>.</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lang w:val="en-US"/>
        </w:rPr>
        <w:t>SSL</w:t>
      </w:r>
      <w:r w:rsidRPr="00406AA8">
        <w:rPr>
          <w:rFonts w:ascii="Times New Roman" w:eastAsia="Times New Roman" w:hAnsi="Times New Roman" w:cs="Times New Roman"/>
          <w:sz w:val="24"/>
          <w:szCs w:val="24"/>
        </w:rPr>
        <w:t xml:space="preserve"> представляет собой схему для таких протоколов, как </w:t>
      </w:r>
      <w:r w:rsidRPr="00406AA8">
        <w:rPr>
          <w:rFonts w:ascii="Times New Roman" w:eastAsia="Times New Roman" w:hAnsi="Times New Roman" w:cs="Times New Roman"/>
          <w:sz w:val="24"/>
          <w:szCs w:val="24"/>
          <w:lang w:val="en-US"/>
        </w:rPr>
        <w:t>HTTP</w:t>
      </w:r>
      <w:r w:rsidRPr="00406AA8">
        <w:rPr>
          <w:rFonts w:ascii="Times New Roman" w:eastAsia="Times New Roman" w:hAnsi="Times New Roman" w:cs="Times New Roman"/>
          <w:sz w:val="24"/>
          <w:szCs w:val="24"/>
        </w:rPr>
        <w:t xml:space="preserve"> (называемого </w:t>
      </w:r>
      <w:r w:rsidRPr="00406AA8">
        <w:rPr>
          <w:rFonts w:ascii="Times New Roman" w:eastAsia="Times New Roman" w:hAnsi="Times New Roman" w:cs="Times New Roman"/>
          <w:sz w:val="24"/>
          <w:szCs w:val="24"/>
          <w:lang w:val="en-US"/>
        </w:rPr>
        <w:t>HTTPS</w:t>
      </w:r>
      <w:r w:rsidRPr="00406AA8">
        <w:rPr>
          <w:rFonts w:ascii="Times New Roman" w:eastAsia="Times New Roman" w:hAnsi="Times New Roman" w:cs="Times New Roman"/>
          <w:sz w:val="24"/>
          <w:szCs w:val="24"/>
        </w:rPr>
        <w:t xml:space="preserve"> в случае его защищенности), </w:t>
      </w:r>
      <w:r w:rsidRPr="00406AA8">
        <w:rPr>
          <w:rFonts w:ascii="Times New Roman" w:eastAsia="Times New Roman" w:hAnsi="Times New Roman" w:cs="Times New Roman"/>
          <w:sz w:val="24"/>
          <w:szCs w:val="24"/>
          <w:lang w:val="en-US"/>
        </w:rPr>
        <w:t>FTP</w:t>
      </w:r>
      <w:r w:rsidRPr="00406AA8">
        <w:rPr>
          <w:rFonts w:ascii="Times New Roman" w:eastAsia="Times New Roman" w:hAnsi="Times New Roman" w:cs="Times New Roman"/>
          <w:sz w:val="24"/>
          <w:szCs w:val="24"/>
        </w:rPr>
        <w:t xml:space="preserve"> и </w:t>
      </w:r>
      <w:r w:rsidRPr="00406AA8">
        <w:rPr>
          <w:rFonts w:ascii="Times New Roman" w:eastAsia="Times New Roman" w:hAnsi="Times New Roman" w:cs="Times New Roman"/>
          <w:sz w:val="24"/>
          <w:szCs w:val="24"/>
          <w:lang w:val="en-US"/>
        </w:rPr>
        <w:t>NNTP</w:t>
      </w:r>
      <w:r w:rsidRPr="00406AA8">
        <w:rPr>
          <w:rFonts w:ascii="Times New Roman" w:eastAsia="Times New Roman" w:hAnsi="Times New Roman" w:cs="Times New Roman"/>
          <w:sz w:val="24"/>
          <w:szCs w:val="24"/>
        </w:rPr>
        <w:t xml:space="preserve">. При использовании </w:t>
      </w:r>
      <w:r w:rsidRPr="00406AA8">
        <w:rPr>
          <w:rFonts w:ascii="Times New Roman" w:eastAsia="Times New Roman" w:hAnsi="Times New Roman" w:cs="Times New Roman"/>
          <w:sz w:val="24"/>
          <w:szCs w:val="24"/>
          <w:lang w:val="en-US"/>
        </w:rPr>
        <w:t>SSL</w:t>
      </w:r>
      <w:r w:rsidRPr="00406AA8">
        <w:rPr>
          <w:rFonts w:ascii="Times New Roman" w:eastAsia="Times New Roman" w:hAnsi="Times New Roman" w:cs="Times New Roman"/>
          <w:sz w:val="24"/>
          <w:szCs w:val="24"/>
        </w:rPr>
        <w:t xml:space="preserve"> для передачи данных:</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данные зашифрованы;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между сервером-источником и сервером назначения установлено защищенное соединение;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активирована аутентификация сервера.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Когда пользователь отправляет номер кредитной карточки с применением протокола </w:t>
      </w:r>
      <w:r w:rsidRPr="00406AA8">
        <w:rPr>
          <w:rFonts w:ascii="Times New Roman" w:eastAsia="Times New Roman" w:hAnsi="Times New Roman" w:cs="Times New Roman"/>
          <w:sz w:val="24"/>
          <w:szCs w:val="24"/>
          <w:lang w:val="en-US"/>
        </w:rPr>
        <w:t>SSL</w:t>
      </w:r>
      <w:r w:rsidRPr="00406AA8">
        <w:rPr>
          <w:rFonts w:ascii="Times New Roman" w:eastAsia="Times New Roman" w:hAnsi="Times New Roman" w:cs="Times New Roman"/>
          <w:sz w:val="24"/>
          <w:szCs w:val="24"/>
        </w:rPr>
        <w:t xml:space="preserve">, данные немедленно шифруются, так что хакер не может видеть их содержание. </w:t>
      </w:r>
      <w:r w:rsidRPr="00406AA8">
        <w:rPr>
          <w:rFonts w:ascii="Times New Roman" w:eastAsia="Times New Roman" w:hAnsi="Times New Roman" w:cs="Times New Roman"/>
          <w:sz w:val="24"/>
          <w:szCs w:val="24"/>
          <w:lang w:val="en-US"/>
        </w:rPr>
        <w:t>SSL</w:t>
      </w:r>
      <w:r w:rsidRPr="00406AA8">
        <w:rPr>
          <w:rFonts w:ascii="Times New Roman" w:eastAsia="Times New Roman" w:hAnsi="Times New Roman" w:cs="Times New Roman"/>
          <w:sz w:val="24"/>
          <w:szCs w:val="24"/>
        </w:rPr>
        <w:t xml:space="preserve"> не зависит от сетевого протокола.</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Программное обеспечение сервера </w:t>
      </w:r>
      <w:r w:rsidRPr="00406AA8">
        <w:rPr>
          <w:rFonts w:ascii="Times New Roman" w:eastAsia="Times New Roman" w:hAnsi="Times New Roman" w:cs="Times New Roman"/>
          <w:sz w:val="24"/>
          <w:szCs w:val="24"/>
          <w:lang w:val="en-US"/>
        </w:rPr>
        <w:t>Netscape</w:t>
      </w:r>
      <w:r w:rsidRPr="00406AA8">
        <w:rPr>
          <w:rFonts w:ascii="Times New Roman" w:eastAsia="Times New Roman" w:hAnsi="Times New Roman" w:cs="Times New Roman"/>
          <w:sz w:val="24"/>
          <w:szCs w:val="24"/>
        </w:rPr>
        <w:t xml:space="preserve"> обеспечивает также аутентификацию - сертификаты и цифровую подпись, удостоверяя личность пользователя и целостность сообщений и гарантируя, что сообщение не меняло своего маршрута.</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Аутентификация подразумевает подтверждение личности пользователя и цифровой подписи для проверки подлинности документов, участвующих в обмене информацией и финансовых операциях. Цифровая подпись представляет собой данные, которые могут быть приложены к документу во избежание подлога.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i/>
          <w:iCs/>
          <w:sz w:val="24"/>
          <w:szCs w:val="24"/>
        </w:rPr>
        <w:t>Выявление вторжений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Системы выявления вторжений (</w:t>
      </w:r>
      <w:r w:rsidRPr="00406AA8">
        <w:rPr>
          <w:rFonts w:ascii="Times New Roman" w:eastAsia="Times New Roman" w:hAnsi="Times New Roman" w:cs="Times New Roman"/>
          <w:sz w:val="24"/>
          <w:szCs w:val="24"/>
          <w:lang w:val="en-US"/>
        </w:rPr>
        <w:t>Internet</w:t>
      </w:r>
      <w:r w:rsidR="00C80342">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Detection</w:t>
      </w:r>
      <w:r w:rsidR="00C80342">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Systems</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IDS</w:t>
      </w:r>
      <w:r w:rsidRPr="00406AA8">
        <w:rPr>
          <w:rFonts w:ascii="Times New Roman" w:eastAsia="Times New Roman" w:hAnsi="Times New Roman" w:cs="Times New Roman"/>
          <w:sz w:val="24"/>
          <w:szCs w:val="24"/>
        </w:rPr>
        <w:t>) могут, идентифицировать схемы или следы атак, генерировать аварийные сигналы для предупреждения операторов и побуждать маршрутизаторы прерывать соединение с источниками незаконного вторжения. Эти системы могут также предотвращать попытки вызвать отказ от обслуживания.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i/>
          <w:iCs/>
          <w:sz w:val="24"/>
          <w:szCs w:val="24"/>
        </w:rPr>
        <w:t>Защита данных сайта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Для защиты данных сайта необходимо проанализировать данные, используемые сайтом, и определить политику безопасности. Эти данные могут представлять собой </w:t>
      </w:r>
      <w:r w:rsidRPr="00406AA8">
        <w:rPr>
          <w:rFonts w:ascii="Times New Roman" w:eastAsia="Times New Roman" w:hAnsi="Times New Roman" w:cs="Times New Roman"/>
          <w:sz w:val="24"/>
          <w:szCs w:val="24"/>
          <w:lang w:val="en-US"/>
        </w:rPr>
        <w:t>HTML</w:t>
      </w:r>
      <w:r w:rsidRPr="00406AA8">
        <w:rPr>
          <w:rFonts w:ascii="Times New Roman" w:eastAsia="Times New Roman" w:hAnsi="Times New Roman" w:cs="Times New Roman"/>
          <w:sz w:val="24"/>
          <w:szCs w:val="24"/>
        </w:rPr>
        <w:t>-код, подробности о клиентах и продуктах, хранящиеся в базе данных, каталоги, пароли и другую аутентификационную информацию. Вот несколько основных принципов, которые можно использовать при определении политики безопасности данных:</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Необходимо держать чувствительные данные за внутренним брандмауэром, в защищенной внутренней сети. К чувствительным данным должно быть обеспечено минимальное число точек доступа. При этом необходимо помнить, что добавление уровней безопасности и усложнение доступа в систему влияет на работу системы в целом.</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Базы данных, хранящие низко чувствительные данные, могут располагаться на серверах DMZ.</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 Пароли могут храниться после преобразования с помощью односторонних алгоритмов. Однако это делает невозможным реализацию общепринятой возможности обрабатывать сообщения типа «Я забыл мой пароль, пожалуйста, вышлите мне его по </w:t>
      </w:r>
      <w:r w:rsidRPr="00406AA8">
        <w:rPr>
          <w:rFonts w:ascii="Times New Roman" w:eastAsia="Times New Roman" w:hAnsi="Times New Roman" w:cs="Times New Roman"/>
          <w:sz w:val="24"/>
          <w:szCs w:val="24"/>
        </w:rPr>
        <w:lastRenderedPageBreak/>
        <w:t>электронной почте», хотя при этом можно создать новый пароль и высылать его в качестве альтернативы.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Чувствительная информация - такая, как номера кредитных карт - может храниться в базах данных и после шифрования. Расшифровывать ее каждый раз при возникновении такой необходимости могут только авторизованные пользователи и приложения. Однако это также влияет на скорость работы системы в целом.</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Можно защитить данные сайта и с помощью компонент среднего яруса. Эти компоненты могут быть запрограммированы для аутентификации пользователей, разрешая доступ к базе данных и ее компонентам только авторизованным пользователям и защищая их от внешних угроз.</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xml:space="preserve">Можно реализовать дополнительные функции безопасности серверной части системы. Например, для предотвращения несанкционированного внутреннего доступа к базе данных можно использовать пользовательские функции безопасности </w:t>
      </w:r>
      <w:r w:rsidRPr="00406AA8">
        <w:rPr>
          <w:rFonts w:ascii="Times New Roman" w:eastAsia="Times New Roman" w:hAnsi="Times New Roman" w:cs="Times New Roman"/>
          <w:sz w:val="24"/>
          <w:szCs w:val="24"/>
          <w:lang w:val="en-US"/>
        </w:rPr>
        <w:t>SQL</w:t>
      </w:r>
      <w:r w:rsidRPr="00406AA8">
        <w:rPr>
          <w:rFonts w:ascii="Times New Roman" w:eastAsia="Times New Roman" w:hAnsi="Times New Roman" w:cs="Times New Roman"/>
          <w:sz w:val="24"/>
          <w:szCs w:val="24"/>
        </w:rPr>
        <w:t>-</w:t>
      </w:r>
      <w:r w:rsidRPr="00406AA8">
        <w:rPr>
          <w:rFonts w:ascii="Times New Roman" w:eastAsia="Times New Roman" w:hAnsi="Times New Roman" w:cs="Times New Roman"/>
          <w:sz w:val="24"/>
          <w:szCs w:val="24"/>
          <w:lang w:val="en-US"/>
        </w:rPr>
        <w:t>Server</w:t>
      </w:r>
      <w:r w:rsidRPr="00406AA8">
        <w:rPr>
          <w:rFonts w:ascii="Times New Roman" w:eastAsia="Times New Roman" w:hAnsi="Times New Roman" w:cs="Times New Roman"/>
          <w:sz w:val="24"/>
          <w:szCs w:val="24"/>
        </w:rPr>
        <w:t>.</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Не менее важно защищать и резервные копии, содержащие информацию о потребителях.</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Ситуация усугубляется еще и тем, что каждую неделю обнаруживаются все новые и новые способы проникновения или повреждения данных, следить за появлением которых в состоянии только профессиональные организации, специализирующиеся на информационной безопасности.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Интеграция коммерции в Интернет сулит кардинальное изменение положения с обеспечением безопасности. С ростом коммерциализации Интернет вопросам защиты передаваемой по сети информации уделяется все больше внимания. Поэтому прогресс в области безопасности информации во многом определяет развитие процесса электронной коммерции.</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b/>
          <w:sz w:val="24"/>
          <w:szCs w:val="24"/>
        </w:rPr>
      </w:pPr>
      <w:r w:rsidRPr="00406AA8">
        <w:rPr>
          <w:rFonts w:ascii="Times New Roman" w:eastAsia="Times New Roman" w:hAnsi="Times New Roman" w:cs="Times New Roman"/>
          <w:b/>
          <w:i/>
          <w:iCs/>
          <w:sz w:val="24"/>
          <w:szCs w:val="24"/>
        </w:rPr>
        <w:t>Обеспечение компьютерной безопасности учетной информации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Бухгалтер должен принимать непосредственное участие</w:t>
      </w:r>
      <w:r w:rsidR="00C80342">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rPr>
        <w:t>в создании компьютерной информационной системы бухгалтерского учета, ставить задачи и контролировать достоверность данных, их соответствие реальным хозяйственным операциям, анализировать бухгалтерскую информацию и исправлять неблагоприятные ситуации.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Новые информационные технологии в бухгалтерском учете на базе современных ПЭВМ, с одной стороны, обеспечивают высокое качество выполняемых работ, а с другой, - создают множество угроз, приводящих к непредсказуемым и даже катастрофическим последствиям. К числу </w:t>
      </w:r>
      <w:r w:rsidRPr="00406AA8">
        <w:rPr>
          <w:rFonts w:ascii="Times New Roman" w:eastAsia="Times New Roman" w:hAnsi="Times New Roman" w:cs="Times New Roman"/>
          <w:i/>
          <w:iCs/>
          <w:sz w:val="24"/>
          <w:szCs w:val="24"/>
        </w:rPr>
        <w:t xml:space="preserve">таких угроз </w:t>
      </w:r>
      <w:r w:rsidRPr="00406AA8">
        <w:rPr>
          <w:rFonts w:ascii="Times New Roman" w:eastAsia="Times New Roman" w:hAnsi="Times New Roman" w:cs="Times New Roman"/>
          <w:sz w:val="24"/>
          <w:szCs w:val="24"/>
        </w:rPr>
        <w:t>относятся следующие: проникновение посторонних лиц в базы учетных данных, повсеместное распространение компьютерных вирусов, ошибочный ввод учетных данных, ошибки в процессе проектирования и внедрения учетных систем и др. Противостоять возможной реализации угроз можно только приняв адекватные меры, которые способствуют обеспечению безопасности учетной информации. В этой связи каждый бухгалтер, использующий в своей работе компьютеры и средства связи, должен знать, от чего защищать информацию и как это делать.</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i/>
          <w:iCs/>
          <w:sz w:val="24"/>
          <w:szCs w:val="24"/>
        </w:rPr>
        <w:t>Под защитой учетной информации понимается состояние защищенности информации и поддерживающей ее инфраструктуры (компьютеров, линий связи, систем электропитания и т.п.) от случайных или преднамеренных воздействий естественного или искусственного характера, чреватых нанесением ущерба владельцам или пользователям этой информации</w:t>
      </w:r>
      <w:r w:rsidR="00C80342">
        <w:rPr>
          <w:rStyle w:val="af5"/>
          <w:rFonts w:ascii="Times New Roman" w:eastAsia="Times New Roman" w:hAnsi="Times New Roman" w:cs="Times New Roman"/>
          <w:i/>
          <w:iCs/>
          <w:sz w:val="24"/>
          <w:szCs w:val="24"/>
        </w:rPr>
        <w:footnoteReference w:id="5"/>
      </w:r>
      <w:r w:rsidRPr="00406AA8">
        <w:rPr>
          <w:rFonts w:ascii="Times New Roman" w:eastAsia="Times New Roman" w:hAnsi="Times New Roman" w:cs="Times New Roman"/>
          <w:i/>
          <w:iCs/>
          <w:sz w:val="24"/>
          <w:szCs w:val="24"/>
        </w:rPr>
        <w:t>.</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Понятие информационной безопасности учетных данных в узком смысле этого слова подразумевает:</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sz w:val="24"/>
          <w:szCs w:val="24"/>
        </w:rPr>
        <w:t>надежность работы компьютера;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sz w:val="24"/>
          <w:szCs w:val="24"/>
        </w:rPr>
        <w:t>сохранность ценных учетных данных;</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lastRenderedPageBreak/>
        <w:t xml:space="preserve">- </w:t>
      </w:r>
      <w:r w:rsidRPr="00406AA8">
        <w:rPr>
          <w:rFonts w:ascii="Times New Roman" w:eastAsia="Times New Roman" w:hAnsi="Times New Roman" w:cs="Times New Roman"/>
          <w:sz w:val="24"/>
          <w:szCs w:val="24"/>
        </w:rPr>
        <w:t>защиту учетной информации от внесения в нее изменений неуполномоченными лицами;</w:t>
      </w:r>
    </w:p>
    <w:p w:rsidR="00C80342" w:rsidRDefault="00ED0BC3" w:rsidP="00C80342">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sz w:val="24"/>
          <w:szCs w:val="24"/>
        </w:rPr>
        <w:t>сохранение документированных учетных сведений в электронной связи.</w:t>
      </w:r>
    </w:p>
    <w:p w:rsidR="00ED0BC3" w:rsidRPr="00406AA8" w:rsidRDefault="00ED0BC3" w:rsidP="00C80342">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К объектам информационной безопасности в учете относятся:</w:t>
      </w:r>
    </w:p>
    <w:p w:rsidR="00ED0BC3" w:rsidRPr="00406AA8" w:rsidRDefault="00ED0BC3" w:rsidP="00E36FE0">
      <w:pPr>
        <w:pStyle w:val="a6"/>
        <w:numPr>
          <w:ilvl w:val="0"/>
          <w:numId w:val="100"/>
        </w:numPr>
        <w:shd w:val="clear" w:color="auto" w:fill="FFFFFF"/>
        <w:autoSpaceDE w:val="0"/>
        <w:autoSpaceDN w:val="0"/>
        <w:adjustRightInd w:val="0"/>
        <w:spacing w:after="0" w:line="240" w:lineRule="auto"/>
        <w:ind w:left="426"/>
        <w:jc w:val="both"/>
        <w:rPr>
          <w:rFonts w:ascii="Times New Roman" w:eastAsia="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sz w:val="24"/>
          <w:szCs w:val="24"/>
        </w:rPr>
        <w:t>информационные ресурсы, содержащие сведения, отнесенные к коммерческой тайне, и конфиденциальную информацию, представл</w:t>
      </w:r>
      <w:r w:rsidR="001B25B2">
        <w:rPr>
          <w:rFonts w:ascii="Times New Roman" w:eastAsia="Times New Roman" w:hAnsi="Times New Roman" w:cs="Times New Roman"/>
          <w:sz w:val="24"/>
          <w:szCs w:val="24"/>
        </w:rPr>
        <w:t>енную в виде баз учетных данных</w:t>
      </w:r>
      <w:r w:rsidR="001B25B2">
        <w:rPr>
          <w:rStyle w:val="af5"/>
          <w:rFonts w:ascii="Times New Roman" w:eastAsia="Times New Roman" w:hAnsi="Times New Roman" w:cs="Times New Roman"/>
          <w:sz w:val="24"/>
          <w:szCs w:val="24"/>
        </w:rPr>
        <w:footnoteReference w:id="6"/>
      </w:r>
      <w:r w:rsidRPr="00406AA8">
        <w:rPr>
          <w:rFonts w:ascii="Times New Roman" w:eastAsia="Times New Roman" w:hAnsi="Times New Roman" w:cs="Times New Roman"/>
          <w:sz w:val="24"/>
          <w:szCs w:val="24"/>
        </w:rPr>
        <w:t>;</w:t>
      </w:r>
    </w:p>
    <w:p w:rsidR="00ED0BC3" w:rsidRPr="00406AA8" w:rsidRDefault="00ED0BC3" w:rsidP="00E36FE0">
      <w:pPr>
        <w:pStyle w:val="a6"/>
        <w:numPr>
          <w:ilvl w:val="0"/>
          <w:numId w:val="100"/>
        </w:numPr>
        <w:shd w:val="clear" w:color="auto" w:fill="FFFFFF"/>
        <w:autoSpaceDE w:val="0"/>
        <w:autoSpaceDN w:val="0"/>
        <w:adjustRightInd w:val="0"/>
        <w:spacing w:after="0" w:line="240" w:lineRule="auto"/>
        <w:ind w:left="426"/>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средства и системы информатизации - технические средства, используемые в информационных процессах (средства вычислительной и организационной техники, информативные и физические поля компьютеров, общесистемное и прикладное программное обеспечение, в целом автоматизированные системы учетных данных предприятий)</w:t>
      </w:r>
      <w:r w:rsidR="001B25B2">
        <w:rPr>
          <w:rStyle w:val="af5"/>
          <w:rFonts w:ascii="Times New Roman" w:eastAsia="Times New Roman" w:hAnsi="Times New Roman" w:cs="Times New Roman"/>
          <w:sz w:val="24"/>
          <w:szCs w:val="24"/>
        </w:rPr>
        <w:footnoteReference w:id="7"/>
      </w:r>
      <w:r w:rsidRPr="00406AA8">
        <w:rPr>
          <w:rFonts w:ascii="Times New Roman" w:eastAsia="Times New Roman" w:hAnsi="Times New Roman" w:cs="Times New Roman"/>
          <w:sz w:val="24"/>
          <w:szCs w:val="24"/>
        </w:rPr>
        <w:t>.</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i/>
          <w:iCs/>
          <w:sz w:val="24"/>
          <w:szCs w:val="24"/>
        </w:rPr>
        <w:t>Угроза информационной безопасности бухгалтерского учета заключается в потенциально возможном действии, которое посредством воздействия на компоненты учетной системы может привести к нанесению ущерба владельцам информационных ресурсов или пользователям системы.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Правовой режим информационных ресурсов определяется нормами, устанавливающими:</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sz w:val="24"/>
          <w:szCs w:val="24"/>
        </w:rPr>
        <w:t>порядок документирования информации;</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 право собственности на отдельные документы и отдельные массивы документов, документы и массивы документов в информационных системах</w:t>
      </w:r>
      <w:r w:rsidR="001B25B2">
        <w:rPr>
          <w:rStyle w:val="af5"/>
          <w:rFonts w:ascii="Times New Roman" w:eastAsia="Times New Roman" w:hAnsi="Times New Roman" w:cs="Times New Roman"/>
          <w:sz w:val="24"/>
          <w:szCs w:val="24"/>
        </w:rPr>
        <w:footnoteReference w:id="8"/>
      </w:r>
      <w:r w:rsidRPr="00406AA8">
        <w:rPr>
          <w:rFonts w:ascii="Times New Roman" w:eastAsia="Times New Roman" w:hAnsi="Times New Roman" w:cs="Times New Roman"/>
          <w:sz w:val="24"/>
          <w:szCs w:val="24"/>
        </w:rPr>
        <w:t>;</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i/>
          <w:iCs/>
          <w:sz w:val="24"/>
          <w:szCs w:val="24"/>
        </w:rPr>
        <w:t xml:space="preserve">- </w:t>
      </w:r>
      <w:r w:rsidRPr="00406AA8">
        <w:rPr>
          <w:rFonts w:ascii="Times New Roman" w:eastAsia="Times New Roman" w:hAnsi="Times New Roman" w:cs="Times New Roman"/>
          <w:sz w:val="24"/>
          <w:szCs w:val="24"/>
        </w:rPr>
        <w:t>категорию информации по уровни доступа к ней;</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sz w:val="24"/>
          <w:szCs w:val="24"/>
        </w:rPr>
        <w:t>порядок правовой защиты информации.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Основный принцип, нарушаемый при реализации информационной угрозы в бухгалтерском учете, - это принцип документирования информации</w:t>
      </w:r>
      <w:r w:rsidR="001B25B2">
        <w:rPr>
          <w:rStyle w:val="af5"/>
          <w:rFonts w:ascii="Times New Roman" w:eastAsia="Times New Roman" w:hAnsi="Times New Roman" w:cs="Times New Roman"/>
          <w:sz w:val="24"/>
          <w:szCs w:val="24"/>
        </w:rPr>
        <w:footnoteReference w:id="9"/>
      </w:r>
      <w:r w:rsidRPr="00406AA8">
        <w:rPr>
          <w:rFonts w:ascii="Times New Roman" w:eastAsia="Times New Roman" w:hAnsi="Times New Roman" w:cs="Times New Roman"/>
          <w:sz w:val="24"/>
          <w:szCs w:val="24"/>
        </w:rPr>
        <w:t>. Учетный документ, полученный из автоматизированной информационной системы учета, приобретает юридическую силу после его подписания должностным лицом в порядке, установленном законодательством Российской Федерации.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Все множество потенциальных угроз в учете по природе их возникновения можно разделить на два класса: </w:t>
      </w:r>
      <w:r w:rsidRPr="00406AA8">
        <w:rPr>
          <w:rFonts w:ascii="Times New Roman" w:eastAsia="Times New Roman" w:hAnsi="Times New Roman" w:cs="Times New Roman"/>
          <w:iCs/>
          <w:sz w:val="24"/>
          <w:szCs w:val="24"/>
        </w:rPr>
        <w:t>естественные (объективные) и искусственные.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i/>
          <w:iCs/>
          <w:sz w:val="24"/>
          <w:szCs w:val="24"/>
        </w:rPr>
        <w:t xml:space="preserve">Естественные угрозы </w:t>
      </w:r>
      <w:r w:rsidRPr="00406AA8">
        <w:rPr>
          <w:rFonts w:ascii="Times New Roman" w:eastAsia="Times New Roman" w:hAnsi="Times New Roman" w:cs="Times New Roman"/>
          <w:sz w:val="24"/>
          <w:szCs w:val="24"/>
        </w:rPr>
        <w:t>вызываются объективными причинами, как правило, не зависящими от бухгалтера, ведущими к полному или частичному уничтожению бухгалтерии вместе с ее компонентами. К таким стихийным явлениям относятся: землетрясения, удары молнией, пожары и т.п.</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i/>
          <w:iCs/>
          <w:sz w:val="24"/>
          <w:szCs w:val="24"/>
        </w:rPr>
        <w:t xml:space="preserve">Искусственные угрозы </w:t>
      </w:r>
      <w:r w:rsidRPr="00406AA8">
        <w:rPr>
          <w:rFonts w:ascii="Times New Roman" w:eastAsia="Times New Roman" w:hAnsi="Times New Roman" w:cs="Times New Roman"/>
          <w:sz w:val="24"/>
          <w:szCs w:val="24"/>
        </w:rPr>
        <w:t>связаны с деятельностью людей. Их можно разделить на непреднамеренные (неумышленные), вызванные способностью сотрудников делать какие-либо ошибки в силу невнимательности, либо усталости, болезненного состояния и т.п. Например, бухгалтер при вводе сведений в компьютер может нажать не ту клавишу, сделать неумышленные ошибки в программе, занести вирус, случайно разгласить пароли.</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i/>
          <w:iCs/>
          <w:sz w:val="24"/>
          <w:szCs w:val="24"/>
        </w:rPr>
        <w:t xml:space="preserve">Преднамеренные (умышленные) </w:t>
      </w:r>
      <w:r w:rsidRPr="00406AA8">
        <w:rPr>
          <w:rFonts w:ascii="Times New Roman" w:eastAsia="Times New Roman" w:hAnsi="Times New Roman" w:cs="Times New Roman"/>
          <w:sz w:val="24"/>
          <w:szCs w:val="24"/>
        </w:rPr>
        <w:t>угрозы связаны с корыстными устремлениями людей - злоумышленников, намеренно создающих недостоверные документы.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Угрозы безопасности с точки</w:t>
      </w:r>
      <w:r w:rsidR="00C80342">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rPr>
        <w:t>зрения их направленности можно подразделить на следующие группы:</w:t>
      </w:r>
    </w:p>
    <w:p w:rsidR="00ED0BC3" w:rsidRPr="00406AA8" w:rsidRDefault="00ED0BC3" w:rsidP="00E36FE0">
      <w:pPr>
        <w:pStyle w:val="a6"/>
        <w:numPr>
          <w:ilvl w:val="0"/>
          <w:numId w:val="102"/>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угрозы проникновения и считывания данных из баз учетных данных и компьютерных программ их обработки;</w:t>
      </w:r>
    </w:p>
    <w:p w:rsidR="00ED0BC3" w:rsidRPr="00406AA8" w:rsidRDefault="00ED0BC3" w:rsidP="00E36FE0">
      <w:pPr>
        <w:pStyle w:val="a6"/>
        <w:numPr>
          <w:ilvl w:val="0"/>
          <w:numId w:val="102"/>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lastRenderedPageBreak/>
        <w:t>угрозы сохранности учетных данных, приводящие либо к их уничтожению, либо к изменению, в том числе фальсификация платежных документов (платежных требований, поручений и т.п.);</w:t>
      </w:r>
    </w:p>
    <w:p w:rsidR="00ED0BC3" w:rsidRPr="00406AA8" w:rsidRDefault="00ED0BC3" w:rsidP="00E36FE0">
      <w:pPr>
        <w:pStyle w:val="a6"/>
        <w:numPr>
          <w:ilvl w:val="0"/>
          <w:numId w:val="102"/>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угрозы доступности данных, возникающие, когда пользователь не может получить доступа к учетным данным;</w:t>
      </w:r>
    </w:p>
    <w:p w:rsidR="00ED0BC3" w:rsidRPr="00406AA8" w:rsidRDefault="00ED0BC3" w:rsidP="00E36FE0">
      <w:pPr>
        <w:pStyle w:val="a6"/>
        <w:numPr>
          <w:ilvl w:val="0"/>
          <w:numId w:val="102"/>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угроза отказа от выполнения операций, когда один пользователь передает сообщение другому, а затем не подтверждает переданные данные.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В зависимости от источника угроз их можно подразделить на </w:t>
      </w:r>
      <w:r w:rsidRPr="00406AA8">
        <w:rPr>
          <w:rFonts w:ascii="Times New Roman" w:eastAsia="Times New Roman" w:hAnsi="Times New Roman" w:cs="Times New Roman"/>
          <w:i/>
          <w:iCs/>
          <w:sz w:val="24"/>
          <w:szCs w:val="24"/>
        </w:rPr>
        <w:t>внутренние и внешние.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Источником </w:t>
      </w:r>
      <w:r w:rsidRPr="00406AA8">
        <w:rPr>
          <w:rFonts w:ascii="Times New Roman" w:eastAsia="Times New Roman" w:hAnsi="Times New Roman" w:cs="Times New Roman"/>
          <w:i/>
          <w:iCs/>
          <w:sz w:val="24"/>
          <w:szCs w:val="24"/>
        </w:rPr>
        <w:t xml:space="preserve">внутренних угроз </w:t>
      </w:r>
      <w:r w:rsidRPr="00406AA8">
        <w:rPr>
          <w:rFonts w:ascii="Times New Roman" w:eastAsia="Times New Roman" w:hAnsi="Times New Roman" w:cs="Times New Roman"/>
          <w:sz w:val="24"/>
          <w:szCs w:val="24"/>
        </w:rPr>
        <w:t xml:space="preserve">является деятельность персонала организации. </w:t>
      </w:r>
      <w:r w:rsidRPr="00406AA8">
        <w:rPr>
          <w:rFonts w:ascii="Times New Roman" w:eastAsia="Times New Roman" w:hAnsi="Times New Roman" w:cs="Times New Roman"/>
          <w:i/>
          <w:iCs/>
          <w:sz w:val="24"/>
          <w:szCs w:val="24"/>
        </w:rPr>
        <w:t xml:space="preserve">Внешние угрозы </w:t>
      </w:r>
      <w:r w:rsidRPr="00406AA8">
        <w:rPr>
          <w:rFonts w:ascii="Times New Roman" w:eastAsia="Times New Roman" w:hAnsi="Times New Roman" w:cs="Times New Roman"/>
          <w:sz w:val="24"/>
          <w:szCs w:val="24"/>
        </w:rPr>
        <w:t>приходят извне от сотрудников других организаций, от хакеров и прочих лиц.</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i/>
          <w:iCs/>
          <w:sz w:val="24"/>
          <w:szCs w:val="24"/>
        </w:rPr>
        <w:t xml:space="preserve">Внешние угрозы </w:t>
      </w:r>
      <w:r w:rsidRPr="00406AA8">
        <w:rPr>
          <w:rFonts w:ascii="Times New Roman" w:eastAsia="Times New Roman" w:hAnsi="Times New Roman" w:cs="Times New Roman"/>
          <w:sz w:val="24"/>
          <w:szCs w:val="24"/>
        </w:rPr>
        <w:t>можно подразделить на: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sz w:val="24"/>
          <w:szCs w:val="24"/>
        </w:rPr>
        <w:t>локальные, которые предполагают проникновение нарушителя на территорию организации и получение им доступа к отдельному компьютеру или локальной сети;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sz w:val="24"/>
          <w:szCs w:val="24"/>
        </w:rPr>
        <w:t>удаленные угрозы характерны для систем, подключенных к глобальным сетям (</w:t>
      </w:r>
      <w:r w:rsidRPr="00406AA8">
        <w:rPr>
          <w:rFonts w:ascii="Times New Roman" w:eastAsia="Times New Roman" w:hAnsi="Times New Roman" w:cs="Times New Roman"/>
          <w:sz w:val="24"/>
          <w:szCs w:val="24"/>
          <w:lang w:val="en-US"/>
        </w:rPr>
        <w:t>Internet</w:t>
      </w:r>
      <w:r w:rsidRPr="00406AA8">
        <w:rPr>
          <w:rFonts w:ascii="Times New Roman" w:eastAsia="Times New Roman" w:hAnsi="Times New Roman" w:cs="Times New Roman"/>
          <w:sz w:val="24"/>
          <w:szCs w:val="24"/>
        </w:rPr>
        <w:t xml:space="preserve">, система международных банковских расчётов </w:t>
      </w:r>
      <w:r w:rsidRPr="00406AA8">
        <w:rPr>
          <w:rFonts w:ascii="Times New Roman" w:eastAsia="Times New Roman" w:hAnsi="Times New Roman" w:cs="Times New Roman"/>
          <w:sz w:val="24"/>
          <w:szCs w:val="24"/>
          <w:lang w:val="en-US"/>
        </w:rPr>
        <w:t>SWIFT</w:t>
      </w:r>
      <w:r w:rsidRPr="00406AA8">
        <w:rPr>
          <w:rFonts w:ascii="Times New Roman" w:eastAsia="Times New Roman" w:hAnsi="Times New Roman" w:cs="Times New Roman"/>
          <w:sz w:val="24"/>
          <w:szCs w:val="24"/>
        </w:rPr>
        <w:t xml:space="preserve"> и др.).</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Такие опасности возникают</w:t>
      </w:r>
      <w:r w:rsidR="00C80342">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rPr>
        <w:t xml:space="preserve">чаще всего в </w:t>
      </w:r>
      <w:r w:rsidRPr="00406AA8">
        <w:rPr>
          <w:rFonts w:ascii="Times New Roman" w:eastAsia="Times New Roman" w:hAnsi="Times New Roman" w:cs="Times New Roman"/>
          <w:b/>
          <w:i/>
          <w:iCs/>
          <w:sz w:val="24"/>
          <w:szCs w:val="24"/>
        </w:rPr>
        <w:t>системе электронных платежей</w:t>
      </w:r>
      <w:r w:rsidR="00C80342">
        <w:rPr>
          <w:rFonts w:ascii="Times New Roman" w:eastAsia="Times New Roman" w:hAnsi="Times New Roman" w:cs="Times New Roman"/>
          <w:b/>
          <w:i/>
          <w:iCs/>
          <w:sz w:val="24"/>
          <w:szCs w:val="24"/>
        </w:rPr>
        <w:t xml:space="preserve"> </w:t>
      </w:r>
      <w:r w:rsidRPr="00406AA8">
        <w:rPr>
          <w:rFonts w:ascii="Times New Roman" w:eastAsia="Times New Roman" w:hAnsi="Times New Roman" w:cs="Times New Roman"/>
          <w:sz w:val="24"/>
          <w:szCs w:val="24"/>
        </w:rPr>
        <w:t xml:space="preserve">при расчетах поставщиков с покупателями, использовании в расчетах сетей </w:t>
      </w:r>
      <w:r w:rsidRPr="00406AA8">
        <w:rPr>
          <w:rFonts w:ascii="Times New Roman" w:eastAsia="Times New Roman" w:hAnsi="Times New Roman" w:cs="Times New Roman"/>
          <w:sz w:val="24"/>
          <w:szCs w:val="24"/>
          <w:lang w:val="en-US"/>
        </w:rPr>
        <w:t>Internet</w:t>
      </w:r>
      <w:r w:rsidRPr="00406AA8">
        <w:rPr>
          <w:rFonts w:ascii="Times New Roman" w:eastAsia="Times New Roman" w:hAnsi="Times New Roman" w:cs="Times New Roman"/>
          <w:sz w:val="24"/>
          <w:szCs w:val="24"/>
        </w:rPr>
        <w:t>.Источники таких информационных атак могут находиться за тысячи километров. Причем воздействию подвергаются не только компьютеры, но и бухгалтерская информация.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Умышленными и неумышленными ошибками в учете, приводящими к увеличению учетного риска, являются следующие: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sz w:val="24"/>
          <w:szCs w:val="24"/>
        </w:rPr>
        <w:t>ошибки в записи учетных данных;</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sz w:val="24"/>
          <w:szCs w:val="24"/>
        </w:rPr>
        <w:t>неверные коды;</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sz w:val="24"/>
          <w:szCs w:val="24"/>
        </w:rPr>
        <w:t>несанкционированные учетные операции;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sz w:val="24"/>
          <w:szCs w:val="24"/>
        </w:rPr>
        <w:t>нарушение контрольных лимитов;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sz w:val="24"/>
          <w:szCs w:val="24"/>
        </w:rPr>
        <w:t>пропущенные учетные записи;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sz w:val="24"/>
          <w:szCs w:val="24"/>
        </w:rPr>
        <w:t>ошибки при обработке или выводе данных;</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sz w:val="24"/>
          <w:szCs w:val="24"/>
        </w:rPr>
        <w:t>ошибки при формировании или корректировке справочников;</w:t>
      </w:r>
    </w:p>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sz w:val="24"/>
          <w:szCs w:val="24"/>
        </w:rPr>
        <w:t>неполные учетные записи;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sz w:val="24"/>
          <w:szCs w:val="24"/>
        </w:rPr>
        <w:t>неверное отнесение записей по периодам;</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sz w:val="24"/>
          <w:szCs w:val="24"/>
        </w:rPr>
        <w:t>фальсификация данных;</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sz w:val="24"/>
          <w:szCs w:val="24"/>
        </w:rPr>
        <w:t>нарушение требований нормативных актов;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sz w:val="24"/>
          <w:szCs w:val="24"/>
        </w:rPr>
        <w:t>нарушение принципов учетной политики;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sz w:val="24"/>
          <w:szCs w:val="24"/>
        </w:rPr>
        <w:t>несоответствие качества услуг потребностям пользователей. Процедуры, в которых обычно возникают ошибки и их типы, представлены в таблице 8.1.</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i/>
          <w:iCs/>
          <w:sz w:val="24"/>
          <w:szCs w:val="24"/>
        </w:rPr>
      </w:pPr>
    </w:p>
    <w:p w:rsidR="00ED0BC3" w:rsidRPr="00406AA8" w:rsidRDefault="00ED0BC3" w:rsidP="00ED0BC3">
      <w:pPr>
        <w:rPr>
          <w:rFonts w:ascii="Times New Roman" w:eastAsia="Times New Roman" w:hAnsi="Times New Roman" w:cs="Times New Roman"/>
          <w:b/>
          <w:iCs/>
          <w:sz w:val="24"/>
          <w:szCs w:val="24"/>
        </w:rPr>
      </w:pPr>
      <w:r w:rsidRPr="00406AA8">
        <w:rPr>
          <w:rFonts w:ascii="Times New Roman" w:eastAsia="Times New Roman" w:hAnsi="Times New Roman" w:cs="Times New Roman"/>
          <w:b/>
          <w:iCs/>
          <w:sz w:val="24"/>
          <w:szCs w:val="24"/>
        </w:rPr>
        <w:br w:type="page"/>
      </w:r>
    </w:p>
    <w:p w:rsidR="00ED0BC3" w:rsidRPr="00406AA8" w:rsidRDefault="00ED0BC3" w:rsidP="00ED0BC3">
      <w:pPr>
        <w:shd w:val="clear" w:color="auto" w:fill="FFFFFF"/>
        <w:autoSpaceDE w:val="0"/>
        <w:autoSpaceDN w:val="0"/>
        <w:adjustRightInd w:val="0"/>
        <w:spacing w:after="0" w:line="240" w:lineRule="auto"/>
        <w:ind w:firstLine="709"/>
        <w:jc w:val="right"/>
        <w:rPr>
          <w:rFonts w:ascii="Times New Roman" w:eastAsia="Times New Roman" w:hAnsi="Times New Roman" w:cs="Times New Roman"/>
          <w:b/>
          <w:iCs/>
          <w:sz w:val="24"/>
          <w:szCs w:val="24"/>
        </w:rPr>
      </w:pPr>
      <w:r w:rsidRPr="00406AA8">
        <w:rPr>
          <w:rFonts w:ascii="Times New Roman" w:eastAsia="Times New Roman" w:hAnsi="Times New Roman" w:cs="Times New Roman"/>
          <w:b/>
          <w:iCs/>
          <w:sz w:val="24"/>
          <w:szCs w:val="24"/>
        </w:rPr>
        <w:lastRenderedPageBreak/>
        <w:t>Таблица 8.1.</w:t>
      </w:r>
    </w:p>
    <w:p w:rsidR="00ED0BC3" w:rsidRPr="00406AA8" w:rsidRDefault="00ED0BC3" w:rsidP="00ED0BC3">
      <w:pPr>
        <w:shd w:val="clear" w:color="auto" w:fill="FFFFFF"/>
        <w:autoSpaceDE w:val="0"/>
        <w:autoSpaceDN w:val="0"/>
        <w:adjustRightInd w:val="0"/>
        <w:spacing w:after="0" w:line="240" w:lineRule="auto"/>
        <w:ind w:firstLine="709"/>
        <w:jc w:val="center"/>
        <w:rPr>
          <w:rFonts w:ascii="Times New Roman" w:hAnsi="Times New Roman" w:cs="Times New Roman"/>
          <w:sz w:val="24"/>
          <w:szCs w:val="24"/>
        </w:rPr>
      </w:pPr>
      <w:r w:rsidRPr="00406AA8">
        <w:rPr>
          <w:rFonts w:ascii="Times New Roman" w:eastAsia="Times New Roman" w:hAnsi="Times New Roman" w:cs="Times New Roman"/>
          <w:sz w:val="24"/>
          <w:szCs w:val="24"/>
        </w:rPr>
        <w:t>Места возникновения бухгалтерских ошибок</w:t>
      </w:r>
    </w:p>
    <w:tbl>
      <w:tblPr>
        <w:tblW w:w="9649" w:type="dxa"/>
        <w:tblInd w:w="40" w:type="dxa"/>
        <w:tblLayout w:type="fixed"/>
        <w:tblCellMar>
          <w:left w:w="40" w:type="dxa"/>
          <w:right w:w="40" w:type="dxa"/>
        </w:tblCellMar>
        <w:tblLook w:val="0000" w:firstRow="0" w:lastRow="0" w:firstColumn="0" w:lastColumn="0" w:noHBand="0" w:noVBand="0"/>
      </w:tblPr>
      <w:tblGrid>
        <w:gridCol w:w="3969"/>
        <w:gridCol w:w="2641"/>
        <w:gridCol w:w="1733"/>
        <w:gridCol w:w="1306"/>
      </w:tblGrid>
      <w:tr w:rsidR="00ED0BC3" w:rsidRPr="00406AA8" w:rsidTr="00ED0BC3">
        <w:trPr>
          <w:trHeight w:val="190"/>
        </w:trPr>
        <w:tc>
          <w:tcPr>
            <w:tcW w:w="3969" w:type="dxa"/>
            <w:tcBorders>
              <w:top w:val="single" w:sz="6" w:space="0" w:color="auto"/>
              <w:left w:val="single" w:sz="6" w:space="0" w:color="auto"/>
              <w:bottom w:val="nil"/>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eastAsia="Times New Roman" w:hAnsi="Times New Roman" w:cs="Times New Roman"/>
                <w:sz w:val="20"/>
                <w:szCs w:val="20"/>
              </w:rPr>
              <w:t>Виды ошибок</w:t>
            </w:r>
          </w:p>
        </w:tc>
        <w:tc>
          <w:tcPr>
            <w:tcW w:w="5680" w:type="dxa"/>
            <w:gridSpan w:val="3"/>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ind w:firstLine="15"/>
              <w:jc w:val="center"/>
              <w:rPr>
                <w:rFonts w:ascii="Times New Roman" w:hAnsi="Times New Roman" w:cs="Times New Roman"/>
                <w:sz w:val="20"/>
                <w:szCs w:val="20"/>
              </w:rPr>
            </w:pPr>
            <w:r w:rsidRPr="00406AA8">
              <w:rPr>
                <w:rFonts w:ascii="Times New Roman" w:eastAsia="Times New Roman" w:hAnsi="Times New Roman" w:cs="Times New Roman"/>
                <w:sz w:val="20"/>
                <w:szCs w:val="20"/>
              </w:rPr>
              <w:t>Сферы преобразования учетных данных</w:t>
            </w:r>
          </w:p>
        </w:tc>
      </w:tr>
      <w:tr w:rsidR="00ED0BC3" w:rsidRPr="00406AA8" w:rsidTr="00ED0BC3">
        <w:trPr>
          <w:trHeight w:val="520"/>
        </w:trPr>
        <w:tc>
          <w:tcPr>
            <w:tcW w:w="3969" w:type="dxa"/>
            <w:tcBorders>
              <w:top w:val="nil"/>
              <w:left w:val="single" w:sz="6" w:space="0" w:color="auto"/>
              <w:bottom w:val="single" w:sz="6" w:space="0" w:color="auto"/>
              <w:right w:val="single" w:sz="6" w:space="0" w:color="auto"/>
            </w:tcBorders>
            <w:shd w:val="clear" w:color="auto" w:fill="FFFFFF"/>
          </w:tcPr>
          <w:p w:rsidR="00ED0BC3" w:rsidRPr="00406AA8" w:rsidRDefault="00ED0BC3" w:rsidP="00ED0BC3">
            <w:pPr>
              <w:autoSpaceDE w:val="0"/>
              <w:autoSpaceDN w:val="0"/>
              <w:adjustRightInd w:val="0"/>
              <w:spacing w:after="0" w:line="240" w:lineRule="auto"/>
              <w:jc w:val="both"/>
              <w:rPr>
                <w:rFonts w:ascii="Times New Roman" w:hAnsi="Times New Roman" w:cs="Times New Roman"/>
                <w:sz w:val="20"/>
                <w:szCs w:val="20"/>
              </w:rPr>
            </w:pPr>
          </w:p>
          <w:p w:rsidR="00ED0BC3" w:rsidRPr="00406AA8" w:rsidRDefault="00ED0BC3" w:rsidP="00ED0BC3">
            <w:pPr>
              <w:autoSpaceDE w:val="0"/>
              <w:autoSpaceDN w:val="0"/>
              <w:adjustRightInd w:val="0"/>
              <w:spacing w:after="0" w:line="240" w:lineRule="auto"/>
              <w:jc w:val="both"/>
              <w:rPr>
                <w:rFonts w:ascii="Times New Roman" w:hAnsi="Times New Roman" w:cs="Times New Roman"/>
                <w:sz w:val="20"/>
                <w:szCs w:val="20"/>
              </w:rPr>
            </w:pPr>
          </w:p>
        </w:tc>
        <w:tc>
          <w:tcPr>
            <w:tcW w:w="2641"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eastAsia="Times New Roman" w:hAnsi="Times New Roman" w:cs="Times New Roman"/>
                <w:sz w:val="20"/>
                <w:szCs w:val="20"/>
              </w:rPr>
              <w:t>Первичный учет</w:t>
            </w:r>
          </w:p>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hAnsi="Times New Roman" w:cs="Times New Roman"/>
                <w:sz w:val="20"/>
                <w:szCs w:val="20"/>
              </w:rPr>
              <w:t>(</w:t>
            </w:r>
            <w:r w:rsidRPr="00406AA8">
              <w:rPr>
                <w:rFonts w:ascii="Times New Roman" w:eastAsia="Times New Roman" w:hAnsi="Times New Roman" w:cs="Times New Roman"/>
                <w:sz w:val="20"/>
                <w:szCs w:val="20"/>
              </w:rPr>
              <w:t>сбор и регистрация)</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eastAsia="Times New Roman" w:hAnsi="Times New Roman" w:cs="Times New Roman"/>
                <w:sz w:val="20"/>
                <w:szCs w:val="20"/>
              </w:rPr>
              <w:t>Систематизация и обобщение</w:t>
            </w:r>
          </w:p>
        </w:tc>
        <w:tc>
          <w:tcPr>
            <w:tcW w:w="1306"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eastAsia="Times New Roman" w:hAnsi="Times New Roman" w:cs="Times New Roman"/>
                <w:sz w:val="20"/>
                <w:szCs w:val="20"/>
              </w:rPr>
              <w:t>Вывод</w:t>
            </w:r>
          </w:p>
        </w:tc>
      </w:tr>
      <w:tr w:rsidR="00ED0BC3" w:rsidRPr="00406AA8" w:rsidTr="00ED0BC3">
        <w:trPr>
          <w:trHeight w:val="272"/>
        </w:trPr>
        <w:tc>
          <w:tcPr>
            <w:tcW w:w="3969"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sidRPr="00406AA8">
              <w:rPr>
                <w:rFonts w:ascii="Times New Roman" w:eastAsia="Times New Roman" w:hAnsi="Times New Roman" w:cs="Times New Roman"/>
                <w:sz w:val="20"/>
                <w:szCs w:val="20"/>
              </w:rPr>
              <w:t>Ошибки в записи учетных данных</w:t>
            </w:r>
          </w:p>
        </w:tc>
        <w:tc>
          <w:tcPr>
            <w:tcW w:w="2641"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hAnsi="Times New Roman" w:cs="Times New Roman"/>
                <w:sz w:val="20"/>
                <w:szCs w:val="20"/>
              </w:rPr>
              <w:t>+</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eastAsia="Times New Roman" w:hAnsi="Times New Roman" w:cs="Times New Roman"/>
                <w:sz w:val="20"/>
                <w:szCs w:val="20"/>
              </w:rPr>
              <w:t>—</w:t>
            </w:r>
          </w:p>
        </w:tc>
        <w:tc>
          <w:tcPr>
            <w:tcW w:w="1306"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eastAsia="Times New Roman" w:hAnsi="Times New Roman" w:cs="Times New Roman"/>
                <w:sz w:val="20"/>
                <w:szCs w:val="20"/>
              </w:rPr>
              <w:t>—</w:t>
            </w:r>
          </w:p>
        </w:tc>
      </w:tr>
      <w:tr w:rsidR="00ED0BC3" w:rsidRPr="00406AA8" w:rsidTr="00ED0BC3">
        <w:trPr>
          <w:trHeight w:val="262"/>
        </w:trPr>
        <w:tc>
          <w:tcPr>
            <w:tcW w:w="3969"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sidRPr="00406AA8">
              <w:rPr>
                <w:rFonts w:ascii="Times New Roman" w:eastAsia="Times New Roman" w:hAnsi="Times New Roman" w:cs="Times New Roman"/>
                <w:sz w:val="20"/>
                <w:szCs w:val="20"/>
              </w:rPr>
              <w:t>Неверные коды</w:t>
            </w:r>
          </w:p>
        </w:tc>
        <w:tc>
          <w:tcPr>
            <w:tcW w:w="2641"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hAnsi="Times New Roman" w:cs="Times New Roman"/>
                <w:sz w:val="20"/>
                <w:szCs w:val="20"/>
              </w:rPr>
              <w:t>+</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hAnsi="Times New Roman" w:cs="Times New Roman"/>
                <w:sz w:val="20"/>
                <w:szCs w:val="20"/>
              </w:rPr>
              <w:t>+</w:t>
            </w:r>
          </w:p>
        </w:tc>
        <w:tc>
          <w:tcPr>
            <w:tcW w:w="1306"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eastAsia="Times New Roman" w:hAnsi="Times New Roman" w:cs="Times New Roman"/>
                <w:sz w:val="20"/>
                <w:szCs w:val="20"/>
              </w:rPr>
              <w:t>—</w:t>
            </w:r>
          </w:p>
        </w:tc>
      </w:tr>
      <w:tr w:rsidR="00ED0BC3" w:rsidRPr="00406AA8" w:rsidTr="00ED0BC3">
        <w:trPr>
          <w:trHeight w:val="210"/>
        </w:trPr>
        <w:tc>
          <w:tcPr>
            <w:tcW w:w="3969"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sidRPr="00406AA8">
              <w:rPr>
                <w:rFonts w:ascii="Times New Roman" w:eastAsia="Times New Roman" w:hAnsi="Times New Roman" w:cs="Times New Roman"/>
                <w:sz w:val="20"/>
                <w:szCs w:val="20"/>
              </w:rPr>
              <w:t>Несанкционированные учетные операции</w:t>
            </w:r>
          </w:p>
        </w:tc>
        <w:tc>
          <w:tcPr>
            <w:tcW w:w="2641"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hAnsi="Times New Roman" w:cs="Times New Roman"/>
                <w:sz w:val="20"/>
                <w:szCs w:val="20"/>
              </w:rPr>
              <w:t>+</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hAnsi="Times New Roman" w:cs="Times New Roman"/>
                <w:sz w:val="20"/>
                <w:szCs w:val="20"/>
              </w:rPr>
              <w:t>+</w:t>
            </w:r>
          </w:p>
        </w:tc>
        <w:tc>
          <w:tcPr>
            <w:tcW w:w="1306"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eastAsia="Times New Roman" w:hAnsi="Times New Roman" w:cs="Times New Roman"/>
                <w:sz w:val="20"/>
                <w:szCs w:val="20"/>
              </w:rPr>
              <w:t>—</w:t>
            </w:r>
          </w:p>
        </w:tc>
      </w:tr>
      <w:tr w:rsidR="00ED0BC3" w:rsidRPr="00406AA8" w:rsidTr="00ED0BC3">
        <w:trPr>
          <w:trHeight w:val="242"/>
        </w:trPr>
        <w:tc>
          <w:tcPr>
            <w:tcW w:w="3969"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sidRPr="00406AA8">
              <w:rPr>
                <w:rFonts w:ascii="Times New Roman" w:eastAsia="Times New Roman" w:hAnsi="Times New Roman" w:cs="Times New Roman"/>
                <w:sz w:val="20"/>
                <w:szCs w:val="20"/>
              </w:rPr>
              <w:t>Нарушение контрольных лимитов;</w:t>
            </w:r>
          </w:p>
        </w:tc>
        <w:tc>
          <w:tcPr>
            <w:tcW w:w="2641"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hAnsi="Times New Roman" w:cs="Times New Roman"/>
                <w:sz w:val="20"/>
                <w:szCs w:val="20"/>
              </w:rPr>
              <w:t>+</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hAnsi="Times New Roman" w:cs="Times New Roman"/>
                <w:sz w:val="20"/>
                <w:szCs w:val="20"/>
              </w:rPr>
              <w:t>+</w:t>
            </w:r>
          </w:p>
        </w:tc>
        <w:tc>
          <w:tcPr>
            <w:tcW w:w="1306"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eastAsia="Times New Roman" w:hAnsi="Times New Roman" w:cs="Times New Roman"/>
                <w:sz w:val="20"/>
                <w:szCs w:val="20"/>
              </w:rPr>
              <w:t>—</w:t>
            </w:r>
          </w:p>
        </w:tc>
      </w:tr>
      <w:tr w:rsidR="00ED0BC3" w:rsidRPr="00406AA8" w:rsidTr="00ED0BC3">
        <w:trPr>
          <w:trHeight w:val="274"/>
        </w:trPr>
        <w:tc>
          <w:tcPr>
            <w:tcW w:w="3969"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sidRPr="00406AA8">
              <w:rPr>
                <w:rFonts w:ascii="Times New Roman" w:eastAsia="Times New Roman" w:hAnsi="Times New Roman" w:cs="Times New Roman"/>
                <w:sz w:val="20"/>
                <w:szCs w:val="20"/>
              </w:rPr>
              <w:t>Пропущенные учетные записи;</w:t>
            </w:r>
          </w:p>
        </w:tc>
        <w:tc>
          <w:tcPr>
            <w:tcW w:w="2641"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hAnsi="Times New Roman" w:cs="Times New Roman"/>
                <w:sz w:val="20"/>
                <w:szCs w:val="20"/>
              </w:rPr>
              <w:t>+</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hAnsi="Times New Roman" w:cs="Times New Roman"/>
                <w:sz w:val="20"/>
                <w:szCs w:val="20"/>
              </w:rPr>
              <w:t>+</w:t>
            </w:r>
          </w:p>
        </w:tc>
        <w:tc>
          <w:tcPr>
            <w:tcW w:w="1306"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hAnsi="Times New Roman" w:cs="Times New Roman"/>
                <w:sz w:val="20"/>
                <w:szCs w:val="20"/>
              </w:rPr>
              <w:t>+</w:t>
            </w:r>
          </w:p>
        </w:tc>
      </w:tr>
      <w:tr w:rsidR="00ED0BC3" w:rsidRPr="00406AA8" w:rsidTr="00ED0BC3">
        <w:trPr>
          <w:trHeight w:val="264"/>
        </w:trPr>
        <w:tc>
          <w:tcPr>
            <w:tcW w:w="3969"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sidRPr="00406AA8">
              <w:rPr>
                <w:rFonts w:ascii="Times New Roman" w:eastAsia="Times New Roman" w:hAnsi="Times New Roman" w:cs="Times New Roman"/>
                <w:sz w:val="20"/>
                <w:szCs w:val="20"/>
              </w:rPr>
              <w:t>Ошибки при обработке или выводе данных;</w:t>
            </w:r>
          </w:p>
        </w:tc>
        <w:tc>
          <w:tcPr>
            <w:tcW w:w="2641"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eastAsia="Times New Roman" w:hAnsi="Times New Roman" w:cs="Times New Roman"/>
                <w:sz w:val="20"/>
                <w:szCs w:val="20"/>
              </w:rPr>
              <w:t>—</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hAnsi="Times New Roman" w:cs="Times New Roman"/>
                <w:sz w:val="20"/>
                <w:szCs w:val="20"/>
              </w:rPr>
              <w:t>+</w:t>
            </w:r>
          </w:p>
        </w:tc>
        <w:tc>
          <w:tcPr>
            <w:tcW w:w="1306"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hAnsi="Times New Roman" w:cs="Times New Roman"/>
                <w:sz w:val="20"/>
                <w:szCs w:val="20"/>
              </w:rPr>
              <w:t>+</w:t>
            </w:r>
          </w:p>
        </w:tc>
      </w:tr>
      <w:tr w:rsidR="00ED0BC3" w:rsidRPr="00406AA8" w:rsidTr="00ED0BC3">
        <w:trPr>
          <w:trHeight w:val="410"/>
        </w:trPr>
        <w:tc>
          <w:tcPr>
            <w:tcW w:w="3969"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sidRPr="00406AA8">
              <w:rPr>
                <w:rFonts w:ascii="Times New Roman" w:eastAsia="Times New Roman" w:hAnsi="Times New Roman" w:cs="Times New Roman"/>
                <w:sz w:val="20"/>
                <w:szCs w:val="20"/>
              </w:rPr>
              <w:t>Ошибки при формировании или корректировке справочников;</w:t>
            </w:r>
          </w:p>
        </w:tc>
        <w:tc>
          <w:tcPr>
            <w:tcW w:w="2641"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hAnsi="Times New Roman" w:cs="Times New Roman"/>
                <w:sz w:val="20"/>
                <w:szCs w:val="20"/>
              </w:rPr>
              <w:t>+</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hAnsi="Times New Roman" w:cs="Times New Roman"/>
                <w:sz w:val="20"/>
                <w:szCs w:val="20"/>
              </w:rPr>
              <w:t>+</w:t>
            </w:r>
          </w:p>
        </w:tc>
        <w:tc>
          <w:tcPr>
            <w:tcW w:w="1306"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eastAsia="Times New Roman" w:hAnsi="Times New Roman" w:cs="Times New Roman"/>
                <w:sz w:val="20"/>
                <w:szCs w:val="20"/>
              </w:rPr>
              <w:t>—</w:t>
            </w:r>
          </w:p>
        </w:tc>
      </w:tr>
      <w:tr w:rsidR="00ED0BC3" w:rsidRPr="00406AA8" w:rsidTr="00ED0BC3">
        <w:trPr>
          <w:trHeight w:val="218"/>
        </w:trPr>
        <w:tc>
          <w:tcPr>
            <w:tcW w:w="3969"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sidRPr="00406AA8">
              <w:rPr>
                <w:rFonts w:ascii="Times New Roman" w:eastAsia="Times New Roman" w:hAnsi="Times New Roman" w:cs="Times New Roman"/>
                <w:sz w:val="20"/>
                <w:szCs w:val="20"/>
              </w:rPr>
              <w:t>Неполные учетные записи;</w:t>
            </w:r>
          </w:p>
        </w:tc>
        <w:tc>
          <w:tcPr>
            <w:tcW w:w="2641"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hAnsi="Times New Roman" w:cs="Times New Roman"/>
                <w:sz w:val="20"/>
                <w:szCs w:val="20"/>
              </w:rPr>
              <w:t>+</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hAnsi="Times New Roman" w:cs="Times New Roman"/>
                <w:sz w:val="20"/>
                <w:szCs w:val="20"/>
              </w:rPr>
              <w:t>+</w:t>
            </w:r>
          </w:p>
        </w:tc>
        <w:tc>
          <w:tcPr>
            <w:tcW w:w="1306"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hAnsi="Times New Roman" w:cs="Times New Roman"/>
                <w:sz w:val="20"/>
                <w:szCs w:val="20"/>
              </w:rPr>
              <w:t>+</w:t>
            </w:r>
          </w:p>
        </w:tc>
      </w:tr>
      <w:tr w:rsidR="00ED0BC3" w:rsidRPr="00406AA8" w:rsidTr="00ED0BC3">
        <w:trPr>
          <w:trHeight w:val="264"/>
        </w:trPr>
        <w:tc>
          <w:tcPr>
            <w:tcW w:w="3969"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sidRPr="00406AA8">
              <w:rPr>
                <w:rFonts w:ascii="Times New Roman" w:eastAsia="Times New Roman" w:hAnsi="Times New Roman" w:cs="Times New Roman"/>
                <w:sz w:val="20"/>
                <w:szCs w:val="20"/>
              </w:rPr>
              <w:t>Неверное отнесение записей по периодам;</w:t>
            </w:r>
          </w:p>
        </w:tc>
        <w:tc>
          <w:tcPr>
            <w:tcW w:w="2641"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hAnsi="Times New Roman" w:cs="Times New Roman"/>
                <w:sz w:val="20"/>
                <w:szCs w:val="20"/>
              </w:rPr>
              <w:t>+</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hAnsi="Times New Roman" w:cs="Times New Roman"/>
                <w:sz w:val="20"/>
                <w:szCs w:val="20"/>
              </w:rPr>
              <w:t>+</w:t>
            </w:r>
          </w:p>
        </w:tc>
        <w:tc>
          <w:tcPr>
            <w:tcW w:w="1306"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hAnsi="Times New Roman" w:cs="Times New Roman"/>
                <w:sz w:val="20"/>
                <w:szCs w:val="20"/>
              </w:rPr>
              <w:t>+</w:t>
            </w:r>
          </w:p>
        </w:tc>
      </w:tr>
      <w:tr w:rsidR="00ED0BC3" w:rsidRPr="00406AA8" w:rsidTr="00ED0BC3">
        <w:trPr>
          <w:trHeight w:val="267"/>
        </w:trPr>
        <w:tc>
          <w:tcPr>
            <w:tcW w:w="3969"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sidRPr="00406AA8">
              <w:rPr>
                <w:rFonts w:ascii="Times New Roman" w:eastAsia="Times New Roman" w:hAnsi="Times New Roman" w:cs="Times New Roman"/>
                <w:sz w:val="20"/>
                <w:szCs w:val="20"/>
              </w:rPr>
              <w:t>Фальсификация данных;</w:t>
            </w:r>
          </w:p>
        </w:tc>
        <w:tc>
          <w:tcPr>
            <w:tcW w:w="2641"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hAnsi="Times New Roman" w:cs="Times New Roman"/>
                <w:sz w:val="20"/>
                <w:szCs w:val="20"/>
              </w:rPr>
              <w:t>+</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hAnsi="Times New Roman" w:cs="Times New Roman"/>
                <w:sz w:val="20"/>
                <w:szCs w:val="20"/>
              </w:rPr>
              <w:t>+</w:t>
            </w:r>
          </w:p>
        </w:tc>
        <w:tc>
          <w:tcPr>
            <w:tcW w:w="1306"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hAnsi="Times New Roman" w:cs="Times New Roman"/>
                <w:sz w:val="20"/>
                <w:szCs w:val="20"/>
              </w:rPr>
              <w:t>+</w:t>
            </w:r>
          </w:p>
        </w:tc>
      </w:tr>
      <w:tr w:rsidR="00ED0BC3" w:rsidRPr="00406AA8" w:rsidTr="00ED0BC3">
        <w:trPr>
          <w:trHeight w:val="272"/>
        </w:trPr>
        <w:tc>
          <w:tcPr>
            <w:tcW w:w="3969"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sidRPr="00406AA8">
              <w:rPr>
                <w:rFonts w:ascii="Times New Roman" w:eastAsia="Times New Roman" w:hAnsi="Times New Roman" w:cs="Times New Roman"/>
                <w:sz w:val="20"/>
                <w:szCs w:val="20"/>
              </w:rPr>
              <w:t>Нарушение требований нормативных актов;</w:t>
            </w:r>
          </w:p>
        </w:tc>
        <w:tc>
          <w:tcPr>
            <w:tcW w:w="2641"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hAnsi="Times New Roman" w:cs="Times New Roman"/>
                <w:sz w:val="20"/>
                <w:szCs w:val="20"/>
              </w:rPr>
              <w:t>+</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hAnsi="Times New Roman" w:cs="Times New Roman"/>
                <w:sz w:val="20"/>
                <w:szCs w:val="20"/>
              </w:rPr>
              <w:t>+</w:t>
            </w:r>
          </w:p>
        </w:tc>
        <w:tc>
          <w:tcPr>
            <w:tcW w:w="1306"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hAnsi="Times New Roman" w:cs="Times New Roman"/>
                <w:sz w:val="20"/>
                <w:szCs w:val="20"/>
              </w:rPr>
              <w:t>+</w:t>
            </w:r>
          </w:p>
        </w:tc>
      </w:tr>
      <w:tr w:rsidR="00ED0BC3" w:rsidRPr="00406AA8" w:rsidTr="00ED0BC3">
        <w:trPr>
          <w:trHeight w:val="262"/>
        </w:trPr>
        <w:tc>
          <w:tcPr>
            <w:tcW w:w="3969"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sidRPr="00406AA8">
              <w:rPr>
                <w:rFonts w:ascii="Times New Roman" w:eastAsia="Times New Roman" w:hAnsi="Times New Roman" w:cs="Times New Roman"/>
                <w:sz w:val="20"/>
                <w:szCs w:val="20"/>
              </w:rPr>
              <w:t>Нарушение принципов учетной политики;</w:t>
            </w:r>
          </w:p>
        </w:tc>
        <w:tc>
          <w:tcPr>
            <w:tcW w:w="2641"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hAnsi="Times New Roman" w:cs="Times New Roman"/>
                <w:sz w:val="20"/>
                <w:szCs w:val="20"/>
              </w:rPr>
              <w:t>+</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hAnsi="Times New Roman" w:cs="Times New Roman"/>
                <w:sz w:val="20"/>
                <w:szCs w:val="20"/>
              </w:rPr>
              <w:t>+</w:t>
            </w:r>
          </w:p>
        </w:tc>
        <w:tc>
          <w:tcPr>
            <w:tcW w:w="1306"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hAnsi="Times New Roman" w:cs="Times New Roman"/>
                <w:sz w:val="20"/>
                <w:szCs w:val="20"/>
              </w:rPr>
              <w:t>+</w:t>
            </w:r>
          </w:p>
        </w:tc>
      </w:tr>
      <w:tr w:rsidR="00ED0BC3" w:rsidRPr="00406AA8" w:rsidTr="00ED0BC3">
        <w:trPr>
          <w:trHeight w:val="550"/>
        </w:trPr>
        <w:tc>
          <w:tcPr>
            <w:tcW w:w="3969"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both"/>
              <w:rPr>
                <w:rFonts w:ascii="Times New Roman" w:hAnsi="Times New Roman" w:cs="Times New Roman"/>
                <w:sz w:val="20"/>
                <w:szCs w:val="20"/>
              </w:rPr>
            </w:pPr>
            <w:r w:rsidRPr="00406AA8">
              <w:rPr>
                <w:rFonts w:ascii="Times New Roman" w:eastAsia="Times New Roman" w:hAnsi="Times New Roman" w:cs="Times New Roman"/>
                <w:sz w:val="20"/>
                <w:szCs w:val="20"/>
              </w:rPr>
              <w:t>Несоответствие качества услуг потребностям пользователей</w:t>
            </w:r>
          </w:p>
        </w:tc>
        <w:tc>
          <w:tcPr>
            <w:tcW w:w="2641"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hAnsi="Times New Roman" w:cs="Times New Roman"/>
                <w:sz w:val="20"/>
                <w:szCs w:val="20"/>
              </w:rPr>
              <w:t>+</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hAnsi="Times New Roman" w:cs="Times New Roman"/>
                <w:sz w:val="20"/>
                <w:szCs w:val="20"/>
              </w:rPr>
              <w:t>+</w:t>
            </w:r>
          </w:p>
        </w:tc>
        <w:tc>
          <w:tcPr>
            <w:tcW w:w="1306" w:type="dxa"/>
            <w:tcBorders>
              <w:top w:val="single" w:sz="6" w:space="0" w:color="auto"/>
              <w:left w:val="single" w:sz="6" w:space="0" w:color="auto"/>
              <w:bottom w:val="single" w:sz="6" w:space="0" w:color="auto"/>
              <w:right w:val="single" w:sz="6" w:space="0" w:color="auto"/>
            </w:tcBorders>
            <w:shd w:val="clear" w:color="auto" w:fill="FFFFFF"/>
          </w:tcPr>
          <w:p w:rsidR="00ED0BC3" w:rsidRPr="00406AA8" w:rsidRDefault="00ED0BC3" w:rsidP="00ED0BC3">
            <w:pPr>
              <w:shd w:val="clear" w:color="auto" w:fill="FFFFFF"/>
              <w:autoSpaceDE w:val="0"/>
              <w:autoSpaceDN w:val="0"/>
              <w:adjustRightInd w:val="0"/>
              <w:spacing w:after="0" w:line="240" w:lineRule="auto"/>
              <w:jc w:val="center"/>
              <w:rPr>
                <w:rFonts w:ascii="Times New Roman" w:hAnsi="Times New Roman" w:cs="Times New Roman"/>
                <w:sz w:val="20"/>
                <w:szCs w:val="20"/>
              </w:rPr>
            </w:pPr>
            <w:r w:rsidRPr="00406AA8">
              <w:rPr>
                <w:rFonts w:ascii="Times New Roman" w:hAnsi="Times New Roman" w:cs="Times New Roman"/>
                <w:sz w:val="20"/>
                <w:szCs w:val="20"/>
              </w:rPr>
              <w:t>+</w:t>
            </w:r>
          </w:p>
        </w:tc>
      </w:tr>
    </w:tbl>
    <w:p w:rsidR="00ED0BC3" w:rsidRPr="00406AA8" w:rsidRDefault="00ED0BC3" w:rsidP="00ED0BC3">
      <w:pPr>
        <w:spacing w:after="0" w:line="240" w:lineRule="auto"/>
        <w:ind w:firstLine="709"/>
        <w:jc w:val="both"/>
        <w:rPr>
          <w:rFonts w:ascii="Times New Roman" w:eastAsia="Times New Roman" w:hAnsi="Times New Roman" w:cs="Times New Roman"/>
          <w:sz w:val="24"/>
          <w:szCs w:val="24"/>
        </w:rPr>
      </w:pP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Незащищенные учетные данные приводят к серьезным недостаткам в системе управления предприятием:</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sz w:val="24"/>
          <w:szCs w:val="24"/>
        </w:rPr>
        <w:t>множеству недокументированных эпизодов управления;</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sz w:val="24"/>
          <w:szCs w:val="24"/>
        </w:rPr>
        <w:t>отсутствию у руководства целостной картины происходящего на предприятии в отдельных структурных подразделениях;</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sz w:val="24"/>
          <w:szCs w:val="24"/>
        </w:rPr>
        <w:t>задержки в получении актуальной на момент принятия решения информации;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sz w:val="24"/>
          <w:szCs w:val="24"/>
        </w:rPr>
        <w:t>разногласиям между структурными подразделениями и отдельными исполнителями, совместно выполняющими работу, проистекающими из-за плохой взаимной информированности о состоянии деловых процессов;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sz w:val="24"/>
          <w:szCs w:val="24"/>
        </w:rPr>
        <w:t>жалобам сотрудников всех уровней на информационные перегрузки;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sz w:val="24"/>
          <w:szCs w:val="24"/>
        </w:rPr>
        <w:t>неприемлемым срокам разработки и рассылки деловых документов;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sz w:val="24"/>
          <w:szCs w:val="24"/>
        </w:rPr>
        <w:t>длительным срокам получения ретроспективной информации, накопленной на предприятии;</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w:t>
      </w:r>
      <w:r w:rsidRPr="00406AA8">
        <w:rPr>
          <w:rFonts w:ascii="Times New Roman" w:eastAsia="Times New Roman" w:hAnsi="Times New Roman" w:cs="Times New Roman"/>
          <w:sz w:val="24"/>
          <w:szCs w:val="24"/>
        </w:rPr>
        <w:t>сложностям получения информации о текущем состоянии документа или делового процесса;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 </w:t>
      </w:r>
      <w:r w:rsidRPr="00406AA8">
        <w:rPr>
          <w:rFonts w:ascii="Times New Roman" w:eastAsia="Times New Roman" w:hAnsi="Times New Roman" w:cs="Times New Roman"/>
          <w:sz w:val="24"/>
          <w:szCs w:val="24"/>
        </w:rPr>
        <w:t>нежелательной утечке информации, происходящей вследствие неупорядоченного хранения больших объемов документов.</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 xml:space="preserve">Особую опасность представляют сведения, </w:t>
      </w:r>
      <w:r w:rsidRPr="00406AA8">
        <w:rPr>
          <w:rFonts w:ascii="Times New Roman" w:eastAsia="Times New Roman" w:hAnsi="Times New Roman" w:cs="Times New Roman"/>
          <w:i/>
          <w:iCs/>
          <w:sz w:val="24"/>
          <w:szCs w:val="24"/>
        </w:rPr>
        <w:t xml:space="preserve">составляющие коммерческую тайну </w:t>
      </w:r>
      <w:r w:rsidRPr="00406AA8">
        <w:rPr>
          <w:rFonts w:ascii="Times New Roman" w:eastAsia="Times New Roman" w:hAnsi="Times New Roman" w:cs="Times New Roman"/>
          <w:sz w:val="24"/>
          <w:szCs w:val="24"/>
        </w:rPr>
        <w:t>и относящиеся к учетной и отчетной информации (данные о партнерах, клиентах, банках, аналитическая информация о деятельности на рынке).* Чтобы эта и аналогичная информация была защищена, необходимо оформить договора с сотрудниками бухгалтерии, финансовых служб и других экономических подразделений с указанием перечня сведений, не подлежащих огласке.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16"/>
          <w:szCs w:val="16"/>
        </w:rPr>
      </w:pP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16"/>
          <w:szCs w:val="16"/>
        </w:rPr>
      </w:pP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16"/>
          <w:szCs w:val="16"/>
        </w:rPr>
      </w:pP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16"/>
          <w:szCs w:val="16"/>
        </w:rPr>
      </w:pPr>
    </w:p>
    <w:p w:rsidR="00ED0BC3" w:rsidRPr="00406AA8" w:rsidRDefault="00ED0BC3" w:rsidP="00ED0BC3">
      <w:pPr>
        <w:spacing w:after="0" w:line="240" w:lineRule="auto"/>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__________</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16"/>
          <w:szCs w:val="16"/>
        </w:rPr>
      </w:pP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16"/>
          <w:szCs w:val="16"/>
        </w:rPr>
      </w:pPr>
      <w:r w:rsidRPr="00406AA8">
        <w:rPr>
          <w:rFonts w:ascii="Times New Roman" w:eastAsia="Times New Roman" w:hAnsi="Times New Roman" w:cs="Times New Roman"/>
          <w:sz w:val="16"/>
          <w:szCs w:val="16"/>
        </w:rPr>
        <w:t>*Государственные информационные ресурсы Российской Федерации являются открытыми и общедоступными. Исключение составляет документированная информация, отнесенная законом к категории ограниченного доступа. Документированная информация с ограниченным доступом по условиям ее правового режима подразделяется на информацию, отнесенную к государственной тайне и конфиденциальную. Перечень сведений конфиденциального характера, в частности сведений, связанных с коммерческой деятельностью, установлен Указом президента Российской Федерации от 6 марта 1997 г. № 188.</w:t>
      </w:r>
    </w:p>
    <w:p w:rsidR="00ED0BC3" w:rsidRPr="00406AA8" w:rsidRDefault="00ED0BC3" w:rsidP="00ED0BC3">
      <w:pPr>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br w:type="page"/>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lastRenderedPageBreak/>
        <w:t>Защита информации в автоматизированных учетных системах строится исходя из следующих основных принципов:</w:t>
      </w:r>
    </w:p>
    <w:p w:rsidR="00ED0BC3" w:rsidRPr="00406AA8" w:rsidRDefault="00ED0BC3" w:rsidP="00E36FE0">
      <w:pPr>
        <w:pStyle w:val="a6"/>
        <w:numPr>
          <w:ilvl w:val="0"/>
          <w:numId w:val="101"/>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bCs/>
          <w:sz w:val="24"/>
          <w:szCs w:val="24"/>
        </w:rPr>
        <w:t>обеспечение физического разделения областей, предназначенных для обработки секретной и несекретной информация;</w:t>
      </w:r>
    </w:p>
    <w:p w:rsidR="00ED0BC3" w:rsidRPr="00406AA8" w:rsidRDefault="00ED0BC3" w:rsidP="00E36FE0">
      <w:pPr>
        <w:pStyle w:val="a6"/>
        <w:numPr>
          <w:ilvl w:val="0"/>
          <w:numId w:val="101"/>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bCs/>
          <w:sz w:val="24"/>
          <w:szCs w:val="24"/>
        </w:rPr>
        <w:t>обеспечение криптографической защиты информации;</w:t>
      </w:r>
    </w:p>
    <w:p w:rsidR="00ED0BC3" w:rsidRPr="00406AA8" w:rsidRDefault="00ED0BC3" w:rsidP="00E36FE0">
      <w:pPr>
        <w:pStyle w:val="a6"/>
        <w:numPr>
          <w:ilvl w:val="0"/>
          <w:numId w:val="101"/>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bCs/>
          <w:sz w:val="24"/>
          <w:szCs w:val="24"/>
        </w:rPr>
        <w:t>обеспечение аутентификации абонентов и абонентских установок;</w:t>
      </w:r>
    </w:p>
    <w:p w:rsidR="00ED0BC3" w:rsidRPr="00406AA8" w:rsidRDefault="00ED0BC3" w:rsidP="00E36FE0">
      <w:pPr>
        <w:pStyle w:val="a6"/>
        <w:numPr>
          <w:ilvl w:val="0"/>
          <w:numId w:val="101"/>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bCs/>
          <w:sz w:val="24"/>
          <w:szCs w:val="24"/>
        </w:rPr>
        <w:t>обеспечение разграничения доступа субъектов и их процессов к информации;</w:t>
      </w:r>
    </w:p>
    <w:p w:rsidR="00ED0BC3" w:rsidRPr="00406AA8" w:rsidRDefault="00ED0BC3" w:rsidP="00E36FE0">
      <w:pPr>
        <w:pStyle w:val="a6"/>
        <w:numPr>
          <w:ilvl w:val="0"/>
          <w:numId w:val="101"/>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bCs/>
          <w:sz w:val="24"/>
          <w:szCs w:val="24"/>
        </w:rPr>
        <w:t>обеспечение установления подлинности и целостности документальных сообщений при их передаче по каналам связи;</w:t>
      </w:r>
    </w:p>
    <w:p w:rsidR="00ED0BC3" w:rsidRPr="00406AA8" w:rsidRDefault="00ED0BC3" w:rsidP="00E36FE0">
      <w:pPr>
        <w:pStyle w:val="a6"/>
        <w:numPr>
          <w:ilvl w:val="0"/>
          <w:numId w:val="101"/>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bCs/>
          <w:sz w:val="24"/>
          <w:szCs w:val="24"/>
        </w:rPr>
        <w:t>обеспечение зашиты от отказов, от авторстве и содержания электронных документов;</w:t>
      </w:r>
    </w:p>
    <w:p w:rsidR="00ED0BC3" w:rsidRPr="00406AA8" w:rsidRDefault="00ED0BC3" w:rsidP="00E36FE0">
      <w:pPr>
        <w:pStyle w:val="a6"/>
        <w:numPr>
          <w:ilvl w:val="0"/>
          <w:numId w:val="101"/>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bCs/>
          <w:sz w:val="24"/>
          <w:szCs w:val="24"/>
        </w:rPr>
        <w:t>обеспечение защиты оборудования и технических средств системы, помещений, где они размещаются, от утечки конфиденциальной информации по техническим каналам;</w:t>
      </w:r>
    </w:p>
    <w:p w:rsidR="00ED0BC3" w:rsidRPr="00406AA8" w:rsidRDefault="00ED0BC3" w:rsidP="00E36FE0">
      <w:pPr>
        <w:pStyle w:val="a6"/>
        <w:numPr>
          <w:ilvl w:val="0"/>
          <w:numId w:val="101"/>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bCs/>
          <w:sz w:val="24"/>
          <w:szCs w:val="24"/>
        </w:rPr>
        <w:t>обеспечение защиты шифротехники, оборудования, технических и программных средств от утечки информации за счет аппаратных и программных закладок;</w:t>
      </w:r>
    </w:p>
    <w:p w:rsidR="00ED0BC3" w:rsidRPr="00406AA8" w:rsidRDefault="00ED0BC3" w:rsidP="00E36FE0">
      <w:pPr>
        <w:pStyle w:val="a6"/>
        <w:numPr>
          <w:ilvl w:val="0"/>
          <w:numId w:val="101"/>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bCs/>
          <w:sz w:val="24"/>
          <w:szCs w:val="24"/>
        </w:rPr>
        <w:t>обеспечение контроля целостности программной и информационной чести автоматизированной системы;</w:t>
      </w:r>
    </w:p>
    <w:p w:rsidR="00ED0BC3" w:rsidRPr="00406AA8" w:rsidRDefault="00ED0BC3" w:rsidP="00E36FE0">
      <w:pPr>
        <w:pStyle w:val="a6"/>
        <w:numPr>
          <w:ilvl w:val="0"/>
          <w:numId w:val="101"/>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bCs/>
          <w:sz w:val="24"/>
          <w:szCs w:val="24"/>
        </w:rPr>
        <w:t>использование в качестве механизмов защиты только отечественных разработок;</w:t>
      </w:r>
    </w:p>
    <w:p w:rsidR="00ED0BC3" w:rsidRPr="00406AA8" w:rsidRDefault="00ED0BC3" w:rsidP="00E36FE0">
      <w:pPr>
        <w:pStyle w:val="a6"/>
        <w:numPr>
          <w:ilvl w:val="0"/>
          <w:numId w:val="101"/>
        </w:numPr>
        <w:shd w:val="clear" w:color="auto" w:fill="FFFFFF"/>
        <w:autoSpaceDE w:val="0"/>
        <w:autoSpaceDN w:val="0"/>
        <w:adjustRightInd w:val="0"/>
        <w:spacing w:after="0" w:line="240" w:lineRule="auto"/>
        <w:ind w:left="0"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обеспечение организационно-режимных мер защиты (целесообразно использование и дополнительных мер по обеспечению безопасности связи в системе);</w:t>
      </w:r>
    </w:p>
    <w:p w:rsidR="00ED0BC3" w:rsidRPr="00406AA8" w:rsidRDefault="00ED0BC3" w:rsidP="00E36FE0">
      <w:pPr>
        <w:pStyle w:val="a6"/>
        <w:numPr>
          <w:ilvl w:val="0"/>
          <w:numId w:val="101"/>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bCs/>
          <w:sz w:val="24"/>
          <w:szCs w:val="24"/>
        </w:rPr>
        <w:t>организация защиты сведений об интенсивности, продолжительности и трафиках обмена информации;</w:t>
      </w:r>
    </w:p>
    <w:p w:rsidR="00ED0BC3" w:rsidRPr="00406AA8" w:rsidRDefault="00ED0BC3" w:rsidP="00E36FE0">
      <w:pPr>
        <w:pStyle w:val="a6"/>
        <w:numPr>
          <w:ilvl w:val="0"/>
          <w:numId w:val="101"/>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bCs/>
          <w:sz w:val="24"/>
          <w:szCs w:val="24"/>
        </w:rPr>
        <w:t>использование для передачи и обработки информации каналов и способов, затрудняющих перехват.</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bCs/>
          <w:sz w:val="24"/>
          <w:szCs w:val="24"/>
        </w:rPr>
        <w:t>Защита информации от несанкционированного доступа направлена на формирование у защищаемой информации трех основных свойств:</w:t>
      </w:r>
    </w:p>
    <w:p w:rsidR="00ED0BC3" w:rsidRPr="00406AA8" w:rsidRDefault="00ED0BC3" w:rsidP="00E36FE0">
      <w:pPr>
        <w:pStyle w:val="a6"/>
        <w:numPr>
          <w:ilvl w:val="0"/>
          <w:numId w:val="100"/>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bCs/>
          <w:sz w:val="24"/>
          <w:szCs w:val="24"/>
        </w:rPr>
        <w:t>конфиденциальность (засекреченная информация должна быть доступна только тому, кому она предназначена);</w:t>
      </w:r>
    </w:p>
    <w:p w:rsidR="00ED0BC3" w:rsidRPr="00406AA8" w:rsidRDefault="00ED0BC3" w:rsidP="00E36FE0">
      <w:pPr>
        <w:pStyle w:val="a6"/>
        <w:numPr>
          <w:ilvl w:val="0"/>
          <w:numId w:val="100"/>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bCs/>
          <w:sz w:val="24"/>
          <w:szCs w:val="24"/>
        </w:rPr>
        <w:t>целостность (информация, на основе которой принимаются важные решения, должна быть достоверной, точной и полностью защищенной от возможных непреднамеренных и злоумышленных искажений);</w:t>
      </w:r>
    </w:p>
    <w:p w:rsidR="00ED0BC3" w:rsidRPr="00406AA8" w:rsidRDefault="00ED0BC3" w:rsidP="00E36FE0">
      <w:pPr>
        <w:pStyle w:val="a6"/>
        <w:numPr>
          <w:ilvl w:val="0"/>
          <w:numId w:val="100"/>
        </w:numPr>
        <w:shd w:val="clear" w:color="auto" w:fill="FFFFFF"/>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eastAsia="Times New Roman" w:hAnsi="Times New Roman" w:cs="Times New Roman"/>
          <w:bCs/>
          <w:sz w:val="24"/>
          <w:szCs w:val="24"/>
        </w:rPr>
        <w:t>готовность (информация и соответствующие информационные службы должны быть доступны, готовы к обслуживанию заинтересованных лиц всегда, когда в них возникает необходимость).</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bCs/>
          <w:sz w:val="24"/>
          <w:szCs w:val="24"/>
        </w:rPr>
        <w:t>Методами обеспечения защиты учетной информации являются, препятствия; управление доступом, маскировка, регламентация, принуждение, побуждение.</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bCs/>
          <w:i/>
          <w:iCs/>
          <w:sz w:val="24"/>
          <w:szCs w:val="24"/>
        </w:rPr>
        <w:t xml:space="preserve">Препятствием </w:t>
      </w:r>
      <w:r w:rsidRPr="00406AA8">
        <w:rPr>
          <w:rFonts w:ascii="Times New Roman" w:eastAsia="Times New Roman" w:hAnsi="Times New Roman" w:cs="Times New Roman"/>
          <w:bCs/>
          <w:sz w:val="24"/>
          <w:szCs w:val="24"/>
        </w:rPr>
        <w:t>нужно считать метод физического преграждения пути злоумышленника к защищаемой учетной информации. Этот метод реализуется пропускной системой предприятия, включая наличие охраны на входе в него, преграждение пути посторонних лиц в бухгалтерию, кассу и пр.</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bCs/>
          <w:i/>
          <w:iCs/>
          <w:sz w:val="24"/>
          <w:szCs w:val="24"/>
        </w:rPr>
        <w:t xml:space="preserve">Управлением доступом </w:t>
      </w:r>
      <w:r w:rsidRPr="00406AA8">
        <w:rPr>
          <w:rFonts w:ascii="Times New Roman" w:eastAsia="Times New Roman" w:hAnsi="Times New Roman" w:cs="Times New Roman"/>
          <w:bCs/>
          <w:sz w:val="24"/>
          <w:szCs w:val="24"/>
        </w:rPr>
        <w:t>является метод защиты учетной и отчетной информации, реализуемой за счет:</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bCs/>
          <w:sz w:val="24"/>
          <w:szCs w:val="24"/>
        </w:rPr>
        <w:t xml:space="preserve">- </w:t>
      </w:r>
      <w:r w:rsidRPr="00406AA8">
        <w:rPr>
          <w:rFonts w:ascii="Times New Roman" w:eastAsia="Times New Roman" w:hAnsi="Times New Roman" w:cs="Times New Roman"/>
          <w:bCs/>
          <w:sz w:val="24"/>
          <w:szCs w:val="24"/>
        </w:rPr>
        <w:t>идентификации пользователей информационной системы. (Каждый пользователь получает собственный персональный идентификатор);</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bCs/>
          <w:sz w:val="24"/>
          <w:szCs w:val="24"/>
        </w:rPr>
        <w:t xml:space="preserve">- </w:t>
      </w:r>
      <w:r w:rsidRPr="00406AA8">
        <w:rPr>
          <w:rFonts w:ascii="Times New Roman" w:eastAsia="Times New Roman" w:hAnsi="Times New Roman" w:cs="Times New Roman"/>
          <w:bCs/>
          <w:sz w:val="24"/>
          <w:szCs w:val="24"/>
        </w:rPr>
        <w:t>аутентификации - установления подлинности объекта или субъекта по предъявленному им идентификатору (осуществляется путем сопоставления введенного идентификатора с хранящимся в памяти компьютера);</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bCs/>
          <w:sz w:val="24"/>
          <w:szCs w:val="24"/>
        </w:rPr>
        <w:t xml:space="preserve">- </w:t>
      </w:r>
      <w:r w:rsidRPr="00406AA8">
        <w:rPr>
          <w:rFonts w:ascii="Times New Roman" w:eastAsia="Times New Roman" w:hAnsi="Times New Roman" w:cs="Times New Roman"/>
          <w:bCs/>
          <w:sz w:val="24"/>
          <w:szCs w:val="24"/>
        </w:rPr>
        <w:t>проверки полномочий - проверки соответствия запрашиваемых ресурсов и выполняемых операций по выделенным ресурсам и разрешенным процедурам;</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bCs/>
          <w:sz w:val="24"/>
          <w:szCs w:val="24"/>
        </w:rPr>
        <w:t xml:space="preserve">- </w:t>
      </w:r>
      <w:r w:rsidRPr="00406AA8">
        <w:rPr>
          <w:rFonts w:ascii="Times New Roman" w:eastAsia="Times New Roman" w:hAnsi="Times New Roman" w:cs="Times New Roman"/>
          <w:bCs/>
          <w:sz w:val="24"/>
          <w:szCs w:val="24"/>
        </w:rPr>
        <w:t>регистрации обращений к защищаемым ресурсам;</w:t>
      </w:r>
    </w:p>
    <w:p w:rsidR="00ED0BC3" w:rsidRPr="00406AA8" w:rsidRDefault="00ED0BC3" w:rsidP="00ED0BC3">
      <w:pPr>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rPr>
      </w:pPr>
      <w:r w:rsidRPr="00406AA8">
        <w:rPr>
          <w:rFonts w:ascii="Times New Roman" w:hAnsi="Times New Roman" w:cs="Times New Roman"/>
          <w:bCs/>
          <w:sz w:val="24"/>
          <w:szCs w:val="24"/>
        </w:rPr>
        <w:lastRenderedPageBreak/>
        <w:t>-</w:t>
      </w:r>
      <w:r w:rsidRPr="00406AA8">
        <w:rPr>
          <w:rFonts w:ascii="Times New Roman" w:eastAsia="Times New Roman" w:hAnsi="Times New Roman" w:cs="Times New Roman"/>
          <w:bCs/>
          <w:sz w:val="24"/>
          <w:szCs w:val="24"/>
        </w:rPr>
        <w:t>информирования и реагирования при попытках несанкционированных действий. (Криптография - способ защиты с помощью преобразования информации (шифрования)).</w:t>
      </w:r>
    </w:p>
    <w:p w:rsidR="00ED0BC3" w:rsidRPr="00406AA8" w:rsidRDefault="00ED0BC3" w:rsidP="00ED0BC3">
      <w:pPr>
        <w:tabs>
          <w:tab w:val="left" w:pos="0"/>
        </w:tabs>
        <w:spacing w:after="0" w:line="240" w:lineRule="auto"/>
        <w:ind w:firstLine="709"/>
        <w:jc w:val="center"/>
        <w:rPr>
          <w:rFonts w:ascii="Times New Roman" w:hAnsi="Times New Roman" w:cs="Times New Roman"/>
          <w:b/>
          <w:sz w:val="24"/>
          <w:szCs w:val="24"/>
        </w:rPr>
      </w:pPr>
    </w:p>
    <w:p w:rsidR="00ED0BC3" w:rsidRPr="00406AA8" w:rsidRDefault="00ED0BC3" w:rsidP="00ED0BC3">
      <w:pPr>
        <w:tabs>
          <w:tab w:val="left" w:pos="0"/>
        </w:tabs>
        <w:spacing w:after="0" w:line="240" w:lineRule="auto"/>
        <w:ind w:firstLine="709"/>
        <w:jc w:val="center"/>
        <w:rPr>
          <w:rFonts w:ascii="Times New Roman" w:hAnsi="Times New Roman" w:cs="Times New Roman"/>
          <w:b/>
          <w:sz w:val="24"/>
          <w:szCs w:val="24"/>
        </w:rPr>
      </w:pPr>
      <w:r w:rsidRPr="00406AA8">
        <w:rPr>
          <w:rFonts w:ascii="Times New Roman" w:hAnsi="Times New Roman" w:cs="Times New Roman"/>
          <w:b/>
          <w:sz w:val="24"/>
          <w:szCs w:val="24"/>
        </w:rPr>
        <w:t>Контрольные вопросы</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1. Какие существуют угрозы безопасности информации?</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2. Назовите угрозы, обусловленные естественными факторами.</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3. Назовите основные этапы построения системы защиты.</w:t>
      </w:r>
    </w:p>
    <w:p w:rsidR="00ED0BC3" w:rsidRPr="00406AA8" w:rsidRDefault="00ED0BC3" w:rsidP="00ED0BC3">
      <w:pPr>
        <w:tabs>
          <w:tab w:val="left" w:pos="0"/>
        </w:tabs>
        <w:spacing w:after="0" w:line="240" w:lineRule="auto"/>
        <w:ind w:firstLine="709"/>
        <w:jc w:val="both"/>
        <w:rPr>
          <w:rFonts w:ascii="Times New Roman" w:eastAsia="Times New Roman" w:hAnsi="Times New Roman" w:cs="Times New Roman"/>
          <w:sz w:val="24"/>
          <w:szCs w:val="24"/>
        </w:rPr>
      </w:pPr>
      <w:r w:rsidRPr="00406AA8">
        <w:rPr>
          <w:rFonts w:ascii="Times New Roman" w:hAnsi="Times New Roman" w:cs="Times New Roman"/>
          <w:sz w:val="24"/>
          <w:szCs w:val="24"/>
        </w:rPr>
        <w:t>4. Какие В</w:t>
      </w:r>
      <w:r w:rsidRPr="00406AA8">
        <w:rPr>
          <w:rFonts w:ascii="Times New Roman" w:eastAsia="Times New Roman" w:hAnsi="Times New Roman" w:cs="Times New Roman"/>
          <w:sz w:val="24"/>
          <w:szCs w:val="24"/>
        </w:rPr>
        <w:t>ы знаете методы обеспечения безопасности?</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eastAsia="Times New Roman" w:hAnsi="Times New Roman" w:cs="Times New Roman"/>
          <w:sz w:val="24"/>
          <w:szCs w:val="24"/>
        </w:rPr>
        <w:t>5. Какие Вы знаете средства обеспечения безопасности?</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6. Как защитить электронную коммерцию?</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7. Особенности информационной безопасности банковских систем.</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8. Какие информационные угрозы существуют для коммерческого банка?</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9. От чего надо защищать учетную информацию?</w:t>
      </w:r>
    </w:p>
    <w:p w:rsidR="00ED0BC3" w:rsidRPr="00406AA8" w:rsidRDefault="00ED0BC3" w:rsidP="00ED0BC3">
      <w:pPr>
        <w:tabs>
          <w:tab w:val="left" w:pos="0"/>
        </w:tabs>
        <w:spacing w:after="0" w:line="240" w:lineRule="auto"/>
        <w:ind w:firstLine="709"/>
        <w:jc w:val="both"/>
        <w:rPr>
          <w:rFonts w:ascii="Times New Roman" w:hAnsi="Times New Roman" w:cs="Times New Roman"/>
          <w:sz w:val="24"/>
          <w:szCs w:val="24"/>
        </w:rPr>
      </w:pPr>
      <w:r w:rsidRPr="00406AA8">
        <w:rPr>
          <w:rFonts w:ascii="Times New Roman" w:hAnsi="Times New Roman" w:cs="Times New Roman"/>
          <w:sz w:val="24"/>
          <w:szCs w:val="24"/>
        </w:rPr>
        <w:t xml:space="preserve">10. </w:t>
      </w:r>
      <w:r w:rsidRPr="00406AA8">
        <w:rPr>
          <w:rFonts w:ascii="Times New Roman" w:eastAsia="Times New Roman" w:hAnsi="Times New Roman" w:cs="Times New Roman"/>
          <w:sz w:val="24"/>
          <w:szCs w:val="24"/>
        </w:rPr>
        <w:t>Назовите принципы построения системы безопасности АБС.</w:t>
      </w:r>
    </w:p>
    <w:p w:rsidR="00ED0BC3" w:rsidRPr="00406AA8" w:rsidRDefault="00ED0BC3" w:rsidP="00ED0BC3">
      <w:pPr>
        <w:tabs>
          <w:tab w:val="left" w:pos="0"/>
        </w:tabs>
        <w:spacing w:after="0" w:line="240" w:lineRule="auto"/>
        <w:ind w:firstLine="709"/>
        <w:jc w:val="both"/>
        <w:rPr>
          <w:rFonts w:ascii="Times New Roman" w:eastAsia="Times New Roman" w:hAnsi="Times New Roman" w:cs="Times New Roman"/>
          <w:sz w:val="24"/>
          <w:szCs w:val="24"/>
        </w:rPr>
      </w:pPr>
      <w:r w:rsidRPr="00406AA8">
        <w:rPr>
          <w:rFonts w:ascii="Times New Roman" w:hAnsi="Times New Roman" w:cs="Times New Roman"/>
          <w:sz w:val="24"/>
          <w:szCs w:val="24"/>
        </w:rPr>
        <w:t xml:space="preserve">11. </w:t>
      </w:r>
      <w:r w:rsidRPr="00406AA8">
        <w:rPr>
          <w:rFonts w:ascii="Times New Roman" w:eastAsia="Times New Roman" w:hAnsi="Times New Roman" w:cs="Times New Roman"/>
          <w:sz w:val="24"/>
          <w:szCs w:val="24"/>
        </w:rPr>
        <w:t>Какие угрозы существуют для учетной информации?</w:t>
      </w:r>
    </w:p>
    <w:p w:rsidR="00ED0BC3" w:rsidRPr="00406AA8" w:rsidRDefault="00ED0BC3" w:rsidP="00ED0BC3">
      <w:pPr>
        <w:tabs>
          <w:tab w:val="left" w:pos="0"/>
        </w:tabs>
        <w:spacing w:after="0" w:line="240" w:lineRule="auto"/>
        <w:ind w:firstLine="709"/>
        <w:jc w:val="both"/>
        <w:rPr>
          <w:rFonts w:ascii="Times New Roman" w:eastAsia="Times New Roman" w:hAnsi="Times New Roman" w:cs="Times New Roman"/>
          <w:sz w:val="24"/>
          <w:szCs w:val="24"/>
        </w:rPr>
      </w:pPr>
      <w:r w:rsidRPr="00406AA8">
        <w:rPr>
          <w:rFonts w:ascii="Times New Roman" w:eastAsia="Times New Roman" w:hAnsi="Times New Roman" w:cs="Times New Roman"/>
          <w:sz w:val="24"/>
          <w:szCs w:val="24"/>
        </w:rPr>
        <w:t>12. Назовите методы и средства обеспечения защиты учетной информации.</w:t>
      </w:r>
    </w:p>
    <w:p w:rsidR="00ED0BC3" w:rsidRPr="00406AA8" w:rsidRDefault="00ED0BC3" w:rsidP="00ED0BC3">
      <w:pPr>
        <w:shd w:val="clear" w:color="auto" w:fill="FFFFFF"/>
        <w:autoSpaceDE w:val="0"/>
        <w:autoSpaceDN w:val="0"/>
        <w:adjustRightInd w:val="0"/>
        <w:spacing w:after="0" w:line="240" w:lineRule="auto"/>
        <w:rPr>
          <w:rFonts w:ascii="Times New Roman" w:hAnsi="Times New Roman" w:cs="Times New Roman"/>
          <w:sz w:val="24"/>
          <w:szCs w:val="24"/>
        </w:rPr>
      </w:pPr>
    </w:p>
    <w:p w:rsidR="00ED0BC3" w:rsidRPr="00406AA8" w:rsidRDefault="00ED0BC3" w:rsidP="00ED0BC3">
      <w:pPr>
        <w:spacing w:after="0" w:line="240" w:lineRule="auto"/>
        <w:rPr>
          <w:rFonts w:ascii="Times New Roman" w:eastAsia="Times New Roman" w:hAnsi="Times New Roman" w:cs="Times New Roman"/>
          <w:b/>
          <w:sz w:val="24"/>
          <w:szCs w:val="24"/>
          <w:lang w:eastAsia="ru-RU"/>
        </w:rPr>
      </w:pPr>
    </w:p>
    <w:p w:rsidR="00ED0BC3" w:rsidRPr="00406AA8" w:rsidRDefault="00ED0BC3" w:rsidP="00ED0BC3">
      <w:pPr>
        <w:rPr>
          <w:rFonts w:ascii="Times New Roman" w:eastAsia="Times New Roman" w:hAnsi="Times New Roman" w:cs="Times New Roman"/>
          <w:b/>
          <w:sz w:val="24"/>
          <w:szCs w:val="24"/>
          <w:lang w:eastAsia="ru-RU"/>
        </w:rPr>
      </w:pPr>
      <w:r w:rsidRPr="00406AA8">
        <w:rPr>
          <w:rFonts w:ascii="Times New Roman" w:eastAsia="Times New Roman" w:hAnsi="Times New Roman" w:cs="Times New Roman"/>
          <w:b/>
          <w:sz w:val="24"/>
          <w:szCs w:val="24"/>
          <w:lang w:eastAsia="ru-RU"/>
        </w:rPr>
        <w:br w:type="page"/>
      </w:r>
    </w:p>
    <w:p w:rsidR="00ED0BC3" w:rsidRPr="001D123B" w:rsidRDefault="00ED0BC3" w:rsidP="001D123B">
      <w:pPr>
        <w:spacing w:after="0" w:line="240" w:lineRule="auto"/>
        <w:ind w:firstLine="709"/>
        <w:jc w:val="center"/>
        <w:outlineLvl w:val="0"/>
        <w:rPr>
          <w:rFonts w:ascii="Times New Roman" w:hAnsi="Times New Roman" w:cs="Times New Roman"/>
          <w:b/>
          <w:sz w:val="32"/>
          <w:szCs w:val="32"/>
        </w:rPr>
      </w:pPr>
      <w:bookmarkStart w:id="44" w:name="_Toc444262747"/>
      <w:r w:rsidRPr="001D123B">
        <w:rPr>
          <w:rFonts w:ascii="Times New Roman" w:hAnsi="Times New Roman" w:cs="Times New Roman"/>
          <w:b/>
          <w:sz w:val="32"/>
          <w:szCs w:val="32"/>
        </w:rPr>
        <w:lastRenderedPageBreak/>
        <w:t xml:space="preserve">Список </w:t>
      </w:r>
      <w:bookmarkEnd w:id="44"/>
      <w:r w:rsidR="001D123B" w:rsidRPr="001D123B">
        <w:rPr>
          <w:rFonts w:ascii="Times New Roman" w:hAnsi="Times New Roman" w:cs="Times New Roman"/>
          <w:b/>
          <w:sz w:val="32"/>
          <w:szCs w:val="32"/>
        </w:rPr>
        <w:t>использованных источников</w:t>
      </w:r>
    </w:p>
    <w:p w:rsidR="00ED0BC3" w:rsidRPr="00406AA8" w:rsidRDefault="00ED0BC3" w:rsidP="00ED0BC3">
      <w:pPr>
        <w:spacing w:after="0" w:line="240" w:lineRule="auto"/>
        <w:ind w:firstLine="709"/>
        <w:jc w:val="both"/>
        <w:rPr>
          <w:rFonts w:ascii="Times New Roman" w:hAnsi="Times New Roman" w:cs="Times New Roman"/>
          <w:sz w:val="24"/>
          <w:szCs w:val="24"/>
        </w:rPr>
      </w:pPr>
    </w:p>
    <w:p w:rsidR="00ED0BC3" w:rsidRDefault="00ED0BC3" w:rsidP="00E36FE0">
      <w:pPr>
        <w:pStyle w:val="a6"/>
        <w:numPr>
          <w:ilvl w:val="0"/>
          <w:numId w:val="103"/>
        </w:numPr>
        <w:tabs>
          <w:tab w:val="left" w:pos="567"/>
        </w:tabs>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shd w:val="clear" w:color="auto" w:fill="FFFFFF"/>
        </w:rPr>
        <w:t>«Конституция Российской Федерации» (принята всенародным голосованием 12.12.1993) (с учетом поправок, внесенных Законами РФ о поправках к Конституции РФ от 30.12.2008 № 6-ФКЗ, от 30.12.2008 № 7-ФКЗ, от 05.02.2014 № 2-ФКЗ, от 21.07.2014 № 11-ФКЗ)</w:t>
      </w:r>
      <w:r w:rsidRPr="00406AA8">
        <w:rPr>
          <w:rFonts w:ascii="Times New Roman" w:hAnsi="Times New Roman" w:cs="Times New Roman"/>
          <w:sz w:val="24"/>
          <w:szCs w:val="24"/>
        </w:rPr>
        <w:t xml:space="preserve"> (</w:t>
      </w:r>
      <w:hyperlink r:id="rId15" w:history="1">
        <w:r w:rsidRPr="00406AA8">
          <w:rPr>
            <w:rStyle w:val="aa"/>
            <w:rFonts w:ascii="Times New Roman" w:hAnsi="Times New Roman" w:cs="Times New Roman"/>
            <w:sz w:val="24"/>
            <w:szCs w:val="24"/>
            <w:lang w:val="en-US"/>
          </w:rPr>
          <w:t>www</w:t>
        </w:r>
        <w:r w:rsidRPr="00406AA8">
          <w:rPr>
            <w:rStyle w:val="aa"/>
            <w:rFonts w:ascii="Times New Roman" w:hAnsi="Times New Roman" w:cs="Times New Roman"/>
            <w:sz w:val="24"/>
            <w:szCs w:val="24"/>
          </w:rPr>
          <w:t>.</w:t>
        </w:r>
        <w:r w:rsidRPr="00406AA8">
          <w:rPr>
            <w:rStyle w:val="aa"/>
            <w:rFonts w:ascii="Times New Roman" w:hAnsi="Times New Roman" w:cs="Times New Roman"/>
            <w:sz w:val="24"/>
            <w:szCs w:val="24"/>
            <w:lang w:val="en-US"/>
          </w:rPr>
          <w:t>constitution</w:t>
        </w:r>
        <w:r w:rsidRPr="00406AA8">
          <w:rPr>
            <w:rStyle w:val="aa"/>
            <w:rFonts w:ascii="Times New Roman" w:hAnsi="Times New Roman" w:cs="Times New Roman"/>
            <w:sz w:val="24"/>
            <w:szCs w:val="24"/>
          </w:rPr>
          <w:t>.</w:t>
        </w:r>
        <w:r w:rsidRPr="00406AA8">
          <w:rPr>
            <w:rStyle w:val="aa"/>
            <w:rFonts w:ascii="Times New Roman" w:hAnsi="Times New Roman" w:cs="Times New Roman"/>
            <w:sz w:val="24"/>
            <w:szCs w:val="24"/>
            <w:lang w:val="en-US"/>
          </w:rPr>
          <w:t>ru</w:t>
        </w:r>
      </w:hyperlink>
      <w:r w:rsidR="001D123B">
        <w:rPr>
          <w:rFonts w:ascii="Times New Roman" w:hAnsi="Times New Roman" w:cs="Times New Roman"/>
          <w:sz w:val="24"/>
          <w:szCs w:val="24"/>
        </w:rPr>
        <w:t>)</w:t>
      </w:r>
    </w:p>
    <w:p w:rsidR="001D123B" w:rsidRPr="00406AA8" w:rsidRDefault="001D123B" w:rsidP="00E36FE0">
      <w:pPr>
        <w:pStyle w:val="a6"/>
        <w:numPr>
          <w:ilvl w:val="0"/>
          <w:numId w:val="103"/>
        </w:numPr>
        <w:tabs>
          <w:tab w:val="left" w:pos="567"/>
        </w:tabs>
        <w:spacing w:after="0" w:line="240" w:lineRule="auto"/>
        <w:ind w:left="0" w:firstLine="709"/>
        <w:jc w:val="both"/>
        <w:rPr>
          <w:rFonts w:ascii="Times New Roman" w:hAnsi="Times New Roman" w:cs="Times New Roman"/>
          <w:sz w:val="24"/>
          <w:szCs w:val="24"/>
        </w:rPr>
      </w:pPr>
      <w:r w:rsidRPr="001D123B">
        <w:rPr>
          <w:rFonts w:ascii="Times New Roman" w:hAnsi="Times New Roman" w:cs="Times New Roman"/>
          <w:sz w:val="24"/>
          <w:szCs w:val="24"/>
        </w:rPr>
        <w:t>Указ Президента РФ от 9 мая 2017 г. № 203 “О Стратегии развития информационного общества в Российской Федерации на 2017 - 2030 годы”</w:t>
      </w:r>
      <w:r>
        <w:rPr>
          <w:rFonts w:ascii="Times New Roman" w:hAnsi="Times New Roman" w:cs="Times New Roman"/>
          <w:sz w:val="24"/>
          <w:szCs w:val="24"/>
        </w:rPr>
        <w:t xml:space="preserve"> </w:t>
      </w:r>
      <w:hyperlink r:id="rId16" w:history="1">
        <w:r w:rsidRPr="00824DC4">
          <w:rPr>
            <w:rStyle w:val="aa"/>
            <w:rFonts w:ascii="Times New Roman" w:hAnsi="Times New Roman" w:cs="Times New Roman"/>
            <w:sz w:val="24"/>
            <w:szCs w:val="24"/>
          </w:rPr>
          <w:t>https://www.garant.ru/products/ipo/prime/doc/71570570/</w:t>
        </w:r>
      </w:hyperlink>
      <w:r>
        <w:rPr>
          <w:rFonts w:ascii="Times New Roman" w:hAnsi="Times New Roman" w:cs="Times New Roman"/>
          <w:sz w:val="24"/>
          <w:szCs w:val="24"/>
        </w:rPr>
        <w:t xml:space="preserve"> </w:t>
      </w:r>
    </w:p>
    <w:p w:rsidR="00ED0BC3" w:rsidRPr="00406AA8" w:rsidRDefault="00ED0BC3" w:rsidP="00E36FE0">
      <w:pPr>
        <w:pStyle w:val="a6"/>
        <w:numPr>
          <w:ilvl w:val="0"/>
          <w:numId w:val="103"/>
        </w:numPr>
        <w:spacing w:after="0" w:line="240" w:lineRule="auto"/>
        <w:ind w:left="0"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
          <w:i/>
          <w:sz w:val="24"/>
          <w:szCs w:val="24"/>
        </w:rPr>
        <w:t>Блюмин</w:t>
      </w:r>
      <w:r w:rsidRPr="00406AA8">
        <w:rPr>
          <w:rFonts w:ascii="Times New Roman" w:eastAsia="Times New Roman" w:hAnsi="Times New Roman" w:cs="Times New Roman"/>
          <w:i/>
          <w:sz w:val="24"/>
          <w:szCs w:val="24"/>
        </w:rPr>
        <w:t xml:space="preserve"> А.М.</w:t>
      </w:r>
      <w:r w:rsidRPr="00406AA8">
        <w:rPr>
          <w:rFonts w:ascii="Times New Roman" w:eastAsia="Times New Roman" w:hAnsi="Times New Roman" w:cs="Times New Roman"/>
          <w:sz w:val="24"/>
          <w:szCs w:val="24"/>
        </w:rPr>
        <w:t xml:space="preserve"> Мировые информационные ресурсы: Учебное пособие для бакалавров / А.М. Блюмин, Н.А. Феоктистов. - 3-е изд., </w:t>
      </w:r>
      <w:r w:rsidRPr="00406AA8">
        <w:rPr>
          <w:rFonts w:ascii="Times New Roman" w:eastAsia="Times New Roman" w:hAnsi="Times New Roman" w:cs="Times New Roman"/>
          <w:bCs/>
          <w:sz w:val="24"/>
          <w:szCs w:val="24"/>
        </w:rPr>
        <w:t>перераб. и доп.- М.: Издательско-торговая корпорация «Дашков и К», 2015. – 384 с.</w:t>
      </w:r>
    </w:p>
    <w:p w:rsidR="00ED0BC3" w:rsidRPr="00406AA8" w:rsidRDefault="00ED0BC3" w:rsidP="00E36FE0">
      <w:pPr>
        <w:widowControl w:val="0"/>
        <w:numPr>
          <w:ilvl w:val="0"/>
          <w:numId w:val="103"/>
        </w:numPr>
        <w:autoSpaceDE w:val="0"/>
        <w:autoSpaceDN w:val="0"/>
        <w:adjustRightInd w:val="0"/>
        <w:spacing w:after="0" w:line="240" w:lineRule="auto"/>
        <w:ind w:left="0" w:firstLine="709"/>
        <w:jc w:val="both"/>
        <w:rPr>
          <w:rFonts w:ascii="Times New Roman" w:hAnsi="Times New Roman" w:cs="Times New Roman"/>
          <w:sz w:val="24"/>
          <w:szCs w:val="24"/>
        </w:rPr>
      </w:pPr>
      <w:r w:rsidRPr="00406AA8">
        <w:rPr>
          <w:rFonts w:ascii="Times New Roman" w:hAnsi="Times New Roman" w:cs="Times New Roman"/>
          <w:sz w:val="24"/>
          <w:szCs w:val="24"/>
        </w:rPr>
        <w:t>Галактионов В.И., Захаров С.А. Обзор рынка зарубежных АБС// http://ncmchinovl.narod.Ri/posobic/indcx-2.htm, и на сайте wwvv.bi/corn.ru</w:t>
      </w:r>
    </w:p>
    <w:p w:rsidR="00ED0BC3" w:rsidRPr="00406AA8" w:rsidRDefault="00ED0BC3" w:rsidP="00E36FE0">
      <w:pPr>
        <w:pStyle w:val="a6"/>
        <w:numPr>
          <w:ilvl w:val="0"/>
          <w:numId w:val="103"/>
        </w:numPr>
        <w:spacing w:after="0" w:line="240" w:lineRule="auto"/>
        <w:ind w:left="0"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Информационные ресурсы и технологии в экономике: Учеб. пособие /</w:t>
      </w:r>
      <w:r w:rsidRPr="00406AA8">
        <w:rPr>
          <w:rFonts w:ascii="Times New Roman" w:hAnsi="Times New Roman" w:cs="Times New Roman"/>
          <w:sz w:val="24"/>
          <w:szCs w:val="24"/>
        </w:rPr>
        <w:t xml:space="preserve">Под ред. проф. </w:t>
      </w:r>
      <w:r w:rsidRPr="00406AA8">
        <w:rPr>
          <w:rFonts w:ascii="Times New Roman" w:eastAsia="Times New Roman" w:hAnsi="Times New Roman" w:cs="Times New Roman"/>
          <w:bCs/>
          <w:sz w:val="24"/>
          <w:szCs w:val="24"/>
        </w:rPr>
        <w:t>Б.Е. Одинцова и проф. А.Н. Романова. – М.: Вузовский учебник: ИНФРА-М, 2013. – 462 с.</w:t>
      </w:r>
    </w:p>
    <w:p w:rsidR="00ED0BC3" w:rsidRPr="00406AA8" w:rsidRDefault="00ED0BC3" w:rsidP="00E36FE0">
      <w:pPr>
        <w:pStyle w:val="a6"/>
        <w:numPr>
          <w:ilvl w:val="0"/>
          <w:numId w:val="103"/>
        </w:numPr>
        <w:spacing w:after="0" w:line="240" w:lineRule="auto"/>
        <w:ind w:left="0"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
          <w:bCs/>
          <w:i/>
          <w:sz w:val="24"/>
          <w:szCs w:val="24"/>
        </w:rPr>
        <w:t>Поляков</w:t>
      </w:r>
      <w:r w:rsidRPr="00406AA8">
        <w:rPr>
          <w:rFonts w:ascii="Times New Roman" w:eastAsia="Times New Roman" w:hAnsi="Times New Roman" w:cs="Times New Roman"/>
          <w:bCs/>
          <w:i/>
          <w:sz w:val="24"/>
          <w:szCs w:val="24"/>
        </w:rPr>
        <w:t xml:space="preserve"> В.П., </w:t>
      </w:r>
      <w:r w:rsidRPr="00406AA8">
        <w:rPr>
          <w:rFonts w:ascii="Times New Roman" w:eastAsia="Times New Roman" w:hAnsi="Times New Roman" w:cs="Times New Roman"/>
          <w:b/>
          <w:bCs/>
          <w:i/>
          <w:sz w:val="24"/>
          <w:szCs w:val="24"/>
        </w:rPr>
        <w:t>Косарев</w:t>
      </w:r>
      <w:r w:rsidRPr="00406AA8">
        <w:rPr>
          <w:rFonts w:ascii="Times New Roman" w:eastAsia="Times New Roman" w:hAnsi="Times New Roman" w:cs="Times New Roman"/>
          <w:bCs/>
          <w:i/>
          <w:sz w:val="24"/>
          <w:szCs w:val="24"/>
        </w:rPr>
        <w:t xml:space="preserve"> В.П.</w:t>
      </w:r>
      <w:r w:rsidRPr="00406AA8">
        <w:rPr>
          <w:rFonts w:ascii="Times New Roman" w:eastAsia="Times New Roman" w:hAnsi="Times New Roman" w:cs="Times New Roman"/>
          <w:bCs/>
          <w:sz w:val="24"/>
          <w:szCs w:val="24"/>
        </w:rPr>
        <w:t xml:space="preserve"> Информатика для экономистов. Практикум. – М.: Издательство Юрайт, 2013. – 343 с.</w:t>
      </w:r>
    </w:p>
    <w:p w:rsidR="00ED0BC3" w:rsidRPr="00406AA8" w:rsidRDefault="00ED0BC3" w:rsidP="00E36FE0">
      <w:pPr>
        <w:pStyle w:val="a6"/>
        <w:numPr>
          <w:ilvl w:val="0"/>
          <w:numId w:val="103"/>
        </w:numPr>
        <w:spacing w:after="0" w:line="240" w:lineRule="auto"/>
        <w:ind w:left="0"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Cs/>
          <w:sz w:val="24"/>
          <w:szCs w:val="24"/>
        </w:rPr>
        <w:t xml:space="preserve">Программы по аудиту </w:t>
      </w:r>
      <w:r w:rsidRPr="00406AA8">
        <w:rPr>
          <w:rFonts w:ascii="Times New Roman" w:eastAsia="Times New Roman" w:hAnsi="Times New Roman" w:cs="Times New Roman"/>
          <w:bCs/>
          <w:sz w:val="24"/>
          <w:szCs w:val="24"/>
          <w:lang w:val="en-US"/>
        </w:rPr>
        <w:t>audit</w:t>
      </w:r>
      <w:r w:rsidRPr="00406AA8">
        <w:rPr>
          <w:rFonts w:ascii="Times New Roman" w:eastAsia="Times New Roman" w:hAnsi="Times New Roman" w:cs="Times New Roman"/>
          <w:bCs/>
          <w:sz w:val="24"/>
          <w:szCs w:val="24"/>
        </w:rPr>
        <w:t>-</w:t>
      </w:r>
      <w:r w:rsidRPr="00406AA8">
        <w:rPr>
          <w:rFonts w:ascii="Times New Roman" w:eastAsia="Times New Roman" w:hAnsi="Times New Roman" w:cs="Times New Roman"/>
          <w:bCs/>
          <w:sz w:val="24"/>
          <w:szCs w:val="24"/>
          <w:lang w:val="en-US"/>
        </w:rPr>
        <w:t>it</w:t>
      </w:r>
      <w:r w:rsidRPr="00406AA8">
        <w:rPr>
          <w:rFonts w:ascii="Times New Roman" w:eastAsia="Times New Roman" w:hAnsi="Times New Roman" w:cs="Times New Roman"/>
          <w:bCs/>
          <w:sz w:val="24"/>
          <w:szCs w:val="24"/>
        </w:rPr>
        <w:t>.</w:t>
      </w:r>
      <w:r w:rsidRPr="00406AA8">
        <w:rPr>
          <w:rFonts w:ascii="Times New Roman" w:eastAsia="Times New Roman" w:hAnsi="Times New Roman" w:cs="Times New Roman"/>
          <w:bCs/>
          <w:sz w:val="24"/>
          <w:szCs w:val="24"/>
          <w:lang w:val="en-US"/>
        </w:rPr>
        <w:t>ru</w:t>
      </w:r>
    </w:p>
    <w:p w:rsidR="00ED0BC3" w:rsidRPr="00406AA8" w:rsidRDefault="00ED0BC3" w:rsidP="00E36FE0">
      <w:pPr>
        <w:pStyle w:val="a6"/>
        <w:numPr>
          <w:ilvl w:val="0"/>
          <w:numId w:val="103"/>
        </w:numPr>
        <w:spacing w:after="0" w:line="240" w:lineRule="auto"/>
        <w:ind w:left="0"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i/>
          <w:iCs/>
          <w:sz w:val="24"/>
          <w:szCs w:val="24"/>
        </w:rPr>
        <w:t xml:space="preserve">Роль </w:t>
      </w:r>
      <w:r w:rsidRPr="00406AA8">
        <w:rPr>
          <w:rFonts w:ascii="Times New Roman" w:eastAsia="Times New Roman" w:hAnsi="Times New Roman" w:cs="Times New Roman"/>
          <w:sz w:val="24"/>
          <w:szCs w:val="24"/>
        </w:rPr>
        <w:t xml:space="preserve">и место программных продуктов в оценке эффективности инвестиционных проектов. </w:t>
      </w:r>
      <w:hyperlink r:id="rId17" w:history="1">
        <w:r w:rsidRPr="00406AA8">
          <w:rPr>
            <w:rStyle w:val="aa"/>
            <w:rFonts w:ascii="Times New Roman" w:eastAsia="Times New Roman" w:hAnsi="Times New Roman" w:cs="Times New Roman"/>
            <w:sz w:val="24"/>
            <w:szCs w:val="24"/>
            <w:lang w:val="en-US"/>
          </w:rPr>
          <w:t>http</w:t>
        </w:r>
        <w:r w:rsidRPr="00406AA8">
          <w:rPr>
            <w:rStyle w:val="aa"/>
            <w:rFonts w:ascii="Times New Roman" w:eastAsia="Times New Roman" w:hAnsi="Times New Roman" w:cs="Times New Roman"/>
            <w:sz w:val="24"/>
            <w:szCs w:val="24"/>
          </w:rPr>
          <w:t>://</w:t>
        </w:r>
        <w:r w:rsidRPr="00406AA8">
          <w:rPr>
            <w:rStyle w:val="aa"/>
            <w:rFonts w:ascii="Times New Roman" w:eastAsia="Times New Roman" w:hAnsi="Times New Roman" w:cs="Times New Roman"/>
            <w:sz w:val="24"/>
            <w:szCs w:val="24"/>
            <w:lang w:val="en-US"/>
          </w:rPr>
          <w:t>www</w:t>
        </w:r>
        <w:r w:rsidRPr="00406AA8">
          <w:rPr>
            <w:rStyle w:val="aa"/>
            <w:rFonts w:ascii="Times New Roman" w:eastAsia="Times New Roman" w:hAnsi="Times New Roman" w:cs="Times New Roman"/>
            <w:sz w:val="24"/>
            <w:szCs w:val="24"/>
          </w:rPr>
          <w:t>.</w:t>
        </w:r>
        <w:r w:rsidRPr="00406AA8">
          <w:rPr>
            <w:rStyle w:val="aa"/>
            <w:rFonts w:ascii="Times New Roman" w:eastAsia="Times New Roman" w:hAnsi="Times New Roman" w:cs="Times New Roman"/>
            <w:sz w:val="24"/>
            <w:szCs w:val="24"/>
            <w:lang w:val="en-US"/>
          </w:rPr>
          <w:t>aup</w:t>
        </w:r>
        <w:r w:rsidRPr="00406AA8">
          <w:rPr>
            <w:rStyle w:val="aa"/>
            <w:rFonts w:ascii="Times New Roman" w:eastAsia="Times New Roman" w:hAnsi="Times New Roman" w:cs="Times New Roman"/>
            <w:sz w:val="24"/>
            <w:szCs w:val="24"/>
          </w:rPr>
          <w:t>.</w:t>
        </w:r>
        <w:r w:rsidRPr="00406AA8">
          <w:rPr>
            <w:rStyle w:val="aa"/>
            <w:rFonts w:ascii="Times New Roman" w:eastAsia="Times New Roman" w:hAnsi="Times New Roman" w:cs="Times New Roman"/>
            <w:sz w:val="24"/>
            <w:szCs w:val="24"/>
            <w:lang w:val="en-US"/>
          </w:rPr>
          <w:t>ru</w:t>
        </w:r>
      </w:hyperlink>
    </w:p>
    <w:p w:rsidR="00ED0BC3" w:rsidRPr="00406AA8" w:rsidRDefault="00ED0BC3" w:rsidP="00E36FE0">
      <w:pPr>
        <w:pStyle w:val="a6"/>
        <w:numPr>
          <w:ilvl w:val="0"/>
          <w:numId w:val="103"/>
        </w:numPr>
        <w:spacing w:after="0" w:line="240" w:lineRule="auto"/>
        <w:ind w:left="0"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
          <w:i/>
          <w:iCs/>
          <w:sz w:val="24"/>
          <w:szCs w:val="24"/>
        </w:rPr>
        <w:t xml:space="preserve">Романов </w:t>
      </w:r>
      <w:r w:rsidRPr="00406AA8">
        <w:rPr>
          <w:rFonts w:ascii="Times New Roman" w:eastAsia="Times New Roman" w:hAnsi="Times New Roman" w:cs="Times New Roman"/>
          <w:i/>
          <w:iCs/>
          <w:sz w:val="24"/>
          <w:szCs w:val="24"/>
        </w:rPr>
        <w:t xml:space="preserve">А.Н., </w:t>
      </w:r>
      <w:r w:rsidRPr="00406AA8">
        <w:rPr>
          <w:rFonts w:ascii="Times New Roman" w:eastAsia="Times New Roman" w:hAnsi="Times New Roman" w:cs="Times New Roman"/>
          <w:b/>
          <w:i/>
          <w:iCs/>
          <w:sz w:val="24"/>
          <w:szCs w:val="24"/>
        </w:rPr>
        <w:t>Одинцов</w:t>
      </w:r>
      <w:r w:rsidRPr="00406AA8">
        <w:rPr>
          <w:rFonts w:ascii="Times New Roman" w:eastAsia="Times New Roman" w:hAnsi="Times New Roman" w:cs="Times New Roman"/>
          <w:i/>
          <w:iCs/>
          <w:sz w:val="24"/>
          <w:szCs w:val="24"/>
        </w:rPr>
        <w:t xml:space="preserve"> Б.Е. </w:t>
      </w:r>
      <w:r w:rsidRPr="00406AA8">
        <w:rPr>
          <w:rFonts w:ascii="Times New Roman" w:eastAsia="Times New Roman" w:hAnsi="Times New Roman" w:cs="Times New Roman"/>
          <w:sz w:val="24"/>
          <w:szCs w:val="24"/>
        </w:rPr>
        <w:t>Информационные системы в экономике.- М.. Вузовский учебник, 2006.</w:t>
      </w:r>
    </w:p>
    <w:p w:rsidR="00ED0BC3" w:rsidRPr="00406AA8" w:rsidRDefault="00ED0BC3" w:rsidP="00E36FE0">
      <w:pPr>
        <w:pStyle w:val="a6"/>
        <w:numPr>
          <w:ilvl w:val="0"/>
          <w:numId w:val="103"/>
        </w:numPr>
        <w:spacing w:after="0" w:line="240" w:lineRule="auto"/>
        <w:ind w:left="0"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
          <w:i/>
          <w:iCs/>
          <w:sz w:val="24"/>
          <w:szCs w:val="24"/>
        </w:rPr>
        <w:t xml:space="preserve">Романов </w:t>
      </w:r>
      <w:r w:rsidRPr="00406AA8">
        <w:rPr>
          <w:rFonts w:ascii="Times New Roman" w:eastAsia="Times New Roman" w:hAnsi="Times New Roman" w:cs="Times New Roman"/>
          <w:i/>
          <w:iCs/>
          <w:sz w:val="24"/>
          <w:szCs w:val="24"/>
        </w:rPr>
        <w:t>В.П.,</w:t>
      </w:r>
      <w:r w:rsidRPr="00406AA8">
        <w:rPr>
          <w:rFonts w:ascii="Times New Roman" w:eastAsia="Times New Roman" w:hAnsi="Times New Roman" w:cs="Times New Roman"/>
          <w:b/>
          <w:i/>
          <w:iCs/>
          <w:sz w:val="24"/>
          <w:szCs w:val="24"/>
        </w:rPr>
        <w:t xml:space="preserve">Кооряковский </w:t>
      </w:r>
      <w:r w:rsidRPr="00406AA8">
        <w:rPr>
          <w:rFonts w:ascii="Times New Roman" w:eastAsia="Times New Roman" w:hAnsi="Times New Roman" w:cs="Times New Roman"/>
          <w:i/>
          <w:iCs/>
          <w:sz w:val="24"/>
          <w:szCs w:val="24"/>
        </w:rPr>
        <w:t xml:space="preserve">А.В., </w:t>
      </w:r>
      <w:r w:rsidRPr="00406AA8">
        <w:rPr>
          <w:rFonts w:ascii="Times New Roman" w:eastAsia="Times New Roman" w:hAnsi="Times New Roman" w:cs="Times New Roman"/>
          <w:iCs/>
          <w:sz w:val="24"/>
          <w:szCs w:val="24"/>
        </w:rPr>
        <w:t>Корпоративные и</w:t>
      </w:r>
      <w:r w:rsidRPr="00406AA8">
        <w:rPr>
          <w:rFonts w:ascii="Times New Roman" w:eastAsia="Times New Roman" w:hAnsi="Times New Roman" w:cs="Times New Roman"/>
          <w:sz w:val="24"/>
          <w:szCs w:val="24"/>
        </w:rPr>
        <w:t>нформационные системы. - М.: ФГБОУВПО «РЭУим. Г.В. Плеханова, 2011.</w:t>
      </w:r>
    </w:p>
    <w:p w:rsidR="00ED0BC3" w:rsidRPr="00406AA8" w:rsidRDefault="00712A9A" w:rsidP="00E36FE0">
      <w:pPr>
        <w:pStyle w:val="a6"/>
        <w:numPr>
          <w:ilvl w:val="0"/>
          <w:numId w:val="103"/>
        </w:numPr>
        <w:spacing w:after="0" w:line="240" w:lineRule="auto"/>
        <w:ind w:left="0" w:firstLine="709"/>
        <w:jc w:val="both"/>
        <w:rPr>
          <w:rFonts w:ascii="Times New Roman" w:eastAsia="Times New Roman" w:hAnsi="Times New Roman" w:cs="Times New Roman"/>
          <w:bCs/>
          <w:sz w:val="24"/>
          <w:szCs w:val="24"/>
        </w:rPr>
      </w:pPr>
      <w:r>
        <w:rPr>
          <w:rFonts w:ascii="Times New Roman" w:eastAsia="Times New Roman" w:hAnsi="Times New Roman" w:cs="Times New Roman"/>
          <w:b/>
          <w:i/>
          <w:iCs/>
          <w:sz w:val="24"/>
          <w:szCs w:val="24"/>
        </w:rPr>
        <w:t>Журнал Корпоративные ин</w:t>
      </w:r>
      <w:r w:rsidR="00854218">
        <w:rPr>
          <w:rFonts w:ascii="Times New Roman" w:eastAsia="Times New Roman" w:hAnsi="Times New Roman" w:cs="Times New Roman"/>
          <w:b/>
          <w:i/>
          <w:iCs/>
          <w:sz w:val="24"/>
          <w:szCs w:val="24"/>
        </w:rPr>
        <w:t>ф</w:t>
      </w:r>
      <w:bookmarkStart w:id="45" w:name="_GoBack"/>
      <w:bookmarkEnd w:id="45"/>
      <w:r>
        <w:rPr>
          <w:rFonts w:ascii="Times New Roman" w:eastAsia="Times New Roman" w:hAnsi="Times New Roman" w:cs="Times New Roman"/>
          <w:b/>
          <w:i/>
          <w:iCs/>
          <w:sz w:val="24"/>
          <w:szCs w:val="24"/>
        </w:rPr>
        <w:t xml:space="preserve">ормационные системы </w:t>
      </w:r>
      <w:r w:rsidRPr="00712A9A">
        <w:rPr>
          <w:rFonts w:ascii="Times New Roman" w:eastAsia="Times New Roman" w:hAnsi="Times New Roman" w:cs="Times New Roman"/>
          <w:b/>
          <w:i/>
          <w:iCs/>
          <w:sz w:val="24"/>
          <w:szCs w:val="24"/>
        </w:rPr>
        <w:t>https://corpinfosys.ru/</w:t>
      </w:r>
    </w:p>
    <w:p w:rsidR="00ED0BC3" w:rsidRPr="00406AA8" w:rsidRDefault="00ED0BC3" w:rsidP="00E36FE0">
      <w:pPr>
        <w:pStyle w:val="a6"/>
        <w:numPr>
          <w:ilvl w:val="0"/>
          <w:numId w:val="103"/>
        </w:numPr>
        <w:spacing w:after="0" w:line="240" w:lineRule="auto"/>
        <w:ind w:left="0"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sz w:val="24"/>
          <w:szCs w:val="24"/>
        </w:rPr>
        <w:t xml:space="preserve">Руководство пользователя. </w:t>
      </w:r>
      <w:r w:rsidRPr="00406AA8">
        <w:rPr>
          <w:rFonts w:ascii="Times New Roman" w:eastAsia="Times New Roman" w:hAnsi="Times New Roman" w:cs="Times New Roman"/>
          <w:sz w:val="24"/>
          <w:szCs w:val="24"/>
          <w:lang w:val="en-US"/>
        </w:rPr>
        <w:t>ProjectExpert</w:t>
      </w:r>
      <w:r w:rsidRPr="00406AA8">
        <w:rPr>
          <w:rFonts w:ascii="Times New Roman" w:eastAsia="Times New Roman" w:hAnsi="Times New Roman" w:cs="Times New Roman"/>
          <w:sz w:val="24"/>
          <w:szCs w:val="24"/>
        </w:rPr>
        <w:t xml:space="preserve"> «Про-Инвест Консалтинг» (</w:t>
      </w:r>
      <w:r w:rsidRPr="00406AA8">
        <w:rPr>
          <w:rFonts w:ascii="Times New Roman" w:eastAsia="Times New Roman" w:hAnsi="Times New Roman" w:cs="Times New Roman"/>
          <w:sz w:val="24"/>
          <w:szCs w:val="24"/>
          <w:lang w:val="en-US"/>
        </w:rPr>
        <w:t>http</w:t>
      </w:r>
      <w:r w:rsidRPr="00406AA8">
        <w:rPr>
          <w:rFonts w:ascii="Times New Roman" w:eastAsia="Times New Roman" w:hAnsi="Times New Roman" w:cs="Times New Roman"/>
          <w:sz w:val="24"/>
          <w:szCs w:val="24"/>
        </w:rPr>
        <w:t>://</w:t>
      </w:r>
      <w:r w:rsidRPr="00406AA8">
        <w:rPr>
          <w:rFonts w:ascii="Times New Roman" w:eastAsia="Times New Roman" w:hAnsi="Times New Roman" w:cs="Times New Roman"/>
          <w:sz w:val="24"/>
          <w:szCs w:val="24"/>
          <w:lang w:val="en-US"/>
        </w:rPr>
        <w:t>expert</w:t>
      </w:r>
      <w:r w:rsidRPr="00406AA8">
        <w:rPr>
          <w:rFonts w:ascii="Times New Roman" w:eastAsia="Times New Roman" w:hAnsi="Times New Roman" w:cs="Times New Roman"/>
          <w:sz w:val="24"/>
          <w:szCs w:val="24"/>
        </w:rPr>
        <w:t>-</w:t>
      </w:r>
      <w:r w:rsidRPr="00406AA8">
        <w:rPr>
          <w:rFonts w:ascii="Times New Roman" w:eastAsia="Times New Roman" w:hAnsi="Times New Roman" w:cs="Times New Roman"/>
          <w:sz w:val="24"/>
          <w:szCs w:val="24"/>
          <w:lang w:val="en-US"/>
        </w:rPr>
        <w:t>systems</w:t>
      </w:r>
      <w:r w:rsidRPr="00406AA8">
        <w:rPr>
          <w:rFonts w:ascii="Times New Roman" w:eastAsia="Times New Roman" w:hAnsi="Times New Roman" w:cs="Times New Roman"/>
          <w:sz w:val="24"/>
          <w:szCs w:val="24"/>
        </w:rPr>
        <w:t>.</w:t>
      </w:r>
      <w:r w:rsidRPr="00406AA8">
        <w:rPr>
          <w:rFonts w:ascii="Times New Roman" w:eastAsia="Times New Roman" w:hAnsi="Times New Roman" w:cs="Times New Roman"/>
          <w:sz w:val="24"/>
          <w:szCs w:val="24"/>
          <w:lang w:val="en-US"/>
        </w:rPr>
        <w:t>com</w:t>
      </w:r>
      <w:r w:rsidRPr="00406AA8">
        <w:rPr>
          <w:rFonts w:ascii="Times New Roman" w:eastAsia="Times New Roman" w:hAnsi="Times New Roman" w:cs="Times New Roman"/>
          <w:sz w:val="24"/>
          <w:szCs w:val="24"/>
        </w:rPr>
        <w:t>/).</w:t>
      </w:r>
    </w:p>
    <w:p w:rsidR="00ED0BC3" w:rsidRPr="00406AA8" w:rsidRDefault="00ED0BC3" w:rsidP="00E36FE0">
      <w:pPr>
        <w:pStyle w:val="a6"/>
        <w:numPr>
          <w:ilvl w:val="0"/>
          <w:numId w:val="103"/>
        </w:numPr>
        <w:spacing w:after="0" w:line="240" w:lineRule="auto"/>
        <w:ind w:left="0"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
          <w:i/>
          <w:sz w:val="24"/>
          <w:szCs w:val="24"/>
        </w:rPr>
        <w:t>Усков</w:t>
      </w:r>
      <w:r w:rsidRPr="00406AA8">
        <w:rPr>
          <w:rFonts w:ascii="Times New Roman" w:eastAsia="Times New Roman" w:hAnsi="Times New Roman" w:cs="Times New Roman"/>
          <w:i/>
          <w:sz w:val="24"/>
          <w:szCs w:val="24"/>
        </w:rPr>
        <w:t xml:space="preserve"> А.В., </w:t>
      </w:r>
      <w:r w:rsidRPr="00406AA8">
        <w:rPr>
          <w:rFonts w:ascii="Times New Roman" w:eastAsia="Times New Roman" w:hAnsi="Times New Roman" w:cs="Times New Roman"/>
          <w:b/>
          <w:i/>
          <w:sz w:val="24"/>
          <w:szCs w:val="24"/>
        </w:rPr>
        <w:t>Ясенев</w:t>
      </w:r>
      <w:r w:rsidRPr="00406AA8">
        <w:rPr>
          <w:rFonts w:ascii="Times New Roman" w:eastAsia="Times New Roman" w:hAnsi="Times New Roman" w:cs="Times New Roman"/>
          <w:i/>
          <w:sz w:val="24"/>
          <w:szCs w:val="24"/>
        </w:rPr>
        <w:t xml:space="preserve"> О.В. </w:t>
      </w:r>
      <w:r w:rsidRPr="00406AA8">
        <w:rPr>
          <w:rFonts w:ascii="Times New Roman" w:eastAsia="Times New Roman" w:hAnsi="Times New Roman" w:cs="Times New Roman"/>
          <w:bCs/>
          <w:sz w:val="24"/>
          <w:szCs w:val="24"/>
        </w:rPr>
        <w:t xml:space="preserve">Информационные таможенные технологии. Часть 2. </w:t>
      </w:r>
      <w:r w:rsidRPr="00406AA8">
        <w:rPr>
          <w:rFonts w:ascii="Times New Roman" w:hAnsi="Times New Roman" w:cs="Times New Roman"/>
          <w:sz w:val="24"/>
          <w:szCs w:val="24"/>
          <w:shd w:val="clear" w:color="auto" w:fill="FFFFFF"/>
        </w:rPr>
        <w:t xml:space="preserve">/ Под ред. </w:t>
      </w:r>
      <w:hyperlink r:id="rId18" w:tooltip="Соколов, Ярослав Вячеславович" w:history="1">
        <w:r w:rsidRPr="00406AA8">
          <w:rPr>
            <w:rStyle w:val="aa"/>
            <w:rFonts w:ascii="Times New Roman" w:hAnsi="Times New Roman" w:cs="Times New Roman"/>
            <w:sz w:val="24"/>
            <w:szCs w:val="24"/>
            <w:shd w:val="clear" w:color="auto" w:fill="FFFFFF"/>
          </w:rPr>
          <w:t>В.Н. Ясенева</w:t>
        </w:r>
      </w:hyperlink>
      <w:r w:rsidRPr="00406AA8">
        <w:rPr>
          <w:rFonts w:ascii="Times New Roman" w:hAnsi="Times New Roman" w:cs="Times New Roman"/>
          <w:sz w:val="24"/>
          <w:szCs w:val="24"/>
          <w:shd w:val="clear" w:color="auto" w:fill="FFFFFF"/>
        </w:rPr>
        <w:t xml:space="preserve">. </w:t>
      </w:r>
      <w:r w:rsidRPr="00406AA8">
        <w:rPr>
          <w:rFonts w:ascii="Times New Roman" w:eastAsia="Times New Roman" w:hAnsi="Times New Roman" w:cs="Times New Roman"/>
          <w:sz w:val="24"/>
          <w:szCs w:val="24"/>
        </w:rPr>
        <w:t>– Н. Новгород: ННГУ, 2014.</w:t>
      </w:r>
    </w:p>
    <w:p w:rsidR="00ED0BC3" w:rsidRPr="00406AA8" w:rsidRDefault="00ED0BC3" w:rsidP="00E36FE0">
      <w:pPr>
        <w:pStyle w:val="a6"/>
        <w:numPr>
          <w:ilvl w:val="0"/>
          <w:numId w:val="103"/>
        </w:numPr>
        <w:spacing w:after="0" w:line="240" w:lineRule="auto"/>
        <w:ind w:left="0" w:firstLine="709"/>
        <w:jc w:val="both"/>
        <w:rPr>
          <w:rFonts w:ascii="Times New Roman" w:eastAsia="Times New Roman" w:hAnsi="Times New Roman" w:cs="Times New Roman"/>
          <w:bCs/>
          <w:sz w:val="24"/>
          <w:szCs w:val="24"/>
        </w:rPr>
      </w:pPr>
      <w:r w:rsidRPr="00406AA8">
        <w:rPr>
          <w:rFonts w:ascii="Times New Roman" w:eastAsia="Times New Roman" w:hAnsi="Times New Roman" w:cs="Times New Roman"/>
          <w:b/>
          <w:i/>
          <w:sz w:val="24"/>
          <w:szCs w:val="24"/>
        </w:rPr>
        <w:t>Шпилина</w:t>
      </w:r>
      <w:r w:rsidRPr="00406AA8">
        <w:rPr>
          <w:rFonts w:ascii="Times New Roman" w:eastAsia="Times New Roman" w:hAnsi="Times New Roman" w:cs="Times New Roman"/>
          <w:i/>
          <w:sz w:val="24"/>
          <w:szCs w:val="24"/>
        </w:rPr>
        <w:t xml:space="preserve"> Д.Ю.</w:t>
      </w:r>
      <w:r w:rsidRPr="00406AA8">
        <w:rPr>
          <w:rFonts w:ascii="Times New Roman" w:eastAsia="Times New Roman" w:hAnsi="Times New Roman" w:cs="Times New Roman"/>
          <w:sz w:val="24"/>
          <w:szCs w:val="24"/>
        </w:rPr>
        <w:t xml:space="preserve"> Автоматизация банковской деятельности // Экономика и менеджмент инновационных технологий. 2014. № 1 [Электронный ресурс]. </w:t>
      </w:r>
      <w:r w:rsidRPr="00406AA8">
        <w:rPr>
          <w:rFonts w:ascii="Times New Roman" w:eastAsia="Times New Roman" w:hAnsi="Times New Roman" w:cs="Times New Roman"/>
          <w:sz w:val="24"/>
          <w:szCs w:val="24"/>
          <w:lang w:val="en-US"/>
        </w:rPr>
        <w:t>URL</w:t>
      </w:r>
      <w:r w:rsidRPr="00406AA8">
        <w:rPr>
          <w:rFonts w:ascii="Times New Roman" w:eastAsia="Times New Roman" w:hAnsi="Times New Roman" w:cs="Times New Roman"/>
          <w:sz w:val="24"/>
          <w:szCs w:val="24"/>
        </w:rPr>
        <w:t xml:space="preserve">: </w:t>
      </w:r>
      <w:r w:rsidRPr="00406AA8">
        <w:rPr>
          <w:rFonts w:ascii="Times New Roman" w:eastAsia="Times New Roman" w:hAnsi="Times New Roman" w:cs="Times New Roman"/>
          <w:sz w:val="24"/>
          <w:szCs w:val="24"/>
          <w:lang w:val="en-US"/>
        </w:rPr>
        <w:t>http</w:t>
      </w:r>
      <w:r w:rsidRPr="00406AA8">
        <w:rPr>
          <w:rFonts w:ascii="Times New Roman" w:eastAsia="Times New Roman" w:hAnsi="Times New Roman" w:cs="Times New Roman"/>
          <w:sz w:val="24"/>
          <w:szCs w:val="24"/>
        </w:rPr>
        <w:t>://</w:t>
      </w:r>
      <w:r w:rsidRPr="00406AA8">
        <w:rPr>
          <w:rFonts w:ascii="Times New Roman" w:eastAsia="Times New Roman" w:hAnsi="Times New Roman" w:cs="Times New Roman"/>
          <w:sz w:val="24"/>
          <w:szCs w:val="24"/>
          <w:lang w:val="en-US"/>
        </w:rPr>
        <w:t>ekonomika</w:t>
      </w:r>
      <w:r w:rsidRPr="00406AA8">
        <w:rPr>
          <w:rFonts w:ascii="Times New Roman" w:eastAsia="Times New Roman" w:hAnsi="Times New Roman" w:cs="Times New Roman"/>
          <w:sz w:val="24"/>
          <w:szCs w:val="24"/>
        </w:rPr>
        <w:t>.</w:t>
      </w:r>
      <w:r w:rsidRPr="00406AA8">
        <w:rPr>
          <w:rFonts w:ascii="Times New Roman" w:eastAsia="Times New Roman" w:hAnsi="Times New Roman" w:cs="Times New Roman"/>
          <w:sz w:val="24"/>
          <w:szCs w:val="24"/>
          <w:lang w:val="en-US"/>
        </w:rPr>
        <w:t>snauka</w:t>
      </w:r>
      <w:r w:rsidRPr="00406AA8">
        <w:rPr>
          <w:rFonts w:ascii="Times New Roman" w:eastAsia="Times New Roman" w:hAnsi="Times New Roman" w:cs="Times New Roman"/>
          <w:sz w:val="24"/>
          <w:szCs w:val="24"/>
        </w:rPr>
        <w:t>.</w:t>
      </w:r>
      <w:r w:rsidRPr="00406AA8">
        <w:rPr>
          <w:rFonts w:ascii="Times New Roman" w:eastAsia="Times New Roman" w:hAnsi="Times New Roman" w:cs="Times New Roman"/>
          <w:sz w:val="24"/>
          <w:szCs w:val="24"/>
          <w:lang w:val="en-US"/>
        </w:rPr>
        <w:t>ru</w:t>
      </w:r>
      <w:r w:rsidRPr="00406AA8">
        <w:rPr>
          <w:rFonts w:ascii="Times New Roman" w:eastAsia="Times New Roman" w:hAnsi="Times New Roman" w:cs="Times New Roman"/>
          <w:sz w:val="24"/>
          <w:szCs w:val="24"/>
        </w:rPr>
        <w:t>/2014/01/3591 (дата обращения-24.09.2015).</w:t>
      </w:r>
    </w:p>
    <w:p w:rsidR="00ED0BC3" w:rsidRPr="00406AA8" w:rsidRDefault="00ED0BC3" w:rsidP="00E36FE0">
      <w:pPr>
        <w:pStyle w:val="a6"/>
        <w:numPr>
          <w:ilvl w:val="0"/>
          <w:numId w:val="103"/>
        </w:numPr>
        <w:spacing w:after="0" w:line="240" w:lineRule="auto"/>
        <w:ind w:left="0" w:firstLine="709"/>
        <w:jc w:val="both"/>
        <w:rPr>
          <w:rFonts w:ascii="Times New Roman" w:eastAsia="Times New Roman" w:hAnsi="Times New Roman" w:cs="Times New Roman"/>
          <w:bCs/>
          <w:sz w:val="24"/>
          <w:szCs w:val="24"/>
        </w:rPr>
      </w:pPr>
      <w:r w:rsidRPr="00553EFC">
        <w:rPr>
          <w:rFonts w:ascii="Times New Roman" w:eastAsia="Times New Roman" w:hAnsi="Times New Roman" w:cs="Times New Roman"/>
          <w:b/>
          <w:i/>
          <w:sz w:val="24"/>
          <w:szCs w:val="24"/>
        </w:rPr>
        <w:t>Ясенев</w:t>
      </w:r>
      <w:r w:rsidRPr="00553EFC">
        <w:rPr>
          <w:rFonts w:ascii="Times New Roman" w:eastAsia="Times New Roman" w:hAnsi="Times New Roman" w:cs="Times New Roman"/>
          <w:i/>
          <w:sz w:val="24"/>
          <w:szCs w:val="24"/>
        </w:rPr>
        <w:t xml:space="preserve"> В.Н. </w:t>
      </w:r>
      <w:r w:rsidRPr="00553EFC">
        <w:rPr>
          <w:rFonts w:ascii="Times New Roman" w:eastAsia="Times New Roman" w:hAnsi="Times New Roman" w:cs="Times New Roman"/>
          <w:sz w:val="24"/>
          <w:szCs w:val="24"/>
        </w:rPr>
        <w:t>Информационные системы и технологии</w:t>
      </w:r>
      <w:r w:rsidR="00553EFC">
        <w:rPr>
          <w:rFonts w:ascii="Times New Roman" w:eastAsia="Times New Roman" w:hAnsi="Times New Roman" w:cs="Times New Roman"/>
          <w:sz w:val="24"/>
          <w:szCs w:val="24"/>
        </w:rPr>
        <w:t xml:space="preserve"> в экономике. – М.: ЮНИТИ, 2012</w:t>
      </w:r>
    </w:p>
    <w:sectPr w:rsidR="00ED0BC3" w:rsidRPr="00406AA8" w:rsidSect="00D56550">
      <w:footerReference w:type="default" r:id="rId19"/>
      <w:pgSz w:w="11906" w:h="16838"/>
      <w:pgMar w:top="993" w:right="851" w:bottom="567" w:left="1418" w:header="709" w:footer="546"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36FE0" w:rsidRDefault="00E36FE0" w:rsidP="005A2C9A">
      <w:pPr>
        <w:spacing w:after="0" w:line="240" w:lineRule="auto"/>
      </w:pPr>
      <w:r>
        <w:separator/>
      </w:r>
    </w:p>
  </w:endnote>
  <w:endnote w:type="continuationSeparator" w:id="0">
    <w:p w:rsidR="00E36FE0" w:rsidRDefault="00E36FE0" w:rsidP="005A2C9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cademy">
    <w:altName w:val="Times New Roman"/>
    <w:panose1 w:val="00000000000000000000"/>
    <w:charset w:val="00"/>
    <w:family w:val="auto"/>
    <w:notTrueType/>
    <w:pitch w:val="variable"/>
    <w:sig w:usb0="00000003" w:usb1="00000000" w:usb2="00000000" w:usb3="00000000" w:csb0="00000001" w:csb1="00000000"/>
  </w:font>
  <w:font w:name="a_AvanteBs">
    <w:altName w:val="Century Gothic"/>
    <w:panose1 w:val="00000000000000000000"/>
    <w:charset w:val="CC"/>
    <w:family w:val="swiss"/>
    <w:notTrueType/>
    <w:pitch w:val="variable"/>
    <w:sig w:usb0="00000201" w:usb1="00000000" w:usb2="00000000" w:usb3="00000000" w:csb0="00000004"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21870572"/>
      <w:docPartObj>
        <w:docPartGallery w:val="Page Numbers (Bottom of Page)"/>
        <w:docPartUnique/>
      </w:docPartObj>
    </w:sdtPr>
    <w:sdtContent>
      <w:p w:rsidR="00B30D40" w:rsidRDefault="00B30D40">
        <w:pPr>
          <w:pStyle w:val="af1"/>
          <w:jc w:val="right"/>
        </w:pPr>
        <w:r>
          <w:fldChar w:fldCharType="begin"/>
        </w:r>
        <w:r>
          <w:instrText>PAGE   \* MERGEFORMAT</w:instrText>
        </w:r>
        <w:r>
          <w:fldChar w:fldCharType="separate"/>
        </w:r>
        <w:r w:rsidR="00854218">
          <w:rPr>
            <w:noProof/>
          </w:rPr>
          <w:t>168</w:t>
        </w:r>
        <w:r>
          <w:rPr>
            <w:noProof/>
          </w:rPr>
          <w:fldChar w:fldCharType="end"/>
        </w:r>
      </w:p>
    </w:sdtContent>
  </w:sdt>
  <w:p w:rsidR="00B30D40" w:rsidRDefault="00B30D40">
    <w:pPr>
      <w:pStyle w:val="af1"/>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36FE0" w:rsidRDefault="00E36FE0" w:rsidP="005A2C9A">
      <w:pPr>
        <w:spacing w:after="0" w:line="240" w:lineRule="auto"/>
      </w:pPr>
      <w:r>
        <w:separator/>
      </w:r>
    </w:p>
  </w:footnote>
  <w:footnote w:type="continuationSeparator" w:id="0">
    <w:p w:rsidR="00E36FE0" w:rsidRDefault="00E36FE0" w:rsidP="005A2C9A">
      <w:pPr>
        <w:spacing w:after="0" w:line="240" w:lineRule="auto"/>
      </w:pPr>
      <w:r>
        <w:continuationSeparator/>
      </w:r>
    </w:p>
  </w:footnote>
  <w:footnote w:id="1">
    <w:p w:rsidR="00B30D40" w:rsidRPr="005A2C9A" w:rsidRDefault="00B30D40">
      <w:pPr>
        <w:pStyle w:val="af3"/>
      </w:pPr>
      <w:r>
        <w:rPr>
          <w:rStyle w:val="af5"/>
        </w:rPr>
        <w:footnoteRef/>
      </w:r>
      <w:r>
        <w:t xml:space="preserve"> </w:t>
      </w:r>
      <w:r w:rsidRPr="005A2C9A">
        <w:t>Указ Президента РФ от 9 мая 2017 г. № 203 “О Стратегии развития информационного общества в Российской Федерации на 2017 - 2030 годы”</w:t>
      </w:r>
    </w:p>
  </w:footnote>
  <w:footnote w:id="2">
    <w:p w:rsidR="00B30D40" w:rsidRDefault="00B30D40">
      <w:pPr>
        <w:pStyle w:val="af3"/>
      </w:pPr>
      <w:r>
        <w:rPr>
          <w:rStyle w:val="af5"/>
        </w:rPr>
        <w:footnoteRef/>
      </w:r>
      <w:r>
        <w:t xml:space="preserve"> </w:t>
      </w:r>
      <w:r w:rsidRPr="00354143">
        <w:t>Гражданский кодекс Российской Федерации</w:t>
      </w:r>
      <w:r>
        <w:t xml:space="preserve"> </w:t>
      </w:r>
      <w:r w:rsidRPr="00354143">
        <w:t>https://base.garant.ru/10164072/</w:t>
      </w:r>
    </w:p>
  </w:footnote>
  <w:footnote w:id="3">
    <w:p w:rsidR="00592A89" w:rsidRDefault="00592A89">
      <w:pPr>
        <w:pStyle w:val="af3"/>
      </w:pPr>
      <w:r>
        <w:rPr>
          <w:rStyle w:val="af5"/>
        </w:rPr>
        <w:footnoteRef/>
      </w:r>
      <w:r>
        <w:t xml:space="preserve"> </w:t>
      </w:r>
      <w:r w:rsidRPr="00592A89">
        <w:t>Чебушев, Г. С. Современные средства мультимедиа и их применение / Г. С. Чебушев, А. С. Мохова. — Текст : непосредственный // Молодой ученый. — 2019. — № 20 (258). — С. 44-47. — URL: https://moluch.ru/archive/258/59184/ (дата обращения: 14.11.2024).</w:t>
      </w:r>
    </w:p>
  </w:footnote>
  <w:footnote w:id="4">
    <w:p w:rsidR="0000179A" w:rsidRDefault="0000179A">
      <w:pPr>
        <w:pStyle w:val="af3"/>
      </w:pPr>
      <w:r>
        <w:rPr>
          <w:rStyle w:val="af5"/>
        </w:rPr>
        <w:footnoteRef/>
      </w:r>
      <w:r>
        <w:t xml:space="preserve"> </w:t>
      </w:r>
      <w:r w:rsidRPr="0000179A">
        <w:t>Трансформация бизнеса в 2024 году: что происходит на</w:t>
      </w:r>
      <w:r>
        <w:t xml:space="preserve"> рынке корпоративных ИТ-решений </w:t>
      </w:r>
      <w:r w:rsidRPr="0000179A">
        <w:t>https://club.forbes.ru/anton-klimenkov/transformaciya-biznesa-v-2024-godu-chto-proishodit-na-rynke-korporativnyh-it-reshenij</w:t>
      </w:r>
    </w:p>
  </w:footnote>
  <w:footnote w:id="5">
    <w:p w:rsidR="00C80342" w:rsidRDefault="00C80342" w:rsidP="00C80342">
      <w:pPr>
        <w:shd w:val="clear" w:color="auto" w:fill="FFFFFF"/>
        <w:autoSpaceDE w:val="0"/>
        <w:autoSpaceDN w:val="0"/>
        <w:adjustRightInd w:val="0"/>
        <w:spacing w:after="0" w:line="240" w:lineRule="auto"/>
        <w:ind w:firstLine="709"/>
        <w:jc w:val="both"/>
        <w:rPr>
          <w:rFonts w:ascii="Times New Roman" w:hAnsi="Times New Roman" w:cs="Times New Roman"/>
          <w:sz w:val="16"/>
          <w:szCs w:val="16"/>
        </w:rPr>
      </w:pPr>
      <w:r>
        <w:rPr>
          <w:rStyle w:val="af5"/>
        </w:rPr>
        <w:footnoteRef/>
      </w:r>
      <w:r>
        <w:t xml:space="preserve"> </w:t>
      </w:r>
      <w:r>
        <w:rPr>
          <w:rFonts w:ascii="Times New Roman" w:eastAsia="Times New Roman" w:hAnsi="Times New Roman" w:cs="Times New Roman"/>
          <w:sz w:val="16"/>
          <w:szCs w:val="16"/>
        </w:rPr>
        <w:t>Владелец информационных ресурсов, информационных систем, технологий и средств их обеспечения - субъект, осуществляющий владение и пользование указанными объектами и реализующий полномочия распоряжения в пределах, установленных законом.</w:t>
      </w:r>
    </w:p>
    <w:p w:rsidR="00C80342" w:rsidRDefault="00C80342">
      <w:pPr>
        <w:pStyle w:val="af3"/>
      </w:pPr>
    </w:p>
  </w:footnote>
  <w:footnote w:id="6">
    <w:p w:rsidR="001B25B2" w:rsidRDefault="001B25B2">
      <w:pPr>
        <w:pStyle w:val="af3"/>
      </w:pPr>
      <w:r>
        <w:rPr>
          <w:rStyle w:val="af5"/>
        </w:rPr>
        <w:footnoteRef/>
      </w:r>
      <w:r>
        <w:t xml:space="preserve"> </w:t>
      </w:r>
      <w:r w:rsidRPr="00406AA8">
        <w:rPr>
          <w:sz w:val="16"/>
          <w:szCs w:val="16"/>
        </w:rPr>
        <w:t>Информационные ресурсы — отдельные документы и отдельные массивы документов, документы и массивы документов в информационных системах (библиотеках, архивах, фондах, банках данных, других информационных системах).</w:t>
      </w:r>
    </w:p>
  </w:footnote>
  <w:footnote w:id="7">
    <w:p w:rsidR="001B25B2" w:rsidRDefault="001B25B2">
      <w:pPr>
        <w:pStyle w:val="af3"/>
      </w:pPr>
      <w:r>
        <w:rPr>
          <w:rStyle w:val="af5"/>
        </w:rPr>
        <w:footnoteRef/>
      </w:r>
      <w:r>
        <w:t xml:space="preserve"> </w:t>
      </w:r>
      <w:r w:rsidRPr="00406AA8">
        <w:rPr>
          <w:sz w:val="16"/>
          <w:szCs w:val="16"/>
        </w:rPr>
        <w:t>Информационные процессы — процессы сбора, обработки, накопления, хранения, поиска и распространения информации.</w:t>
      </w:r>
    </w:p>
  </w:footnote>
  <w:footnote w:id="8">
    <w:p w:rsidR="001B25B2" w:rsidRDefault="001B25B2">
      <w:pPr>
        <w:pStyle w:val="af3"/>
      </w:pPr>
      <w:r>
        <w:rPr>
          <w:rStyle w:val="af5"/>
        </w:rPr>
        <w:footnoteRef/>
      </w:r>
      <w:r>
        <w:t xml:space="preserve"> </w:t>
      </w:r>
      <w:r w:rsidRPr="00406AA8">
        <w:rPr>
          <w:sz w:val="16"/>
          <w:szCs w:val="16"/>
        </w:rPr>
        <w:t>Информационная система - организационно-упорядоченная совокупность документов (массивов документов и информационных технологий, в том числе с использованием средств вычислительной техники и связи, реализующих Информационные процессы).</w:t>
      </w:r>
    </w:p>
  </w:footnote>
  <w:footnote w:id="9">
    <w:p w:rsidR="001B25B2" w:rsidRDefault="001B25B2">
      <w:pPr>
        <w:pStyle w:val="af3"/>
      </w:pPr>
      <w:r>
        <w:rPr>
          <w:rStyle w:val="af5"/>
        </w:rPr>
        <w:footnoteRef/>
      </w:r>
      <w:r>
        <w:t xml:space="preserve"> </w:t>
      </w:r>
      <w:r w:rsidRPr="00406AA8">
        <w:rPr>
          <w:sz w:val="16"/>
          <w:szCs w:val="16"/>
        </w:rPr>
        <w:t>Документирование информации осуществляется в порядке, установленном органами государственной власти, ответственными за организацию делопроизводства стандартизацию документов и их массивов, безопасность Российской Федерации.</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894594"/>
    <w:multiLevelType w:val="hybridMultilevel"/>
    <w:tmpl w:val="3904C092"/>
    <w:lvl w:ilvl="0" w:tplc="9C5C1CB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
    <w:nsid w:val="00C07B7A"/>
    <w:multiLevelType w:val="hybridMultilevel"/>
    <w:tmpl w:val="2786845E"/>
    <w:lvl w:ilvl="0" w:tplc="9C5C1CB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01747806"/>
    <w:multiLevelType w:val="hybridMultilevel"/>
    <w:tmpl w:val="9AB8E9E4"/>
    <w:lvl w:ilvl="0" w:tplc="9C5C1CB8">
      <w:start w:val="1"/>
      <w:numFmt w:val="bullet"/>
      <w:lvlText w:val=""/>
      <w:lvlJc w:val="left"/>
      <w:pPr>
        <w:tabs>
          <w:tab w:val="num" w:pos="1004"/>
        </w:tabs>
        <w:ind w:left="1004"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
    <w:nsid w:val="033E17BE"/>
    <w:multiLevelType w:val="hybridMultilevel"/>
    <w:tmpl w:val="F1C0DF1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3C71FED"/>
    <w:multiLevelType w:val="hybridMultilevel"/>
    <w:tmpl w:val="FD264B02"/>
    <w:lvl w:ilvl="0" w:tplc="9C5C1CB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045E2A5F"/>
    <w:multiLevelType w:val="hybridMultilevel"/>
    <w:tmpl w:val="FA38EB50"/>
    <w:lvl w:ilvl="0" w:tplc="9C5C1CB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06DF431C"/>
    <w:multiLevelType w:val="hybridMultilevel"/>
    <w:tmpl w:val="93665100"/>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07451855"/>
    <w:multiLevelType w:val="hybridMultilevel"/>
    <w:tmpl w:val="31C23CA8"/>
    <w:lvl w:ilvl="0" w:tplc="9C5C1CB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09896C9C"/>
    <w:multiLevelType w:val="hybridMultilevel"/>
    <w:tmpl w:val="4AB2E7A0"/>
    <w:lvl w:ilvl="0" w:tplc="9C5C1CB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9">
    <w:nsid w:val="0AB328C8"/>
    <w:multiLevelType w:val="multilevel"/>
    <w:tmpl w:val="0419001D"/>
    <w:styleLink w:val="2"/>
    <w:lvl w:ilvl="0">
      <w:start w:val="1"/>
      <w:numFmt w:val="bullet"/>
      <w:lvlText w:val=""/>
      <w:lvlJc w:val="left"/>
      <w:pPr>
        <w:tabs>
          <w:tab w:val="num" w:pos="360"/>
        </w:tabs>
        <w:ind w:left="360" w:hanging="360"/>
      </w:pPr>
      <w:rPr>
        <w:rFonts w:ascii="Symbol" w:hAnsi="Symbol" w:hint="default"/>
        <w:color w:val="auto"/>
        <w:sz w:val="16"/>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0">
    <w:nsid w:val="0BAF6223"/>
    <w:multiLevelType w:val="hybridMultilevel"/>
    <w:tmpl w:val="E3FCED12"/>
    <w:lvl w:ilvl="0" w:tplc="9C5C1CB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0BC003F3"/>
    <w:multiLevelType w:val="hybridMultilevel"/>
    <w:tmpl w:val="44106C58"/>
    <w:lvl w:ilvl="0" w:tplc="9C5C1CB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0C9E36E3"/>
    <w:multiLevelType w:val="hybridMultilevel"/>
    <w:tmpl w:val="E042DAF2"/>
    <w:lvl w:ilvl="0" w:tplc="413039B4">
      <w:start w:val="1"/>
      <w:numFmt w:val="bullet"/>
      <w:lvlText w:val="­"/>
      <w:lvlJc w:val="left"/>
      <w:pPr>
        <w:tabs>
          <w:tab w:val="num" w:pos="2357"/>
        </w:tabs>
        <w:ind w:left="1977" w:hanging="226"/>
      </w:pPr>
      <w:rPr>
        <w:rFonts w:ascii="Courier New" w:hAnsi="Courier New" w:hint="default"/>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13">
    <w:nsid w:val="0D047890"/>
    <w:multiLevelType w:val="hybridMultilevel"/>
    <w:tmpl w:val="0546A608"/>
    <w:lvl w:ilvl="0" w:tplc="9C5C1CB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0DE9472B"/>
    <w:multiLevelType w:val="hybridMultilevel"/>
    <w:tmpl w:val="0826DDCE"/>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nsid w:val="0E697485"/>
    <w:multiLevelType w:val="hybridMultilevel"/>
    <w:tmpl w:val="20945168"/>
    <w:lvl w:ilvl="0" w:tplc="9C5C1CB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0FA721E4"/>
    <w:multiLevelType w:val="hybridMultilevel"/>
    <w:tmpl w:val="E5D80C6E"/>
    <w:lvl w:ilvl="0" w:tplc="9C5C1CB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nsid w:val="10E25A5C"/>
    <w:multiLevelType w:val="hybridMultilevel"/>
    <w:tmpl w:val="145A166C"/>
    <w:lvl w:ilvl="0" w:tplc="74F6861A">
      <w:start w:val="1"/>
      <w:numFmt w:val="decimal"/>
      <w:lvlText w:val="%1."/>
      <w:lvlJc w:val="left"/>
      <w:pPr>
        <w:tabs>
          <w:tab w:val="num" w:pos="1260"/>
        </w:tabs>
        <w:ind w:left="1260" w:hanging="360"/>
      </w:pPr>
      <w:rPr>
        <w:rFonts w:hint="default"/>
      </w:r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18">
    <w:nsid w:val="14786E64"/>
    <w:multiLevelType w:val="hybridMultilevel"/>
    <w:tmpl w:val="333265C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nsid w:val="14F65629"/>
    <w:multiLevelType w:val="hybridMultilevel"/>
    <w:tmpl w:val="97924A14"/>
    <w:lvl w:ilvl="0" w:tplc="9C5C1CB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151216CB"/>
    <w:multiLevelType w:val="hybridMultilevel"/>
    <w:tmpl w:val="30F2002A"/>
    <w:lvl w:ilvl="0" w:tplc="9C5C1CB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1579030D"/>
    <w:multiLevelType w:val="hybridMultilevel"/>
    <w:tmpl w:val="75BAD09E"/>
    <w:lvl w:ilvl="0" w:tplc="04190001">
      <w:start w:val="1"/>
      <w:numFmt w:val="bullet"/>
      <w:lvlText w:val=""/>
      <w:lvlJc w:val="left"/>
      <w:pPr>
        <w:tabs>
          <w:tab w:val="num" w:pos="1622"/>
        </w:tabs>
        <w:ind w:left="1622" w:hanging="360"/>
      </w:pPr>
      <w:rPr>
        <w:rFonts w:ascii="Symbol" w:hAnsi="Symbol" w:hint="default"/>
      </w:rPr>
    </w:lvl>
    <w:lvl w:ilvl="1" w:tplc="04190003" w:tentative="1">
      <w:start w:val="1"/>
      <w:numFmt w:val="bullet"/>
      <w:lvlText w:val="o"/>
      <w:lvlJc w:val="left"/>
      <w:pPr>
        <w:tabs>
          <w:tab w:val="num" w:pos="2342"/>
        </w:tabs>
        <w:ind w:left="2342" w:hanging="360"/>
      </w:pPr>
      <w:rPr>
        <w:rFonts w:ascii="Courier New" w:hAnsi="Courier New" w:cs="Courier New" w:hint="default"/>
      </w:rPr>
    </w:lvl>
    <w:lvl w:ilvl="2" w:tplc="04190005" w:tentative="1">
      <w:start w:val="1"/>
      <w:numFmt w:val="bullet"/>
      <w:lvlText w:val=""/>
      <w:lvlJc w:val="left"/>
      <w:pPr>
        <w:tabs>
          <w:tab w:val="num" w:pos="3062"/>
        </w:tabs>
        <w:ind w:left="3062" w:hanging="360"/>
      </w:pPr>
      <w:rPr>
        <w:rFonts w:ascii="Wingdings" w:hAnsi="Wingdings" w:hint="default"/>
      </w:rPr>
    </w:lvl>
    <w:lvl w:ilvl="3" w:tplc="04190001" w:tentative="1">
      <w:start w:val="1"/>
      <w:numFmt w:val="bullet"/>
      <w:lvlText w:val=""/>
      <w:lvlJc w:val="left"/>
      <w:pPr>
        <w:tabs>
          <w:tab w:val="num" w:pos="3782"/>
        </w:tabs>
        <w:ind w:left="3782" w:hanging="360"/>
      </w:pPr>
      <w:rPr>
        <w:rFonts w:ascii="Symbol" w:hAnsi="Symbol" w:hint="default"/>
      </w:rPr>
    </w:lvl>
    <w:lvl w:ilvl="4" w:tplc="04190003" w:tentative="1">
      <w:start w:val="1"/>
      <w:numFmt w:val="bullet"/>
      <w:lvlText w:val="o"/>
      <w:lvlJc w:val="left"/>
      <w:pPr>
        <w:tabs>
          <w:tab w:val="num" w:pos="4502"/>
        </w:tabs>
        <w:ind w:left="4502" w:hanging="360"/>
      </w:pPr>
      <w:rPr>
        <w:rFonts w:ascii="Courier New" w:hAnsi="Courier New" w:cs="Courier New" w:hint="default"/>
      </w:rPr>
    </w:lvl>
    <w:lvl w:ilvl="5" w:tplc="04190005" w:tentative="1">
      <w:start w:val="1"/>
      <w:numFmt w:val="bullet"/>
      <w:lvlText w:val=""/>
      <w:lvlJc w:val="left"/>
      <w:pPr>
        <w:tabs>
          <w:tab w:val="num" w:pos="5222"/>
        </w:tabs>
        <w:ind w:left="5222" w:hanging="360"/>
      </w:pPr>
      <w:rPr>
        <w:rFonts w:ascii="Wingdings" w:hAnsi="Wingdings" w:hint="default"/>
      </w:rPr>
    </w:lvl>
    <w:lvl w:ilvl="6" w:tplc="04190001" w:tentative="1">
      <w:start w:val="1"/>
      <w:numFmt w:val="bullet"/>
      <w:lvlText w:val=""/>
      <w:lvlJc w:val="left"/>
      <w:pPr>
        <w:tabs>
          <w:tab w:val="num" w:pos="5942"/>
        </w:tabs>
        <w:ind w:left="5942" w:hanging="360"/>
      </w:pPr>
      <w:rPr>
        <w:rFonts w:ascii="Symbol" w:hAnsi="Symbol" w:hint="default"/>
      </w:rPr>
    </w:lvl>
    <w:lvl w:ilvl="7" w:tplc="04190003" w:tentative="1">
      <w:start w:val="1"/>
      <w:numFmt w:val="bullet"/>
      <w:lvlText w:val="o"/>
      <w:lvlJc w:val="left"/>
      <w:pPr>
        <w:tabs>
          <w:tab w:val="num" w:pos="6662"/>
        </w:tabs>
        <w:ind w:left="6662" w:hanging="360"/>
      </w:pPr>
      <w:rPr>
        <w:rFonts w:ascii="Courier New" w:hAnsi="Courier New" w:cs="Courier New" w:hint="default"/>
      </w:rPr>
    </w:lvl>
    <w:lvl w:ilvl="8" w:tplc="04190005" w:tentative="1">
      <w:start w:val="1"/>
      <w:numFmt w:val="bullet"/>
      <w:lvlText w:val=""/>
      <w:lvlJc w:val="left"/>
      <w:pPr>
        <w:tabs>
          <w:tab w:val="num" w:pos="7382"/>
        </w:tabs>
        <w:ind w:left="7382" w:hanging="360"/>
      </w:pPr>
      <w:rPr>
        <w:rFonts w:ascii="Wingdings" w:hAnsi="Wingdings" w:hint="default"/>
      </w:rPr>
    </w:lvl>
  </w:abstractNum>
  <w:abstractNum w:abstractNumId="22">
    <w:nsid w:val="16875EC8"/>
    <w:multiLevelType w:val="hybridMultilevel"/>
    <w:tmpl w:val="ED70A77E"/>
    <w:lvl w:ilvl="0" w:tplc="9C5C1CB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3">
    <w:nsid w:val="17AF4A15"/>
    <w:multiLevelType w:val="hybridMultilevel"/>
    <w:tmpl w:val="C298F8E0"/>
    <w:lvl w:ilvl="0" w:tplc="9C5C1CB8">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4">
    <w:nsid w:val="18FE772C"/>
    <w:multiLevelType w:val="hybridMultilevel"/>
    <w:tmpl w:val="A5DE9D84"/>
    <w:lvl w:ilvl="0" w:tplc="9C5C1CB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1A1A7E5B"/>
    <w:multiLevelType w:val="hybridMultilevel"/>
    <w:tmpl w:val="CF58EF68"/>
    <w:lvl w:ilvl="0" w:tplc="9C5C1CB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nsid w:val="1C7A27A3"/>
    <w:multiLevelType w:val="hybridMultilevel"/>
    <w:tmpl w:val="95B01A5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1D2F530A"/>
    <w:multiLevelType w:val="hybridMultilevel"/>
    <w:tmpl w:val="015A17B0"/>
    <w:lvl w:ilvl="0" w:tplc="FFFFFFFF">
      <w:start w:val="1"/>
      <w:numFmt w:val="bullet"/>
      <w:lvlText w:val="─"/>
      <w:lvlJc w:val="left"/>
      <w:pPr>
        <w:ind w:left="1429" w:hanging="360"/>
      </w:pPr>
      <w:rPr>
        <w:rFonts w:asci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1E486AD6"/>
    <w:multiLevelType w:val="hybridMultilevel"/>
    <w:tmpl w:val="C60E8FEC"/>
    <w:lvl w:ilvl="0" w:tplc="9C5C1CB8">
      <w:start w:val="1"/>
      <w:numFmt w:val="bullet"/>
      <w:lvlText w:val=""/>
      <w:lvlJc w:val="left"/>
      <w:pPr>
        <w:ind w:left="785" w:hanging="360"/>
      </w:pPr>
      <w:rPr>
        <w:rFonts w:ascii="Symbol" w:hAnsi="Symbol" w:hint="default"/>
      </w:rPr>
    </w:lvl>
    <w:lvl w:ilvl="1" w:tplc="04190003" w:tentative="1">
      <w:start w:val="1"/>
      <w:numFmt w:val="bullet"/>
      <w:lvlText w:val="o"/>
      <w:lvlJc w:val="left"/>
      <w:pPr>
        <w:ind w:left="1505" w:hanging="360"/>
      </w:pPr>
      <w:rPr>
        <w:rFonts w:ascii="Courier New" w:hAnsi="Courier New" w:cs="Courier New" w:hint="default"/>
      </w:rPr>
    </w:lvl>
    <w:lvl w:ilvl="2" w:tplc="04190005" w:tentative="1">
      <w:start w:val="1"/>
      <w:numFmt w:val="bullet"/>
      <w:lvlText w:val=""/>
      <w:lvlJc w:val="left"/>
      <w:pPr>
        <w:ind w:left="2225" w:hanging="360"/>
      </w:pPr>
      <w:rPr>
        <w:rFonts w:ascii="Wingdings" w:hAnsi="Wingdings" w:hint="default"/>
      </w:rPr>
    </w:lvl>
    <w:lvl w:ilvl="3" w:tplc="04190001" w:tentative="1">
      <w:start w:val="1"/>
      <w:numFmt w:val="bullet"/>
      <w:lvlText w:val=""/>
      <w:lvlJc w:val="left"/>
      <w:pPr>
        <w:ind w:left="2945" w:hanging="360"/>
      </w:pPr>
      <w:rPr>
        <w:rFonts w:ascii="Symbol" w:hAnsi="Symbol" w:hint="default"/>
      </w:rPr>
    </w:lvl>
    <w:lvl w:ilvl="4" w:tplc="04190003" w:tentative="1">
      <w:start w:val="1"/>
      <w:numFmt w:val="bullet"/>
      <w:lvlText w:val="o"/>
      <w:lvlJc w:val="left"/>
      <w:pPr>
        <w:ind w:left="3665" w:hanging="360"/>
      </w:pPr>
      <w:rPr>
        <w:rFonts w:ascii="Courier New" w:hAnsi="Courier New" w:cs="Courier New" w:hint="default"/>
      </w:rPr>
    </w:lvl>
    <w:lvl w:ilvl="5" w:tplc="04190005" w:tentative="1">
      <w:start w:val="1"/>
      <w:numFmt w:val="bullet"/>
      <w:lvlText w:val=""/>
      <w:lvlJc w:val="left"/>
      <w:pPr>
        <w:ind w:left="4385" w:hanging="360"/>
      </w:pPr>
      <w:rPr>
        <w:rFonts w:ascii="Wingdings" w:hAnsi="Wingdings" w:hint="default"/>
      </w:rPr>
    </w:lvl>
    <w:lvl w:ilvl="6" w:tplc="04190001" w:tentative="1">
      <w:start w:val="1"/>
      <w:numFmt w:val="bullet"/>
      <w:lvlText w:val=""/>
      <w:lvlJc w:val="left"/>
      <w:pPr>
        <w:ind w:left="5105" w:hanging="360"/>
      </w:pPr>
      <w:rPr>
        <w:rFonts w:ascii="Symbol" w:hAnsi="Symbol" w:hint="default"/>
      </w:rPr>
    </w:lvl>
    <w:lvl w:ilvl="7" w:tplc="04190003" w:tentative="1">
      <w:start w:val="1"/>
      <w:numFmt w:val="bullet"/>
      <w:lvlText w:val="o"/>
      <w:lvlJc w:val="left"/>
      <w:pPr>
        <w:ind w:left="5825" w:hanging="360"/>
      </w:pPr>
      <w:rPr>
        <w:rFonts w:ascii="Courier New" w:hAnsi="Courier New" w:cs="Courier New" w:hint="default"/>
      </w:rPr>
    </w:lvl>
    <w:lvl w:ilvl="8" w:tplc="04190005" w:tentative="1">
      <w:start w:val="1"/>
      <w:numFmt w:val="bullet"/>
      <w:lvlText w:val=""/>
      <w:lvlJc w:val="left"/>
      <w:pPr>
        <w:ind w:left="6545" w:hanging="360"/>
      </w:pPr>
      <w:rPr>
        <w:rFonts w:ascii="Wingdings" w:hAnsi="Wingdings" w:hint="default"/>
      </w:rPr>
    </w:lvl>
  </w:abstractNum>
  <w:abstractNum w:abstractNumId="29">
    <w:nsid w:val="21725062"/>
    <w:multiLevelType w:val="hybridMultilevel"/>
    <w:tmpl w:val="4DFAC514"/>
    <w:lvl w:ilvl="0" w:tplc="9C5C1CB8">
      <w:start w:val="1"/>
      <w:numFmt w:val="bullet"/>
      <w:lvlText w:val=""/>
      <w:lvlJc w:val="left"/>
      <w:pPr>
        <w:tabs>
          <w:tab w:val="num" w:pos="1320"/>
        </w:tabs>
        <w:ind w:left="1320" w:hanging="780"/>
      </w:pPr>
      <w:rPr>
        <w:rFonts w:ascii="Symbol" w:hAnsi="Symbol" w:hint="default"/>
      </w:rPr>
    </w:lvl>
    <w:lvl w:ilvl="1" w:tplc="04190003" w:tentative="1">
      <w:start w:val="1"/>
      <w:numFmt w:val="bullet"/>
      <w:lvlText w:val="o"/>
      <w:lvlJc w:val="left"/>
      <w:pPr>
        <w:tabs>
          <w:tab w:val="num" w:pos="1620"/>
        </w:tabs>
        <w:ind w:left="1620" w:hanging="360"/>
      </w:pPr>
      <w:rPr>
        <w:rFonts w:ascii="Courier New" w:hAnsi="Courier New" w:cs="Courier New" w:hint="default"/>
      </w:rPr>
    </w:lvl>
    <w:lvl w:ilvl="2" w:tplc="04190005" w:tentative="1">
      <w:start w:val="1"/>
      <w:numFmt w:val="bullet"/>
      <w:lvlText w:val=""/>
      <w:lvlJc w:val="left"/>
      <w:pPr>
        <w:tabs>
          <w:tab w:val="num" w:pos="2340"/>
        </w:tabs>
        <w:ind w:left="2340" w:hanging="360"/>
      </w:pPr>
      <w:rPr>
        <w:rFonts w:ascii="Wingdings" w:hAnsi="Wingdings" w:hint="default"/>
      </w:rPr>
    </w:lvl>
    <w:lvl w:ilvl="3" w:tplc="04190001" w:tentative="1">
      <w:start w:val="1"/>
      <w:numFmt w:val="bullet"/>
      <w:lvlText w:val=""/>
      <w:lvlJc w:val="left"/>
      <w:pPr>
        <w:tabs>
          <w:tab w:val="num" w:pos="3060"/>
        </w:tabs>
        <w:ind w:left="3060" w:hanging="360"/>
      </w:pPr>
      <w:rPr>
        <w:rFonts w:ascii="Symbol" w:hAnsi="Symbol" w:hint="default"/>
      </w:rPr>
    </w:lvl>
    <w:lvl w:ilvl="4" w:tplc="04190003" w:tentative="1">
      <w:start w:val="1"/>
      <w:numFmt w:val="bullet"/>
      <w:lvlText w:val="o"/>
      <w:lvlJc w:val="left"/>
      <w:pPr>
        <w:tabs>
          <w:tab w:val="num" w:pos="3780"/>
        </w:tabs>
        <w:ind w:left="3780" w:hanging="360"/>
      </w:pPr>
      <w:rPr>
        <w:rFonts w:ascii="Courier New" w:hAnsi="Courier New" w:cs="Courier New" w:hint="default"/>
      </w:rPr>
    </w:lvl>
    <w:lvl w:ilvl="5" w:tplc="04190005" w:tentative="1">
      <w:start w:val="1"/>
      <w:numFmt w:val="bullet"/>
      <w:lvlText w:val=""/>
      <w:lvlJc w:val="left"/>
      <w:pPr>
        <w:tabs>
          <w:tab w:val="num" w:pos="4500"/>
        </w:tabs>
        <w:ind w:left="4500" w:hanging="360"/>
      </w:pPr>
      <w:rPr>
        <w:rFonts w:ascii="Wingdings" w:hAnsi="Wingdings" w:hint="default"/>
      </w:rPr>
    </w:lvl>
    <w:lvl w:ilvl="6" w:tplc="04190001" w:tentative="1">
      <w:start w:val="1"/>
      <w:numFmt w:val="bullet"/>
      <w:lvlText w:val=""/>
      <w:lvlJc w:val="left"/>
      <w:pPr>
        <w:tabs>
          <w:tab w:val="num" w:pos="5220"/>
        </w:tabs>
        <w:ind w:left="5220" w:hanging="360"/>
      </w:pPr>
      <w:rPr>
        <w:rFonts w:ascii="Symbol" w:hAnsi="Symbol" w:hint="default"/>
      </w:rPr>
    </w:lvl>
    <w:lvl w:ilvl="7" w:tplc="04190003" w:tentative="1">
      <w:start w:val="1"/>
      <w:numFmt w:val="bullet"/>
      <w:lvlText w:val="o"/>
      <w:lvlJc w:val="left"/>
      <w:pPr>
        <w:tabs>
          <w:tab w:val="num" w:pos="5940"/>
        </w:tabs>
        <w:ind w:left="5940" w:hanging="360"/>
      </w:pPr>
      <w:rPr>
        <w:rFonts w:ascii="Courier New" w:hAnsi="Courier New" w:cs="Courier New" w:hint="default"/>
      </w:rPr>
    </w:lvl>
    <w:lvl w:ilvl="8" w:tplc="04190005" w:tentative="1">
      <w:start w:val="1"/>
      <w:numFmt w:val="bullet"/>
      <w:lvlText w:val=""/>
      <w:lvlJc w:val="left"/>
      <w:pPr>
        <w:tabs>
          <w:tab w:val="num" w:pos="6660"/>
        </w:tabs>
        <w:ind w:left="6660" w:hanging="360"/>
      </w:pPr>
      <w:rPr>
        <w:rFonts w:ascii="Wingdings" w:hAnsi="Wingdings" w:hint="default"/>
      </w:rPr>
    </w:lvl>
  </w:abstractNum>
  <w:abstractNum w:abstractNumId="30">
    <w:nsid w:val="22996D55"/>
    <w:multiLevelType w:val="hybridMultilevel"/>
    <w:tmpl w:val="BD586612"/>
    <w:lvl w:ilvl="0" w:tplc="6A4A39E4">
      <w:start w:val="1"/>
      <w:numFmt w:val="decimal"/>
      <w:lvlText w:val="%1."/>
      <w:lvlJc w:val="left"/>
      <w:pPr>
        <w:tabs>
          <w:tab w:val="num" w:pos="2160"/>
        </w:tabs>
        <w:ind w:left="2160" w:hanging="360"/>
      </w:pPr>
      <w:rPr>
        <w:rFonts w:hint="default"/>
      </w:rPr>
    </w:lvl>
    <w:lvl w:ilvl="1" w:tplc="EC94A452">
      <w:start w:val="1"/>
      <w:numFmt w:val="bullet"/>
      <w:lvlText w:val=""/>
      <w:lvlJc w:val="left"/>
      <w:pPr>
        <w:tabs>
          <w:tab w:val="num" w:pos="2340"/>
        </w:tabs>
        <w:ind w:left="2340" w:hanging="360"/>
      </w:pPr>
      <w:rPr>
        <w:rFonts w:ascii="Symbol" w:hAnsi="Symbol" w:hint="default"/>
        <w:color w:val="auto"/>
      </w:rPr>
    </w:lvl>
    <w:lvl w:ilvl="2" w:tplc="0419001B" w:tentative="1">
      <w:start w:val="1"/>
      <w:numFmt w:val="lowerRoman"/>
      <w:lvlText w:val="%3."/>
      <w:lvlJc w:val="right"/>
      <w:pPr>
        <w:tabs>
          <w:tab w:val="num" w:pos="3060"/>
        </w:tabs>
        <w:ind w:left="3060" w:hanging="180"/>
      </w:pPr>
    </w:lvl>
    <w:lvl w:ilvl="3" w:tplc="0419000F">
      <w:start w:val="1"/>
      <w:numFmt w:val="decimal"/>
      <w:lvlText w:val="%4."/>
      <w:lvlJc w:val="left"/>
      <w:pPr>
        <w:tabs>
          <w:tab w:val="num" w:pos="3780"/>
        </w:tabs>
        <w:ind w:left="3780" w:hanging="360"/>
      </w:pPr>
      <w:rPr>
        <w:rFonts w:hint="default"/>
      </w:rPr>
    </w:lvl>
    <w:lvl w:ilvl="4" w:tplc="04190019" w:tentative="1">
      <w:start w:val="1"/>
      <w:numFmt w:val="lowerLetter"/>
      <w:lvlText w:val="%5."/>
      <w:lvlJc w:val="left"/>
      <w:pPr>
        <w:tabs>
          <w:tab w:val="num" w:pos="4500"/>
        </w:tabs>
        <w:ind w:left="4500" w:hanging="360"/>
      </w:pPr>
    </w:lvl>
    <w:lvl w:ilvl="5" w:tplc="0419001B" w:tentative="1">
      <w:start w:val="1"/>
      <w:numFmt w:val="lowerRoman"/>
      <w:lvlText w:val="%6."/>
      <w:lvlJc w:val="right"/>
      <w:pPr>
        <w:tabs>
          <w:tab w:val="num" w:pos="5220"/>
        </w:tabs>
        <w:ind w:left="5220" w:hanging="180"/>
      </w:pPr>
    </w:lvl>
    <w:lvl w:ilvl="6" w:tplc="0419000F" w:tentative="1">
      <w:start w:val="1"/>
      <w:numFmt w:val="decimal"/>
      <w:lvlText w:val="%7."/>
      <w:lvlJc w:val="left"/>
      <w:pPr>
        <w:tabs>
          <w:tab w:val="num" w:pos="5940"/>
        </w:tabs>
        <w:ind w:left="5940" w:hanging="360"/>
      </w:pPr>
    </w:lvl>
    <w:lvl w:ilvl="7" w:tplc="04190019" w:tentative="1">
      <w:start w:val="1"/>
      <w:numFmt w:val="lowerLetter"/>
      <w:lvlText w:val="%8."/>
      <w:lvlJc w:val="left"/>
      <w:pPr>
        <w:tabs>
          <w:tab w:val="num" w:pos="6660"/>
        </w:tabs>
        <w:ind w:left="6660" w:hanging="360"/>
      </w:pPr>
    </w:lvl>
    <w:lvl w:ilvl="8" w:tplc="0419001B" w:tentative="1">
      <w:start w:val="1"/>
      <w:numFmt w:val="lowerRoman"/>
      <w:lvlText w:val="%9."/>
      <w:lvlJc w:val="right"/>
      <w:pPr>
        <w:tabs>
          <w:tab w:val="num" w:pos="7380"/>
        </w:tabs>
        <w:ind w:left="7380" w:hanging="180"/>
      </w:pPr>
    </w:lvl>
  </w:abstractNum>
  <w:abstractNum w:abstractNumId="31">
    <w:nsid w:val="22F01409"/>
    <w:multiLevelType w:val="hybridMultilevel"/>
    <w:tmpl w:val="B9BCDB64"/>
    <w:lvl w:ilvl="0" w:tplc="9C5C1CB8">
      <w:start w:val="1"/>
      <w:numFmt w:val="bullet"/>
      <w:lvlText w:val=""/>
      <w:lvlJc w:val="left"/>
      <w:pPr>
        <w:tabs>
          <w:tab w:val="num" w:pos="1571"/>
        </w:tabs>
        <w:ind w:left="1571" w:hanging="360"/>
      </w:pPr>
      <w:rPr>
        <w:rFonts w:ascii="Symbol" w:hAnsi="Symbol" w:hint="default"/>
      </w:rPr>
    </w:lvl>
    <w:lvl w:ilvl="1" w:tplc="04190003" w:tentative="1">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32">
    <w:nsid w:val="24EA6830"/>
    <w:multiLevelType w:val="hybridMultilevel"/>
    <w:tmpl w:val="4DD09FEC"/>
    <w:lvl w:ilvl="0" w:tplc="CBCCD678">
      <w:start w:val="1"/>
      <w:numFmt w:val="decimal"/>
      <w:lvlText w:val="%1."/>
      <w:lvlJc w:val="left"/>
      <w:pPr>
        <w:ind w:left="720" w:hanging="360"/>
      </w:pPr>
      <w:rPr>
        <w:color w:val="000000" w:themeColor="text1"/>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25F1430C"/>
    <w:multiLevelType w:val="hybridMultilevel"/>
    <w:tmpl w:val="9E02480E"/>
    <w:lvl w:ilvl="0" w:tplc="413039B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25FD22B7"/>
    <w:multiLevelType w:val="hybridMultilevel"/>
    <w:tmpl w:val="1572089C"/>
    <w:lvl w:ilvl="0" w:tplc="9C5C1CB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5">
    <w:nsid w:val="260E1AB9"/>
    <w:multiLevelType w:val="hybridMultilevel"/>
    <w:tmpl w:val="0994D016"/>
    <w:lvl w:ilvl="0" w:tplc="9C5C1CB8">
      <w:start w:val="1"/>
      <w:numFmt w:val="bullet"/>
      <w:lvlText w:val=""/>
      <w:lvlJc w:val="left"/>
      <w:pPr>
        <w:tabs>
          <w:tab w:val="num" w:pos="1620"/>
        </w:tabs>
        <w:ind w:left="1620" w:hanging="360"/>
      </w:pPr>
      <w:rPr>
        <w:rFonts w:ascii="Symbol" w:hAnsi="Symbol" w:hint="default"/>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36">
    <w:nsid w:val="263578EA"/>
    <w:multiLevelType w:val="hybridMultilevel"/>
    <w:tmpl w:val="F7401564"/>
    <w:lvl w:ilvl="0" w:tplc="04190003">
      <w:start w:val="1"/>
      <w:numFmt w:val="bullet"/>
      <w:lvlText w:val="o"/>
      <w:lvlJc w:val="left"/>
      <w:pPr>
        <w:ind w:left="1429" w:hanging="360"/>
      </w:pPr>
      <w:rPr>
        <w:rFonts w:ascii="Courier New" w:hAnsi="Courier New" w:cs="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nsid w:val="264E3BFF"/>
    <w:multiLevelType w:val="hybridMultilevel"/>
    <w:tmpl w:val="0F1641AE"/>
    <w:lvl w:ilvl="0" w:tplc="9C5C1CB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nsid w:val="26B243B6"/>
    <w:multiLevelType w:val="hybridMultilevel"/>
    <w:tmpl w:val="279AC146"/>
    <w:lvl w:ilvl="0" w:tplc="9C5C1CB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nsid w:val="28D7728B"/>
    <w:multiLevelType w:val="multilevel"/>
    <w:tmpl w:val="27624240"/>
    <w:lvl w:ilvl="0">
      <w:start w:val="1"/>
      <w:numFmt w:val="decimal"/>
      <w:lvlText w:val="%1."/>
      <w:lvlJc w:val="left"/>
      <w:pPr>
        <w:tabs>
          <w:tab w:val="num" w:pos="1260"/>
        </w:tabs>
        <w:ind w:left="1260" w:hanging="360"/>
      </w:pPr>
      <w:rPr>
        <w:rFonts w:hint="default"/>
      </w:rPr>
    </w:lvl>
    <w:lvl w:ilvl="1">
      <w:start w:val="1"/>
      <w:numFmt w:val="decimal"/>
      <w:isLgl/>
      <w:lvlText w:val="%1.%2"/>
      <w:lvlJc w:val="left"/>
      <w:pPr>
        <w:tabs>
          <w:tab w:val="num" w:pos="1260"/>
        </w:tabs>
        <w:ind w:left="1260" w:hanging="360"/>
      </w:pPr>
      <w:rPr>
        <w:rFonts w:hint="default"/>
      </w:rPr>
    </w:lvl>
    <w:lvl w:ilvl="2">
      <w:start w:val="1"/>
      <w:numFmt w:val="decimal"/>
      <w:isLgl/>
      <w:lvlText w:val="%1.%2.%3"/>
      <w:lvlJc w:val="left"/>
      <w:pPr>
        <w:tabs>
          <w:tab w:val="num" w:pos="1620"/>
        </w:tabs>
        <w:ind w:left="1620" w:hanging="720"/>
      </w:pPr>
      <w:rPr>
        <w:rFonts w:hint="default"/>
      </w:rPr>
    </w:lvl>
    <w:lvl w:ilvl="3">
      <w:start w:val="1"/>
      <w:numFmt w:val="decimal"/>
      <w:isLgl/>
      <w:lvlText w:val="%1.%2.%3.%4"/>
      <w:lvlJc w:val="left"/>
      <w:pPr>
        <w:tabs>
          <w:tab w:val="num" w:pos="1620"/>
        </w:tabs>
        <w:ind w:left="1620" w:hanging="720"/>
      </w:pPr>
      <w:rPr>
        <w:rFonts w:hint="default"/>
      </w:rPr>
    </w:lvl>
    <w:lvl w:ilvl="4">
      <w:start w:val="1"/>
      <w:numFmt w:val="decimal"/>
      <w:isLgl/>
      <w:lvlText w:val="%1.%2.%3.%4.%5"/>
      <w:lvlJc w:val="left"/>
      <w:pPr>
        <w:tabs>
          <w:tab w:val="num" w:pos="1980"/>
        </w:tabs>
        <w:ind w:left="1980" w:hanging="1080"/>
      </w:pPr>
      <w:rPr>
        <w:rFonts w:hint="default"/>
      </w:rPr>
    </w:lvl>
    <w:lvl w:ilvl="5">
      <w:start w:val="1"/>
      <w:numFmt w:val="decimal"/>
      <w:isLgl/>
      <w:lvlText w:val="%1.%2.%3.%4.%5.%6"/>
      <w:lvlJc w:val="left"/>
      <w:pPr>
        <w:tabs>
          <w:tab w:val="num" w:pos="1980"/>
        </w:tabs>
        <w:ind w:left="1980" w:hanging="1080"/>
      </w:pPr>
      <w:rPr>
        <w:rFonts w:hint="default"/>
      </w:rPr>
    </w:lvl>
    <w:lvl w:ilvl="6">
      <w:start w:val="1"/>
      <w:numFmt w:val="decimal"/>
      <w:isLgl/>
      <w:lvlText w:val="%1.%2.%3.%4.%5.%6.%7"/>
      <w:lvlJc w:val="left"/>
      <w:pPr>
        <w:tabs>
          <w:tab w:val="num" w:pos="2340"/>
        </w:tabs>
        <w:ind w:left="2340" w:hanging="1440"/>
      </w:pPr>
      <w:rPr>
        <w:rFonts w:hint="default"/>
      </w:rPr>
    </w:lvl>
    <w:lvl w:ilvl="7">
      <w:start w:val="1"/>
      <w:numFmt w:val="decimal"/>
      <w:isLgl/>
      <w:lvlText w:val="%1.%2.%3.%4.%5.%6.%7.%8"/>
      <w:lvlJc w:val="left"/>
      <w:pPr>
        <w:tabs>
          <w:tab w:val="num" w:pos="2340"/>
        </w:tabs>
        <w:ind w:left="2340" w:hanging="1440"/>
      </w:pPr>
      <w:rPr>
        <w:rFonts w:hint="default"/>
      </w:rPr>
    </w:lvl>
    <w:lvl w:ilvl="8">
      <w:start w:val="1"/>
      <w:numFmt w:val="decimal"/>
      <w:isLgl/>
      <w:lvlText w:val="%1.%2.%3.%4.%5.%6.%7.%8.%9"/>
      <w:lvlJc w:val="left"/>
      <w:pPr>
        <w:tabs>
          <w:tab w:val="num" w:pos="2700"/>
        </w:tabs>
        <w:ind w:left="2700" w:hanging="1800"/>
      </w:pPr>
      <w:rPr>
        <w:rFonts w:hint="default"/>
      </w:rPr>
    </w:lvl>
  </w:abstractNum>
  <w:abstractNum w:abstractNumId="40">
    <w:nsid w:val="2A8140B9"/>
    <w:multiLevelType w:val="hybridMultilevel"/>
    <w:tmpl w:val="6FE41482"/>
    <w:lvl w:ilvl="0" w:tplc="9C5C1CB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nsid w:val="2B4C4FC4"/>
    <w:multiLevelType w:val="hybridMultilevel"/>
    <w:tmpl w:val="90547788"/>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nsid w:val="2B801983"/>
    <w:multiLevelType w:val="hybridMultilevel"/>
    <w:tmpl w:val="B54EF0DA"/>
    <w:lvl w:ilvl="0" w:tplc="FFFFFFFF">
      <w:start w:val="1"/>
      <w:numFmt w:val="bullet"/>
      <w:lvlText w:val="•"/>
      <w:lvlJc w:val="left"/>
      <w:pPr>
        <w:tabs>
          <w:tab w:val="num" w:pos="720"/>
        </w:tabs>
        <w:ind w:left="720" w:hanging="360"/>
      </w:pPr>
      <w:rPr>
        <w:rFonts w:asci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3">
    <w:nsid w:val="2D196161"/>
    <w:multiLevelType w:val="hybridMultilevel"/>
    <w:tmpl w:val="A1F0250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nsid w:val="2E50784F"/>
    <w:multiLevelType w:val="hybridMultilevel"/>
    <w:tmpl w:val="59684236"/>
    <w:lvl w:ilvl="0" w:tplc="B84838DA">
      <w:start w:val="1"/>
      <w:numFmt w:val="decimal"/>
      <w:lvlText w:val="%1."/>
      <w:lvlJc w:val="left"/>
      <w:pPr>
        <w:tabs>
          <w:tab w:val="num" w:pos="1262"/>
        </w:tabs>
        <w:ind w:left="1262" w:hanging="360"/>
      </w:pPr>
      <w:rPr>
        <w:rFonts w:hint="default"/>
      </w:rPr>
    </w:lvl>
    <w:lvl w:ilvl="1" w:tplc="04190019" w:tentative="1">
      <w:start w:val="1"/>
      <w:numFmt w:val="lowerLetter"/>
      <w:lvlText w:val="%2."/>
      <w:lvlJc w:val="left"/>
      <w:pPr>
        <w:tabs>
          <w:tab w:val="num" w:pos="1982"/>
        </w:tabs>
        <w:ind w:left="1982" w:hanging="360"/>
      </w:pPr>
    </w:lvl>
    <w:lvl w:ilvl="2" w:tplc="0419001B" w:tentative="1">
      <w:start w:val="1"/>
      <w:numFmt w:val="lowerRoman"/>
      <w:lvlText w:val="%3."/>
      <w:lvlJc w:val="right"/>
      <w:pPr>
        <w:tabs>
          <w:tab w:val="num" w:pos="2702"/>
        </w:tabs>
        <w:ind w:left="2702" w:hanging="180"/>
      </w:pPr>
    </w:lvl>
    <w:lvl w:ilvl="3" w:tplc="0419000F" w:tentative="1">
      <w:start w:val="1"/>
      <w:numFmt w:val="decimal"/>
      <w:lvlText w:val="%4."/>
      <w:lvlJc w:val="left"/>
      <w:pPr>
        <w:tabs>
          <w:tab w:val="num" w:pos="3422"/>
        </w:tabs>
        <w:ind w:left="3422" w:hanging="360"/>
      </w:pPr>
    </w:lvl>
    <w:lvl w:ilvl="4" w:tplc="04190019" w:tentative="1">
      <w:start w:val="1"/>
      <w:numFmt w:val="lowerLetter"/>
      <w:lvlText w:val="%5."/>
      <w:lvlJc w:val="left"/>
      <w:pPr>
        <w:tabs>
          <w:tab w:val="num" w:pos="4142"/>
        </w:tabs>
        <w:ind w:left="4142" w:hanging="360"/>
      </w:pPr>
    </w:lvl>
    <w:lvl w:ilvl="5" w:tplc="0419001B" w:tentative="1">
      <w:start w:val="1"/>
      <w:numFmt w:val="lowerRoman"/>
      <w:lvlText w:val="%6."/>
      <w:lvlJc w:val="right"/>
      <w:pPr>
        <w:tabs>
          <w:tab w:val="num" w:pos="4862"/>
        </w:tabs>
        <w:ind w:left="4862" w:hanging="180"/>
      </w:pPr>
    </w:lvl>
    <w:lvl w:ilvl="6" w:tplc="0419000F" w:tentative="1">
      <w:start w:val="1"/>
      <w:numFmt w:val="decimal"/>
      <w:lvlText w:val="%7."/>
      <w:lvlJc w:val="left"/>
      <w:pPr>
        <w:tabs>
          <w:tab w:val="num" w:pos="5582"/>
        </w:tabs>
        <w:ind w:left="5582" w:hanging="360"/>
      </w:pPr>
    </w:lvl>
    <w:lvl w:ilvl="7" w:tplc="04190019" w:tentative="1">
      <w:start w:val="1"/>
      <w:numFmt w:val="lowerLetter"/>
      <w:lvlText w:val="%8."/>
      <w:lvlJc w:val="left"/>
      <w:pPr>
        <w:tabs>
          <w:tab w:val="num" w:pos="6302"/>
        </w:tabs>
        <w:ind w:left="6302" w:hanging="360"/>
      </w:pPr>
    </w:lvl>
    <w:lvl w:ilvl="8" w:tplc="0419001B" w:tentative="1">
      <w:start w:val="1"/>
      <w:numFmt w:val="lowerRoman"/>
      <w:lvlText w:val="%9."/>
      <w:lvlJc w:val="right"/>
      <w:pPr>
        <w:tabs>
          <w:tab w:val="num" w:pos="7022"/>
        </w:tabs>
        <w:ind w:left="7022" w:hanging="180"/>
      </w:pPr>
    </w:lvl>
  </w:abstractNum>
  <w:abstractNum w:abstractNumId="45">
    <w:nsid w:val="2E897EC1"/>
    <w:multiLevelType w:val="hybridMultilevel"/>
    <w:tmpl w:val="BA609D62"/>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
    <w:nsid w:val="30020235"/>
    <w:multiLevelType w:val="hybridMultilevel"/>
    <w:tmpl w:val="B94E792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nsid w:val="302A7C99"/>
    <w:multiLevelType w:val="hybridMultilevel"/>
    <w:tmpl w:val="8CB0D8A0"/>
    <w:lvl w:ilvl="0" w:tplc="9C5C1CB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nsid w:val="302C505C"/>
    <w:multiLevelType w:val="hybridMultilevel"/>
    <w:tmpl w:val="B56474D8"/>
    <w:lvl w:ilvl="0" w:tplc="9C5C1CB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nsid w:val="31762810"/>
    <w:multiLevelType w:val="hybridMultilevel"/>
    <w:tmpl w:val="FBD6D3CC"/>
    <w:lvl w:ilvl="0" w:tplc="9C5C1CB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0">
    <w:nsid w:val="317D571E"/>
    <w:multiLevelType w:val="hybridMultilevel"/>
    <w:tmpl w:val="8EC8367A"/>
    <w:lvl w:ilvl="0" w:tplc="3AC03D1C">
      <w:start w:val="1"/>
      <w:numFmt w:val="decimal"/>
      <w:pStyle w:val="a"/>
      <w:lvlText w:val="%1."/>
      <w:lvlJc w:val="left"/>
      <w:pPr>
        <w:tabs>
          <w:tab w:val="num" w:pos="360"/>
        </w:tabs>
        <w:ind w:left="340" w:hanging="340"/>
      </w:pPr>
      <w:rPr>
        <w:rFonts w:hint="default"/>
      </w:rPr>
    </w:lvl>
    <w:lvl w:ilvl="1" w:tplc="76729524">
      <w:start w:val="1"/>
      <w:numFmt w:val="decimal"/>
      <w:lvlText w:val="%2."/>
      <w:lvlJc w:val="left"/>
      <w:pPr>
        <w:tabs>
          <w:tab w:val="num" w:pos="1780"/>
        </w:tabs>
        <w:ind w:left="1760" w:hanging="340"/>
      </w:pPr>
      <w:rPr>
        <w:rFonts w:hint="default"/>
      </w:rPr>
    </w:lvl>
    <w:lvl w:ilvl="2" w:tplc="04190005" w:tentative="1">
      <w:start w:val="1"/>
      <w:numFmt w:val="bullet"/>
      <w:lvlText w:val=""/>
      <w:lvlJc w:val="left"/>
      <w:pPr>
        <w:tabs>
          <w:tab w:val="num" w:pos="2500"/>
        </w:tabs>
        <w:ind w:left="2500" w:hanging="360"/>
      </w:pPr>
      <w:rPr>
        <w:rFonts w:ascii="Wingdings" w:hAnsi="Wingdings" w:hint="default"/>
      </w:rPr>
    </w:lvl>
    <w:lvl w:ilvl="3" w:tplc="04190001" w:tentative="1">
      <w:start w:val="1"/>
      <w:numFmt w:val="bullet"/>
      <w:lvlText w:val=""/>
      <w:lvlJc w:val="left"/>
      <w:pPr>
        <w:tabs>
          <w:tab w:val="num" w:pos="3220"/>
        </w:tabs>
        <w:ind w:left="3220" w:hanging="360"/>
      </w:pPr>
      <w:rPr>
        <w:rFonts w:ascii="Symbol" w:hAnsi="Symbol" w:hint="default"/>
      </w:rPr>
    </w:lvl>
    <w:lvl w:ilvl="4" w:tplc="04190003" w:tentative="1">
      <w:start w:val="1"/>
      <w:numFmt w:val="bullet"/>
      <w:lvlText w:val="o"/>
      <w:lvlJc w:val="left"/>
      <w:pPr>
        <w:tabs>
          <w:tab w:val="num" w:pos="3940"/>
        </w:tabs>
        <w:ind w:left="3940" w:hanging="360"/>
      </w:pPr>
      <w:rPr>
        <w:rFonts w:ascii="Courier New" w:hAnsi="Courier New" w:hint="default"/>
      </w:rPr>
    </w:lvl>
    <w:lvl w:ilvl="5" w:tplc="04190005" w:tentative="1">
      <w:start w:val="1"/>
      <w:numFmt w:val="bullet"/>
      <w:lvlText w:val=""/>
      <w:lvlJc w:val="left"/>
      <w:pPr>
        <w:tabs>
          <w:tab w:val="num" w:pos="4660"/>
        </w:tabs>
        <w:ind w:left="4660" w:hanging="360"/>
      </w:pPr>
      <w:rPr>
        <w:rFonts w:ascii="Wingdings" w:hAnsi="Wingdings" w:hint="default"/>
      </w:rPr>
    </w:lvl>
    <w:lvl w:ilvl="6" w:tplc="04190001" w:tentative="1">
      <w:start w:val="1"/>
      <w:numFmt w:val="bullet"/>
      <w:lvlText w:val=""/>
      <w:lvlJc w:val="left"/>
      <w:pPr>
        <w:tabs>
          <w:tab w:val="num" w:pos="5380"/>
        </w:tabs>
        <w:ind w:left="5380" w:hanging="360"/>
      </w:pPr>
      <w:rPr>
        <w:rFonts w:ascii="Symbol" w:hAnsi="Symbol" w:hint="default"/>
      </w:rPr>
    </w:lvl>
    <w:lvl w:ilvl="7" w:tplc="04190003" w:tentative="1">
      <w:start w:val="1"/>
      <w:numFmt w:val="bullet"/>
      <w:lvlText w:val="o"/>
      <w:lvlJc w:val="left"/>
      <w:pPr>
        <w:tabs>
          <w:tab w:val="num" w:pos="6100"/>
        </w:tabs>
        <w:ind w:left="6100" w:hanging="360"/>
      </w:pPr>
      <w:rPr>
        <w:rFonts w:ascii="Courier New" w:hAnsi="Courier New" w:hint="default"/>
      </w:rPr>
    </w:lvl>
    <w:lvl w:ilvl="8" w:tplc="04190005" w:tentative="1">
      <w:start w:val="1"/>
      <w:numFmt w:val="bullet"/>
      <w:lvlText w:val=""/>
      <w:lvlJc w:val="left"/>
      <w:pPr>
        <w:tabs>
          <w:tab w:val="num" w:pos="6820"/>
        </w:tabs>
        <w:ind w:left="6820" w:hanging="360"/>
      </w:pPr>
      <w:rPr>
        <w:rFonts w:ascii="Wingdings" w:hAnsi="Wingdings" w:hint="default"/>
      </w:rPr>
    </w:lvl>
  </w:abstractNum>
  <w:abstractNum w:abstractNumId="51">
    <w:nsid w:val="35274A3A"/>
    <w:multiLevelType w:val="hybridMultilevel"/>
    <w:tmpl w:val="EB0CE3BC"/>
    <w:lvl w:ilvl="0" w:tplc="9C5C1CB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2">
    <w:nsid w:val="35DE3154"/>
    <w:multiLevelType w:val="hybridMultilevel"/>
    <w:tmpl w:val="D6224F92"/>
    <w:lvl w:ilvl="0" w:tplc="0419000F">
      <w:start w:val="1"/>
      <w:numFmt w:val="decimal"/>
      <w:lvlText w:val="%1."/>
      <w:lvlJc w:val="left"/>
      <w:pPr>
        <w:ind w:left="720" w:hanging="360"/>
      </w:pPr>
    </w:lvl>
    <w:lvl w:ilvl="1" w:tplc="E2AEB2BC">
      <w:start w:val="1"/>
      <w:numFmt w:val="decimal"/>
      <w:lvlText w:val="%2."/>
      <w:lvlJc w:val="left"/>
      <w:pPr>
        <w:ind w:left="1635" w:hanging="555"/>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nsid w:val="372A77E0"/>
    <w:multiLevelType w:val="hybridMultilevel"/>
    <w:tmpl w:val="CADCD0C0"/>
    <w:lvl w:ilvl="0" w:tplc="0BAAEE04">
      <w:start w:val="1"/>
      <w:numFmt w:val="bullet"/>
      <w:lvlText w:val="­"/>
      <w:lvlJc w:val="left"/>
      <w:pPr>
        <w:tabs>
          <w:tab w:val="num" w:pos="2422"/>
        </w:tabs>
        <w:ind w:left="2422" w:hanging="360"/>
      </w:pPr>
      <w:rPr>
        <w:rFonts w:ascii="Courier New" w:hAnsi="Courier New" w:hint="default"/>
      </w:rPr>
    </w:lvl>
    <w:lvl w:ilvl="1" w:tplc="9C5C1CB8">
      <w:start w:val="1"/>
      <w:numFmt w:val="bullet"/>
      <w:lvlText w:val=""/>
      <w:lvlJc w:val="left"/>
      <w:pPr>
        <w:tabs>
          <w:tab w:val="num" w:pos="2291"/>
        </w:tabs>
        <w:ind w:left="2291" w:hanging="360"/>
      </w:pPr>
      <w:rPr>
        <w:rFonts w:ascii="Symbol" w:hAnsi="Symbol"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54">
    <w:nsid w:val="38E444E0"/>
    <w:multiLevelType w:val="hybridMultilevel"/>
    <w:tmpl w:val="A7AE714C"/>
    <w:lvl w:ilvl="0" w:tplc="9C5C1CB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5">
    <w:nsid w:val="3A5938C8"/>
    <w:multiLevelType w:val="multilevel"/>
    <w:tmpl w:val="425C23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nsid w:val="3BA859EF"/>
    <w:multiLevelType w:val="hybridMultilevel"/>
    <w:tmpl w:val="2AB0F7A6"/>
    <w:lvl w:ilvl="0" w:tplc="9C5C1CB8">
      <w:start w:val="1"/>
      <w:numFmt w:val="bullet"/>
      <w:lvlText w:val=""/>
      <w:lvlJc w:val="left"/>
      <w:pPr>
        <w:tabs>
          <w:tab w:val="num" w:pos="1571"/>
        </w:tabs>
        <w:ind w:left="1571" w:hanging="360"/>
      </w:pPr>
      <w:rPr>
        <w:rFonts w:ascii="Symbol" w:hAnsi="Symbol" w:hint="default"/>
      </w:rPr>
    </w:lvl>
    <w:lvl w:ilvl="1" w:tplc="04190003">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57">
    <w:nsid w:val="3E307C19"/>
    <w:multiLevelType w:val="hybridMultilevel"/>
    <w:tmpl w:val="C954160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8">
    <w:nsid w:val="3E77290C"/>
    <w:multiLevelType w:val="hybridMultilevel"/>
    <w:tmpl w:val="D8A0FD2A"/>
    <w:lvl w:ilvl="0" w:tplc="C506069A">
      <w:start w:val="1"/>
      <w:numFmt w:val="bullet"/>
      <w:pStyle w:val="a0"/>
      <w:lvlText w:val=""/>
      <w:lvlJc w:val="left"/>
      <w:pPr>
        <w:tabs>
          <w:tab w:val="num" w:pos="360"/>
        </w:tabs>
        <w:ind w:left="340" w:hanging="340"/>
      </w:pPr>
      <w:rPr>
        <w:rFonts w:ascii="Symbol" w:hAnsi="Symbol" w:hint="default"/>
      </w:rPr>
    </w:lvl>
    <w:lvl w:ilvl="1" w:tplc="0419000F">
      <w:start w:val="1"/>
      <w:numFmt w:val="decimal"/>
      <w:lvlText w:val="%2."/>
      <w:lvlJc w:val="left"/>
      <w:pPr>
        <w:tabs>
          <w:tab w:val="num" w:pos="1440"/>
        </w:tabs>
        <w:ind w:left="1440" w:hanging="360"/>
      </w:p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9">
    <w:nsid w:val="3E783414"/>
    <w:multiLevelType w:val="hybridMultilevel"/>
    <w:tmpl w:val="4CA0EE2A"/>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0">
    <w:nsid w:val="40EF5A18"/>
    <w:multiLevelType w:val="hybridMultilevel"/>
    <w:tmpl w:val="58681C76"/>
    <w:lvl w:ilvl="0" w:tplc="9C5C1CB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1">
    <w:nsid w:val="435C600C"/>
    <w:multiLevelType w:val="hybridMultilevel"/>
    <w:tmpl w:val="0D3E5F7E"/>
    <w:lvl w:ilvl="0" w:tplc="9C5C1CB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2">
    <w:nsid w:val="448A301B"/>
    <w:multiLevelType w:val="hybridMultilevel"/>
    <w:tmpl w:val="592EA460"/>
    <w:lvl w:ilvl="0" w:tplc="04190001">
      <w:start w:val="1"/>
      <w:numFmt w:val="bullet"/>
      <w:lvlText w:val=""/>
      <w:lvlJc w:val="left"/>
      <w:pPr>
        <w:ind w:left="1495" w:hanging="360"/>
      </w:pPr>
      <w:rPr>
        <w:rFonts w:ascii="Symbol" w:hAnsi="Symbol" w:hint="default"/>
      </w:rPr>
    </w:lvl>
    <w:lvl w:ilvl="1" w:tplc="04190003" w:tentative="1">
      <w:start w:val="1"/>
      <w:numFmt w:val="bullet"/>
      <w:lvlText w:val="o"/>
      <w:lvlJc w:val="left"/>
      <w:pPr>
        <w:ind w:left="2215" w:hanging="360"/>
      </w:pPr>
      <w:rPr>
        <w:rFonts w:ascii="Courier New" w:hAnsi="Courier New" w:cs="Courier New" w:hint="default"/>
      </w:rPr>
    </w:lvl>
    <w:lvl w:ilvl="2" w:tplc="04190005" w:tentative="1">
      <w:start w:val="1"/>
      <w:numFmt w:val="bullet"/>
      <w:lvlText w:val=""/>
      <w:lvlJc w:val="left"/>
      <w:pPr>
        <w:ind w:left="2935" w:hanging="360"/>
      </w:pPr>
      <w:rPr>
        <w:rFonts w:ascii="Wingdings" w:hAnsi="Wingdings" w:hint="default"/>
      </w:rPr>
    </w:lvl>
    <w:lvl w:ilvl="3" w:tplc="04190001" w:tentative="1">
      <w:start w:val="1"/>
      <w:numFmt w:val="bullet"/>
      <w:lvlText w:val=""/>
      <w:lvlJc w:val="left"/>
      <w:pPr>
        <w:ind w:left="3655" w:hanging="360"/>
      </w:pPr>
      <w:rPr>
        <w:rFonts w:ascii="Symbol" w:hAnsi="Symbol" w:hint="default"/>
      </w:rPr>
    </w:lvl>
    <w:lvl w:ilvl="4" w:tplc="04190003" w:tentative="1">
      <w:start w:val="1"/>
      <w:numFmt w:val="bullet"/>
      <w:lvlText w:val="o"/>
      <w:lvlJc w:val="left"/>
      <w:pPr>
        <w:ind w:left="4375" w:hanging="360"/>
      </w:pPr>
      <w:rPr>
        <w:rFonts w:ascii="Courier New" w:hAnsi="Courier New" w:cs="Courier New" w:hint="default"/>
      </w:rPr>
    </w:lvl>
    <w:lvl w:ilvl="5" w:tplc="04190005" w:tentative="1">
      <w:start w:val="1"/>
      <w:numFmt w:val="bullet"/>
      <w:lvlText w:val=""/>
      <w:lvlJc w:val="left"/>
      <w:pPr>
        <w:ind w:left="5095" w:hanging="360"/>
      </w:pPr>
      <w:rPr>
        <w:rFonts w:ascii="Wingdings" w:hAnsi="Wingdings" w:hint="default"/>
      </w:rPr>
    </w:lvl>
    <w:lvl w:ilvl="6" w:tplc="04190001" w:tentative="1">
      <w:start w:val="1"/>
      <w:numFmt w:val="bullet"/>
      <w:lvlText w:val=""/>
      <w:lvlJc w:val="left"/>
      <w:pPr>
        <w:ind w:left="5815" w:hanging="360"/>
      </w:pPr>
      <w:rPr>
        <w:rFonts w:ascii="Symbol" w:hAnsi="Symbol" w:hint="default"/>
      </w:rPr>
    </w:lvl>
    <w:lvl w:ilvl="7" w:tplc="04190003" w:tentative="1">
      <w:start w:val="1"/>
      <w:numFmt w:val="bullet"/>
      <w:lvlText w:val="o"/>
      <w:lvlJc w:val="left"/>
      <w:pPr>
        <w:ind w:left="6535" w:hanging="360"/>
      </w:pPr>
      <w:rPr>
        <w:rFonts w:ascii="Courier New" w:hAnsi="Courier New" w:cs="Courier New" w:hint="default"/>
      </w:rPr>
    </w:lvl>
    <w:lvl w:ilvl="8" w:tplc="04190005" w:tentative="1">
      <w:start w:val="1"/>
      <w:numFmt w:val="bullet"/>
      <w:lvlText w:val=""/>
      <w:lvlJc w:val="left"/>
      <w:pPr>
        <w:ind w:left="7255" w:hanging="360"/>
      </w:pPr>
      <w:rPr>
        <w:rFonts w:ascii="Wingdings" w:hAnsi="Wingdings" w:hint="default"/>
      </w:rPr>
    </w:lvl>
  </w:abstractNum>
  <w:abstractNum w:abstractNumId="63">
    <w:nsid w:val="47710F82"/>
    <w:multiLevelType w:val="hybridMultilevel"/>
    <w:tmpl w:val="698EC86E"/>
    <w:lvl w:ilvl="0" w:tplc="9C5C1CB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nsid w:val="4839066E"/>
    <w:multiLevelType w:val="hybridMultilevel"/>
    <w:tmpl w:val="B7941FEC"/>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5">
    <w:nsid w:val="49D23C55"/>
    <w:multiLevelType w:val="hybridMultilevel"/>
    <w:tmpl w:val="B8C62C64"/>
    <w:lvl w:ilvl="0" w:tplc="9C5C1CB8">
      <w:start w:val="1"/>
      <w:numFmt w:val="bullet"/>
      <w:lvlText w:val=""/>
      <w:lvlJc w:val="left"/>
      <w:pPr>
        <w:tabs>
          <w:tab w:val="num" w:pos="1571"/>
        </w:tabs>
        <w:ind w:left="1571" w:hanging="360"/>
      </w:pPr>
      <w:rPr>
        <w:rFonts w:ascii="Symbol" w:hAnsi="Symbol" w:hint="default"/>
      </w:rPr>
    </w:lvl>
    <w:lvl w:ilvl="1" w:tplc="04190003" w:tentative="1">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66">
    <w:nsid w:val="4AF9755B"/>
    <w:multiLevelType w:val="hybridMultilevel"/>
    <w:tmpl w:val="09DEC6E4"/>
    <w:lvl w:ilvl="0" w:tplc="0BAAEE04">
      <w:start w:val="1"/>
      <w:numFmt w:val="bullet"/>
      <w:lvlText w:val="­"/>
      <w:lvlJc w:val="left"/>
      <w:pPr>
        <w:tabs>
          <w:tab w:val="num" w:pos="2422"/>
        </w:tabs>
        <w:ind w:left="2422" w:hanging="360"/>
      </w:pPr>
      <w:rPr>
        <w:rFonts w:ascii="Courier New" w:hAnsi="Courier New" w:hint="default"/>
      </w:rPr>
    </w:lvl>
    <w:lvl w:ilvl="1" w:tplc="0BAAEE04">
      <w:start w:val="1"/>
      <w:numFmt w:val="bullet"/>
      <w:lvlText w:val="­"/>
      <w:lvlJc w:val="left"/>
      <w:pPr>
        <w:tabs>
          <w:tab w:val="num" w:pos="2291"/>
        </w:tabs>
        <w:ind w:left="2291" w:hanging="360"/>
      </w:pPr>
      <w:rPr>
        <w:rFonts w:ascii="Courier New" w:hAnsi="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67">
    <w:nsid w:val="4B2E56BE"/>
    <w:multiLevelType w:val="hybridMultilevel"/>
    <w:tmpl w:val="5882D2B4"/>
    <w:lvl w:ilvl="0" w:tplc="9C5C1CB8">
      <w:start w:val="1"/>
      <w:numFmt w:val="bullet"/>
      <w:lvlText w:val=""/>
      <w:lvlJc w:val="left"/>
      <w:pPr>
        <w:tabs>
          <w:tab w:val="num" w:pos="1571"/>
        </w:tabs>
        <w:ind w:left="1571" w:hanging="360"/>
      </w:pPr>
      <w:rPr>
        <w:rFonts w:ascii="Symbol" w:hAnsi="Symbol" w:hint="default"/>
      </w:rPr>
    </w:lvl>
    <w:lvl w:ilvl="1" w:tplc="04190003" w:tentative="1">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68">
    <w:nsid w:val="4CC14278"/>
    <w:multiLevelType w:val="hybridMultilevel"/>
    <w:tmpl w:val="08B436FA"/>
    <w:lvl w:ilvl="0" w:tplc="9C5C1CB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9">
    <w:nsid w:val="4DEE6730"/>
    <w:multiLevelType w:val="hybridMultilevel"/>
    <w:tmpl w:val="A84A9DFC"/>
    <w:lvl w:ilvl="0" w:tplc="9C5C1CB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0">
    <w:nsid w:val="4F565575"/>
    <w:multiLevelType w:val="hybridMultilevel"/>
    <w:tmpl w:val="70200A64"/>
    <w:lvl w:ilvl="0" w:tplc="866C5754">
      <w:start w:val="1"/>
      <w:numFmt w:val="decimal"/>
      <w:lvlText w:val="%1)"/>
      <w:lvlJc w:val="left"/>
      <w:pPr>
        <w:tabs>
          <w:tab w:val="num" w:pos="1785"/>
        </w:tabs>
        <w:ind w:left="1785" w:hanging="1275"/>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1">
    <w:nsid w:val="4F925730"/>
    <w:multiLevelType w:val="hybridMultilevel"/>
    <w:tmpl w:val="968C1F06"/>
    <w:lvl w:ilvl="0" w:tplc="9C5C1CB8">
      <w:start w:val="1"/>
      <w:numFmt w:val="bullet"/>
      <w:lvlText w:val=""/>
      <w:lvlJc w:val="left"/>
      <w:pPr>
        <w:tabs>
          <w:tab w:val="num" w:pos="1620"/>
        </w:tabs>
        <w:ind w:left="1620" w:hanging="360"/>
      </w:pPr>
      <w:rPr>
        <w:rFonts w:ascii="Symbol" w:hAnsi="Symbol" w:hint="default"/>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72">
    <w:nsid w:val="50406FE6"/>
    <w:multiLevelType w:val="hybridMultilevel"/>
    <w:tmpl w:val="6A2A2DEE"/>
    <w:lvl w:ilvl="0" w:tplc="9C5C1CB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3">
    <w:nsid w:val="50FF1E4C"/>
    <w:multiLevelType w:val="hybridMultilevel"/>
    <w:tmpl w:val="275094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nsid w:val="511F56CB"/>
    <w:multiLevelType w:val="hybridMultilevel"/>
    <w:tmpl w:val="9D7AD2D6"/>
    <w:lvl w:ilvl="0" w:tplc="9C5C1CB8">
      <w:start w:val="1"/>
      <w:numFmt w:val="bullet"/>
      <w:lvlText w:val=""/>
      <w:lvlJc w:val="left"/>
      <w:pPr>
        <w:ind w:left="1622" w:hanging="360"/>
      </w:pPr>
      <w:rPr>
        <w:rFonts w:ascii="Symbol" w:hAnsi="Symbol" w:hint="default"/>
      </w:rPr>
    </w:lvl>
    <w:lvl w:ilvl="1" w:tplc="04190003" w:tentative="1">
      <w:start w:val="1"/>
      <w:numFmt w:val="bullet"/>
      <w:lvlText w:val="o"/>
      <w:lvlJc w:val="left"/>
      <w:pPr>
        <w:ind w:left="2342" w:hanging="360"/>
      </w:pPr>
      <w:rPr>
        <w:rFonts w:ascii="Courier New" w:hAnsi="Courier New" w:cs="Courier New" w:hint="default"/>
      </w:rPr>
    </w:lvl>
    <w:lvl w:ilvl="2" w:tplc="04190005" w:tentative="1">
      <w:start w:val="1"/>
      <w:numFmt w:val="bullet"/>
      <w:lvlText w:val=""/>
      <w:lvlJc w:val="left"/>
      <w:pPr>
        <w:ind w:left="3062" w:hanging="360"/>
      </w:pPr>
      <w:rPr>
        <w:rFonts w:ascii="Wingdings" w:hAnsi="Wingdings" w:hint="default"/>
      </w:rPr>
    </w:lvl>
    <w:lvl w:ilvl="3" w:tplc="04190001" w:tentative="1">
      <w:start w:val="1"/>
      <w:numFmt w:val="bullet"/>
      <w:lvlText w:val=""/>
      <w:lvlJc w:val="left"/>
      <w:pPr>
        <w:ind w:left="3782" w:hanging="360"/>
      </w:pPr>
      <w:rPr>
        <w:rFonts w:ascii="Symbol" w:hAnsi="Symbol" w:hint="default"/>
      </w:rPr>
    </w:lvl>
    <w:lvl w:ilvl="4" w:tplc="04190003" w:tentative="1">
      <w:start w:val="1"/>
      <w:numFmt w:val="bullet"/>
      <w:lvlText w:val="o"/>
      <w:lvlJc w:val="left"/>
      <w:pPr>
        <w:ind w:left="4502" w:hanging="360"/>
      </w:pPr>
      <w:rPr>
        <w:rFonts w:ascii="Courier New" w:hAnsi="Courier New" w:cs="Courier New" w:hint="default"/>
      </w:rPr>
    </w:lvl>
    <w:lvl w:ilvl="5" w:tplc="04190005" w:tentative="1">
      <w:start w:val="1"/>
      <w:numFmt w:val="bullet"/>
      <w:lvlText w:val=""/>
      <w:lvlJc w:val="left"/>
      <w:pPr>
        <w:ind w:left="5222" w:hanging="360"/>
      </w:pPr>
      <w:rPr>
        <w:rFonts w:ascii="Wingdings" w:hAnsi="Wingdings" w:hint="default"/>
      </w:rPr>
    </w:lvl>
    <w:lvl w:ilvl="6" w:tplc="04190001" w:tentative="1">
      <w:start w:val="1"/>
      <w:numFmt w:val="bullet"/>
      <w:lvlText w:val=""/>
      <w:lvlJc w:val="left"/>
      <w:pPr>
        <w:ind w:left="5942" w:hanging="360"/>
      </w:pPr>
      <w:rPr>
        <w:rFonts w:ascii="Symbol" w:hAnsi="Symbol" w:hint="default"/>
      </w:rPr>
    </w:lvl>
    <w:lvl w:ilvl="7" w:tplc="04190003" w:tentative="1">
      <w:start w:val="1"/>
      <w:numFmt w:val="bullet"/>
      <w:lvlText w:val="o"/>
      <w:lvlJc w:val="left"/>
      <w:pPr>
        <w:ind w:left="6662" w:hanging="360"/>
      </w:pPr>
      <w:rPr>
        <w:rFonts w:ascii="Courier New" w:hAnsi="Courier New" w:cs="Courier New" w:hint="default"/>
      </w:rPr>
    </w:lvl>
    <w:lvl w:ilvl="8" w:tplc="04190005" w:tentative="1">
      <w:start w:val="1"/>
      <w:numFmt w:val="bullet"/>
      <w:lvlText w:val=""/>
      <w:lvlJc w:val="left"/>
      <w:pPr>
        <w:ind w:left="7382" w:hanging="360"/>
      </w:pPr>
      <w:rPr>
        <w:rFonts w:ascii="Wingdings" w:hAnsi="Wingdings" w:hint="default"/>
      </w:rPr>
    </w:lvl>
  </w:abstractNum>
  <w:abstractNum w:abstractNumId="75">
    <w:nsid w:val="513A579E"/>
    <w:multiLevelType w:val="hybridMultilevel"/>
    <w:tmpl w:val="E78EE394"/>
    <w:lvl w:ilvl="0" w:tplc="9C5C1CB8">
      <w:start w:val="1"/>
      <w:numFmt w:val="bullet"/>
      <w:lvlText w:val=""/>
      <w:lvlJc w:val="left"/>
      <w:pPr>
        <w:tabs>
          <w:tab w:val="num" w:pos="1571"/>
        </w:tabs>
        <w:ind w:left="1571" w:hanging="360"/>
      </w:pPr>
      <w:rPr>
        <w:rFonts w:ascii="Symbol" w:hAnsi="Symbol" w:hint="default"/>
      </w:rPr>
    </w:lvl>
    <w:lvl w:ilvl="1" w:tplc="04190003" w:tentative="1">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76">
    <w:nsid w:val="53C02C02"/>
    <w:multiLevelType w:val="hybridMultilevel"/>
    <w:tmpl w:val="D15AEA80"/>
    <w:lvl w:ilvl="0" w:tplc="9C5C1CB8">
      <w:start w:val="1"/>
      <w:numFmt w:val="bullet"/>
      <w:lvlText w:val=""/>
      <w:lvlJc w:val="left"/>
      <w:pPr>
        <w:tabs>
          <w:tab w:val="num" w:pos="1571"/>
        </w:tabs>
        <w:ind w:left="1571" w:hanging="360"/>
      </w:pPr>
      <w:rPr>
        <w:rFonts w:ascii="Symbol" w:hAnsi="Symbol" w:hint="default"/>
      </w:rPr>
    </w:lvl>
    <w:lvl w:ilvl="1" w:tplc="04190003" w:tentative="1">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77">
    <w:nsid w:val="547D135B"/>
    <w:multiLevelType w:val="singleLevel"/>
    <w:tmpl w:val="9C5C1CB8"/>
    <w:lvl w:ilvl="0">
      <w:start w:val="1"/>
      <w:numFmt w:val="bullet"/>
      <w:lvlText w:val=""/>
      <w:lvlJc w:val="left"/>
      <w:pPr>
        <w:ind w:left="720" w:hanging="360"/>
      </w:pPr>
      <w:rPr>
        <w:rFonts w:ascii="Symbol" w:hAnsi="Symbol" w:hint="default"/>
      </w:rPr>
    </w:lvl>
  </w:abstractNum>
  <w:abstractNum w:abstractNumId="78">
    <w:nsid w:val="548F3822"/>
    <w:multiLevelType w:val="hybridMultilevel"/>
    <w:tmpl w:val="63786DDA"/>
    <w:lvl w:ilvl="0" w:tplc="9C5C1CB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9">
    <w:nsid w:val="54FA3D1E"/>
    <w:multiLevelType w:val="hybridMultilevel"/>
    <w:tmpl w:val="F42CE98A"/>
    <w:lvl w:ilvl="0" w:tplc="9C5C1CB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0">
    <w:nsid w:val="56292CB9"/>
    <w:multiLevelType w:val="hybridMultilevel"/>
    <w:tmpl w:val="61FC9E1E"/>
    <w:lvl w:ilvl="0" w:tplc="9C5C1CB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1">
    <w:nsid w:val="574B10FA"/>
    <w:multiLevelType w:val="hybridMultilevel"/>
    <w:tmpl w:val="4654753E"/>
    <w:lvl w:ilvl="0" w:tplc="9C5C1CB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2">
    <w:nsid w:val="583A6653"/>
    <w:multiLevelType w:val="hybridMultilevel"/>
    <w:tmpl w:val="F43643EC"/>
    <w:lvl w:ilvl="0" w:tplc="9C5C1CB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3">
    <w:nsid w:val="58E50D46"/>
    <w:multiLevelType w:val="hybridMultilevel"/>
    <w:tmpl w:val="E95046DC"/>
    <w:lvl w:ilvl="0" w:tplc="9C5C1CB8">
      <w:start w:val="1"/>
      <w:numFmt w:val="bullet"/>
      <w:lvlText w:val=""/>
      <w:lvlJc w:val="left"/>
      <w:pPr>
        <w:tabs>
          <w:tab w:val="num" w:pos="1571"/>
        </w:tabs>
        <w:ind w:left="1571" w:hanging="360"/>
      </w:pPr>
      <w:rPr>
        <w:rFonts w:ascii="Symbol" w:hAnsi="Symbol" w:hint="default"/>
      </w:rPr>
    </w:lvl>
    <w:lvl w:ilvl="1" w:tplc="04190003" w:tentative="1">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84">
    <w:nsid w:val="5BC71B16"/>
    <w:multiLevelType w:val="hybridMultilevel"/>
    <w:tmpl w:val="8A3CB3FC"/>
    <w:lvl w:ilvl="0" w:tplc="0BAAEE04">
      <w:start w:val="1"/>
      <w:numFmt w:val="bullet"/>
      <w:lvlText w:val="­"/>
      <w:lvlJc w:val="left"/>
      <w:pPr>
        <w:tabs>
          <w:tab w:val="num" w:pos="2422"/>
        </w:tabs>
        <w:ind w:left="2422" w:hanging="360"/>
      </w:pPr>
      <w:rPr>
        <w:rFonts w:ascii="Courier New" w:hAnsi="Courier New" w:hint="default"/>
      </w:rPr>
    </w:lvl>
    <w:lvl w:ilvl="1" w:tplc="0BAAEE04">
      <w:start w:val="1"/>
      <w:numFmt w:val="bullet"/>
      <w:lvlText w:val="­"/>
      <w:lvlJc w:val="left"/>
      <w:pPr>
        <w:tabs>
          <w:tab w:val="num" w:pos="2291"/>
        </w:tabs>
        <w:ind w:left="2291" w:hanging="360"/>
      </w:pPr>
      <w:rPr>
        <w:rFonts w:ascii="Courier New" w:hAnsi="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85">
    <w:nsid w:val="5DA605A1"/>
    <w:multiLevelType w:val="hybridMultilevel"/>
    <w:tmpl w:val="49B63BAE"/>
    <w:lvl w:ilvl="0" w:tplc="9C5C1CB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6">
    <w:nsid w:val="60A904CA"/>
    <w:multiLevelType w:val="hybridMultilevel"/>
    <w:tmpl w:val="C7BE3AD2"/>
    <w:lvl w:ilvl="0" w:tplc="9C5C1CB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7">
    <w:nsid w:val="60F904BC"/>
    <w:multiLevelType w:val="hybridMultilevel"/>
    <w:tmpl w:val="FDE6F7CC"/>
    <w:lvl w:ilvl="0" w:tplc="9C5C1CB8">
      <w:start w:val="1"/>
      <w:numFmt w:val="bullet"/>
      <w:lvlText w:val=""/>
      <w:lvlJc w:val="left"/>
      <w:pPr>
        <w:tabs>
          <w:tab w:val="num" w:pos="1571"/>
        </w:tabs>
        <w:ind w:left="1571" w:hanging="360"/>
      </w:pPr>
      <w:rPr>
        <w:rFonts w:ascii="Symbol" w:hAnsi="Symbol" w:hint="default"/>
      </w:rPr>
    </w:lvl>
    <w:lvl w:ilvl="1" w:tplc="0BAAEE04">
      <w:start w:val="1"/>
      <w:numFmt w:val="bullet"/>
      <w:lvlText w:val="­"/>
      <w:lvlJc w:val="left"/>
      <w:pPr>
        <w:tabs>
          <w:tab w:val="num" w:pos="2291"/>
        </w:tabs>
        <w:ind w:left="2291" w:hanging="360"/>
      </w:pPr>
      <w:rPr>
        <w:rFonts w:ascii="Courier New" w:hAnsi="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88">
    <w:nsid w:val="61496A0C"/>
    <w:multiLevelType w:val="hybridMultilevel"/>
    <w:tmpl w:val="4A1A1C36"/>
    <w:lvl w:ilvl="0" w:tplc="413039B4">
      <w:start w:val="1"/>
      <w:numFmt w:val="bullet"/>
      <w:lvlText w:val="­"/>
      <w:lvlJc w:val="left"/>
      <w:pPr>
        <w:tabs>
          <w:tab w:val="num" w:pos="2357"/>
        </w:tabs>
        <w:ind w:left="1977" w:hanging="226"/>
      </w:pPr>
      <w:rPr>
        <w:rFonts w:ascii="Courier New" w:hAnsi="Courier New" w:hint="default"/>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89">
    <w:nsid w:val="626D2E1D"/>
    <w:multiLevelType w:val="hybridMultilevel"/>
    <w:tmpl w:val="2DAEB5CC"/>
    <w:lvl w:ilvl="0" w:tplc="9C5C1CB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0">
    <w:nsid w:val="63271C95"/>
    <w:multiLevelType w:val="hybridMultilevel"/>
    <w:tmpl w:val="1938FCF6"/>
    <w:lvl w:ilvl="0" w:tplc="14C4ED5E">
      <w:start w:val="1"/>
      <w:numFmt w:val="decimal"/>
      <w:pStyle w:val="a1"/>
      <w:lvlText w:val="%1."/>
      <w:lvlJc w:val="left"/>
      <w:pPr>
        <w:tabs>
          <w:tab w:val="num" w:pos="360"/>
        </w:tabs>
        <w:ind w:left="340" w:hanging="34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1">
    <w:nsid w:val="63D77C12"/>
    <w:multiLevelType w:val="hybridMultilevel"/>
    <w:tmpl w:val="CBE6C588"/>
    <w:lvl w:ilvl="0" w:tplc="9C5C1CB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2">
    <w:nsid w:val="65356051"/>
    <w:multiLevelType w:val="hybridMultilevel"/>
    <w:tmpl w:val="7E54D19A"/>
    <w:lvl w:ilvl="0" w:tplc="9C5C1CB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3">
    <w:nsid w:val="65AE1497"/>
    <w:multiLevelType w:val="multilevel"/>
    <w:tmpl w:val="447477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4">
    <w:nsid w:val="65F36D86"/>
    <w:multiLevelType w:val="hybridMultilevel"/>
    <w:tmpl w:val="C10ED652"/>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5">
    <w:nsid w:val="66A4686D"/>
    <w:multiLevelType w:val="hybridMultilevel"/>
    <w:tmpl w:val="BD18C83C"/>
    <w:lvl w:ilvl="0" w:tplc="0419000F">
      <w:start w:val="1"/>
      <w:numFmt w:val="decimal"/>
      <w:lvlText w:val="%1."/>
      <w:lvlJc w:val="left"/>
      <w:pPr>
        <w:tabs>
          <w:tab w:val="num" w:pos="1620"/>
        </w:tabs>
        <w:ind w:left="1620" w:hanging="360"/>
      </w:pPr>
    </w:lvl>
    <w:lvl w:ilvl="1" w:tplc="04190019" w:tentative="1">
      <w:start w:val="1"/>
      <w:numFmt w:val="lowerLetter"/>
      <w:lvlText w:val="%2."/>
      <w:lvlJc w:val="left"/>
      <w:pPr>
        <w:tabs>
          <w:tab w:val="num" w:pos="2340"/>
        </w:tabs>
        <w:ind w:left="2340" w:hanging="360"/>
      </w:pPr>
    </w:lvl>
    <w:lvl w:ilvl="2" w:tplc="0419001B" w:tentative="1">
      <w:start w:val="1"/>
      <w:numFmt w:val="lowerRoman"/>
      <w:lvlText w:val="%3."/>
      <w:lvlJc w:val="right"/>
      <w:pPr>
        <w:tabs>
          <w:tab w:val="num" w:pos="3060"/>
        </w:tabs>
        <w:ind w:left="3060" w:hanging="180"/>
      </w:pPr>
    </w:lvl>
    <w:lvl w:ilvl="3" w:tplc="0419000F" w:tentative="1">
      <w:start w:val="1"/>
      <w:numFmt w:val="decimal"/>
      <w:lvlText w:val="%4."/>
      <w:lvlJc w:val="left"/>
      <w:pPr>
        <w:tabs>
          <w:tab w:val="num" w:pos="3780"/>
        </w:tabs>
        <w:ind w:left="3780" w:hanging="360"/>
      </w:pPr>
    </w:lvl>
    <w:lvl w:ilvl="4" w:tplc="04190019" w:tentative="1">
      <w:start w:val="1"/>
      <w:numFmt w:val="lowerLetter"/>
      <w:lvlText w:val="%5."/>
      <w:lvlJc w:val="left"/>
      <w:pPr>
        <w:tabs>
          <w:tab w:val="num" w:pos="4500"/>
        </w:tabs>
        <w:ind w:left="4500" w:hanging="360"/>
      </w:pPr>
    </w:lvl>
    <w:lvl w:ilvl="5" w:tplc="0419001B" w:tentative="1">
      <w:start w:val="1"/>
      <w:numFmt w:val="lowerRoman"/>
      <w:lvlText w:val="%6."/>
      <w:lvlJc w:val="right"/>
      <w:pPr>
        <w:tabs>
          <w:tab w:val="num" w:pos="5220"/>
        </w:tabs>
        <w:ind w:left="5220" w:hanging="180"/>
      </w:pPr>
    </w:lvl>
    <w:lvl w:ilvl="6" w:tplc="0419000F" w:tentative="1">
      <w:start w:val="1"/>
      <w:numFmt w:val="decimal"/>
      <w:lvlText w:val="%7."/>
      <w:lvlJc w:val="left"/>
      <w:pPr>
        <w:tabs>
          <w:tab w:val="num" w:pos="5940"/>
        </w:tabs>
        <w:ind w:left="5940" w:hanging="360"/>
      </w:pPr>
    </w:lvl>
    <w:lvl w:ilvl="7" w:tplc="04190019" w:tentative="1">
      <w:start w:val="1"/>
      <w:numFmt w:val="lowerLetter"/>
      <w:lvlText w:val="%8."/>
      <w:lvlJc w:val="left"/>
      <w:pPr>
        <w:tabs>
          <w:tab w:val="num" w:pos="6660"/>
        </w:tabs>
        <w:ind w:left="6660" w:hanging="360"/>
      </w:pPr>
    </w:lvl>
    <w:lvl w:ilvl="8" w:tplc="0419001B" w:tentative="1">
      <w:start w:val="1"/>
      <w:numFmt w:val="lowerRoman"/>
      <w:lvlText w:val="%9."/>
      <w:lvlJc w:val="right"/>
      <w:pPr>
        <w:tabs>
          <w:tab w:val="num" w:pos="7380"/>
        </w:tabs>
        <w:ind w:left="7380" w:hanging="180"/>
      </w:pPr>
    </w:lvl>
  </w:abstractNum>
  <w:abstractNum w:abstractNumId="96">
    <w:nsid w:val="67A74BE2"/>
    <w:multiLevelType w:val="hybridMultilevel"/>
    <w:tmpl w:val="587053F8"/>
    <w:lvl w:ilvl="0" w:tplc="0419000F">
      <w:start w:val="1"/>
      <w:numFmt w:val="decimal"/>
      <w:lvlText w:val="%1."/>
      <w:lvlJc w:val="left"/>
      <w:pPr>
        <w:tabs>
          <w:tab w:val="num" w:pos="1080"/>
        </w:tabs>
        <w:ind w:left="1080" w:hanging="360"/>
      </w:p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97">
    <w:nsid w:val="68A95C15"/>
    <w:multiLevelType w:val="hybridMultilevel"/>
    <w:tmpl w:val="1BCA90FE"/>
    <w:lvl w:ilvl="0" w:tplc="9C5C1CB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8">
    <w:nsid w:val="68D74D0E"/>
    <w:multiLevelType w:val="hybridMultilevel"/>
    <w:tmpl w:val="6B9E22B6"/>
    <w:lvl w:ilvl="0" w:tplc="9C5C1CB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9">
    <w:nsid w:val="69D25B02"/>
    <w:multiLevelType w:val="hybridMultilevel"/>
    <w:tmpl w:val="CF5A6312"/>
    <w:lvl w:ilvl="0" w:tplc="9C5C1CB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0">
    <w:nsid w:val="6A9761C5"/>
    <w:multiLevelType w:val="hybridMultilevel"/>
    <w:tmpl w:val="ABBCE05E"/>
    <w:lvl w:ilvl="0" w:tplc="9C5C1CB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1">
    <w:nsid w:val="6BDA55A2"/>
    <w:multiLevelType w:val="hybridMultilevel"/>
    <w:tmpl w:val="839C6CCE"/>
    <w:lvl w:ilvl="0" w:tplc="9C5C1CB8">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02">
    <w:nsid w:val="6D243B04"/>
    <w:multiLevelType w:val="hybridMultilevel"/>
    <w:tmpl w:val="EC16C14A"/>
    <w:lvl w:ilvl="0" w:tplc="9C5C1CB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3">
    <w:nsid w:val="6D2C0056"/>
    <w:multiLevelType w:val="hybridMultilevel"/>
    <w:tmpl w:val="ED3A735A"/>
    <w:lvl w:ilvl="0" w:tplc="85CEC89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4">
    <w:nsid w:val="6E015A9A"/>
    <w:multiLevelType w:val="hybridMultilevel"/>
    <w:tmpl w:val="8A266FD4"/>
    <w:lvl w:ilvl="0" w:tplc="6674E108">
      <w:start w:val="1"/>
      <w:numFmt w:val="decimal"/>
      <w:lvlText w:val="%1."/>
      <w:lvlJc w:val="left"/>
      <w:pPr>
        <w:tabs>
          <w:tab w:val="num" w:pos="851"/>
        </w:tabs>
        <w:ind w:left="567" w:firstLine="0"/>
      </w:pPr>
      <w:rPr>
        <w:rFonts w:hint="default"/>
      </w:rPr>
    </w:lvl>
    <w:lvl w:ilvl="1" w:tplc="866C5754">
      <w:start w:val="1"/>
      <w:numFmt w:val="decimal"/>
      <w:lvlText w:val="%2)"/>
      <w:lvlJc w:val="left"/>
      <w:pPr>
        <w:tabs>
          <w:tab w:val="num" w:pos="1785"/>
        </w:tabs>
        <w:ind w:left="1785" w:hanging="1275"/>
      </w:pPr>
      <w:rPr>
        <w:rFonts w:hint="default"/>
      </w:rPr>
    </w:lvl>
    <w:lvl w:ilvl="2" w:tplc="0419001B" w:tentative="1">
      <w:start w:val="1"/>
      <w:numFmt w:val="lowerRoman"/>
      <w:lvlText w:val="%3."/>
      <w:lvlJc w:val="right"/>
      <w:pPr>
        <w:tabs>
          <w:tab w:val="num" w:pos="1590"/>
        </w:tabs>
        <w:ind w:left="1590" w:hanging="180"/>
      </w:pPr>
    </w:lvl>
    <w:lvl w:ilvl="3" w:tplc="0419000F" w:tentative="1">
      <w:start w:val="1"/>
      <w:numFmt w:val="decimal"/>
      <w:lvlText w:val="%4."/>
      <w:lvlJc w:val="left"/>
      <w:pPr>
        <w:tabs>
          <w:tab w:val="num" w:pos="2310"/>
        </w:tabs>
        <w:ind w:left="2310" w:hanging="360"/>
      </w:pPr>
    </w:lvl>
    <w:lvl w:ilvl="4" w:tplc="04190019" w:tentative="1">
      <w:start w:val="1"/>
      <w:numFmt w:val="lowerLetter"/>
      <w:lvlText w:val="%5."/>
      <w:lvlJc w:val="left"/>
      <w:pPr>
        <w:tabs>
          <w:tab w:val="num" w:pos="3030"/>
        </w:tabs>
        <w:ind w:left="3030" w:hanging="360"/>
      </w:pPr>
    </w:lvl>
    <w:lvl w:ilvl="5" w:tplc="0419001B" w:tentative="1">
      <w:start w:val="1"/>
      <w:numFmt w:val="lowerRoman"/>
      <w:lvlText w:val="%6."/>
      <w:lvlJc w:val="right"/>
      <w:pPr>
        <w:tabs>
          <w:tab w:val="num" w:pos="3750"/>
        </w:tabs>
        <w:ind w:left="3750" w:hanging="180"/>
      </w:pPr>
    </w:lvl>
    <w:lvl w:ilvl="6" w:tplc="0419000F" w:tentative="1">
      <w:start w:val="1"/>
      <w:numFmt w:val="decimal"/>
      <w:lvlText w:val="%7."/>
      <w:lvlJc w:val="left"/>
      <w:pPr>
        <w:tabs>
          <w:tab w:val="num" w:pos="4470"/>
        </w:tabs>
        <w:ind w:left="4470" w:hanging="360"/>
      </w:pPr>
    </w:lvl>
    <w:lvl w:ilvl="7" w:tplc="04190019" w:tentative="1">
      <w:start w:val="1"/>
      <w:numFmt w:val="lowerLetter"/>
      <w:lvlText w:val="%8."/>
      <w:lvlJc w:val="left"/>
      <w:pPr>
        <w:tabs>
          <w:tab w:val="num" w:pos="5190"/>
        </w:tabs>
        <w:ind w:left="5190" w:hanging="360"/>
      </w:pPr>
    </w:lvl>
    <w:lvl w:ilvl="8" w:tplc="0419001B" w:tentative="1">
      <w:start w:val="1"/>
      <w:numFmt w:val="lowerRoman"/>
      <w:lvlText w:val="%9."/>
      <w:lvlJc w:val="right"/>
      <w:pPr>
        <w:tabs>
          <w:tab w:val="num" w:pos="5910"/>
        </w:tabs>
        <w:ind w:left="5910" w:hanging="180"/>
      </w:pPr>
    </w:lvl>
  </w:abstractNum>
  <w:abstractNum w:abstractNumId="105">
    <w:nsid w:val="6FA72325"/>
    <w:multiLevelType w:val="hybridMultilevel"/>
    <w:tmpl w:val="F3BC136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6">
    <w:nsid w:val="706760DC"/>
    <w:multiLevelType w:val="hybridMultilevel"/>
    <w:tmpl w:val="414EBB2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07">
    <w:nsid w:val="73CD418F"/>
    <w:multiLevelType w:val="hybridMultilevel"/>
    <w:tmpl w:val="CF80E2EE"/>
    <w:lvl w:ilvl="0" w:tplc="9C5C1CB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8">
    <w:nsid w:val="7513207E"/>
    <w:multiLevelType w:val="hybridMultilevel"/>
    <w:tmpl w:val="E534B9B8"/>
    <w:lvl w:ilvl="0" w:tplc="9C5C1CB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9">
    <w:nsid w:val="75383EBA"/>
    <w:multiLevelType w:val="hybridMultilevel"/>
    <w:tmpl w:val="03FC163C"/>
    <w:lvl w:ilvl="0" w:tplc="0DD8540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0">
    <w:nsid w:val="75AE709D"/>
    <w:multiLevelType w:val="hybridMultilevel"/>
    <w:tmpl w:val="F6164C9A"/>
    <w:lvl w:ilvl="0" w:tplc="9C5C1CB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1">
    <w:nsid w:val="77996DE6"/>
    <w:multiLevelType w:val="hybridMultilevel"/>
    <w:tmpl w:val="8EF602CE"/>
    <w:lvl w:ilvl="0" w:tplc="9C5C1CB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2">
    <w:nsid w:val="79F90DCA"/>
    <w:multiLevelType w:val="singleLevel"/>
    <w:tmpl w:val="2A020240"/>
    <w:lvl w:ilvl="0">
      <w:numFmt w:val="none"/>
      <w:lvlText w:val=""/>
      <w:lvlJc w:val="left"/>
      <w:pPr>
        <w:tabs>
          <w:tab w:val="num" w:pos="360"/>
        </w:tabs>
      </w:pPr>
    </w:lvl>
  </w:abstractNum>
  <w:abstractNum w:abstractNumId="113">
    <w:nsid w:val="7E4C0463"/>
    <w:multiLevelType w:val="hybridMultilevel"/>
    <w:tmpl w:val="51188DB4"/>
    <w:lvl w:ilvl="0" w:tplc="9C5C1CB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13"/>
  </w:num>
  <w:num w:numId="2">
    <w:abstractNumId w:val="33"/>
  </w:num>
  <w:num w:numId="3">
    <w:abstractNumId w:val="101"/>
  </w:num>
  <w:num w:numId="4">
    <w:abstractNumId w:val="72"/>
  </w:num>
  <w:num w:numId="5">
    <w:abstractNumId w:val="63"/>
  </w:num>
  <w:num w:numId="6">
    <w:abstractNumId w:val="92"/>
  </w:num>
  <w:num w:numId="7">
    <w:abstractNumId w:val="91"/>
  </w:num>
  <w:num w:numId="8">
    <w:abstractNumId w:val="7"/>
  </w:num>
  <w:num w:numId="9">
    <w:abstractNumId w:val="69"/>
  </w:num>
  <w:num w:numId="10">
    <w:abstractNumId w:val="59"/>
  </w:num>
  <w:num w:numId="11">
    <w:abstractNumId w:val="47"/>
  </w:num>
  <w:num w:numId="12">
    <w:abstractNumId w:val="34"/>
  </w:num>
  <w:num w:numId="13">
    <w:abstractNumId w:val="64"/>
  </w:num>
  <w:num w:numId="14">
    <w:abstractNumId w:val="8"/>
  </w:num>
  <w:num w:numId="15">
    <w:abstractNumId w:val="108"/>
  </w:num>
  <w:num w:numId="16">
    <w:abstractNumId w:val="15"/>
  </w:num>
  <w:num w:numId="17">
    <w:abstractNumId w:val="81"/>
  </w:num>
  <w:num w:numId="18">
    <w:abstractNumId w:val="52"/>
  </w:num>
  <w:num w:numId="19">
    <w:abstractNumId w:val="10"/>
  </w:num>
  <w:num w:numId="20">
    <w:abstractNumId w:val="24"/>
  </w:num>
  <w:num w:numId="21">
    <w:abstractNumId w:val="107"/>
  </w:num>
  <w:num w:numId="22">
    <w:abstractNumId w:val="61"/>
  </w:num>
  <w:num w:numId="23">
    <w:abstractNumId w:val="16"/>
  </w:num>
  <w:num w:numId="24">
    <w:abstractNumId w:val="25"/>
  </w:num>
  <w:num w:numId="25">
    <w:abstractNumId w:val="0"/>
  </w:num>
  <w:num w:numId="26">
    <w:abstractNumId w:val="22"/>
  </w:num>
  <w:num w:numId="27">
    <w:abstractNumId w:val="18"/>
  </w:num>
  <w:num w:numId="28">
    <w:abstractNumId w:val="57"/>
  </w:num>
  <w:num w:numId="29">
    <w:abstractNumId w:val="80"/>
  </w:num>
  <w:num w:numId="30">
    <w:abstractNumId w:val="26"/>
  </w:num>
  <w:num w:numId="31">
    <w:abstractNumId w:val="99"/>
  </w:num>
  <w:num w:numId="32">
    <w:abstractNumId w:val="13"/>
  </w:num>
  <w:num w:numId="33">
    <w:abstractNumId w:val="100"/>
  </w:num>
  <w:num w:numId="34">
    <w:abstractNumId w:val="86"/>
  </w:num>
  <w:num w:numId="35">
    <w:abstractNumId w:val="5"/>
  </w:num>
  <w:num w:numId="36">
    <w:abstractNumId w:val="48"/>
  </w:num>
  <w:num w:numId="37">
    <w:abstractNumId w:val="42"/>
  </w:num>
  <w:num w:numId="38">
    <w:abstractNumId w:val="88"/>
  </w:num>
  <w:num w:numId="39">
    <w:abstractNumId w:val="112"/>
  </w:num>
  <w:num w:numId="40">
    <w:abstractNumId w:val="21"/>
  </w:num>
  <w:num w:numId="41">
    <w:abstractNumId w:val="71"/>
  </w:num>
  <w:num w:numId="42">
    <w:abstractNumId w:val="104"/>
  </w:num>
  <w:num w:numId="43">
    <w:abstractNumId w:val="66"/>
  </w:num>
  <w:num w:numId="44">
    <w:abstractNumId w:val="53"/>
  </w:num>
  <w:num w:numId="45">
    <w:abstractNumId w:val="83"/>
  </w:num>
  <w:num w:numId="46">
    <w:abstractNumId w:val="87"/>
  </w:num>
  <w:num w:numId="47">
    <w:abstractNumId w:val="84"/>
  </w:num>
  <w:num w:numId="48">
    <w:abstractNumId w:val="56"/>
  </w:num>
  <w:num w:numId="49">
    <w:abstractNumId w:val="31"/>
  </w:num>
  <w:num w:numId="50">
    <w:abstractNumId w:val="76"/>
  </w:num>
  <w:num w:numId="51">
    <w:abstractNumId w:val="75"/>
  </w:num>
  <w:num w:numId="52">
    <w:abstractNumId w:val="65"/>
  </w:num>
  <w:num w:numId="53">
    <w:abstractNumId w:val="67"/>
  </w:num>
  <w:num w:numId="54">
    <w:abstractNumId w:val="70"/>
  </w:num>
  <w:num w:numId="55">
    <w:abstractNumId w:val="39"/>
  </w:num>
  <w:num w:numId="56">
    <w:abstractNumId w:val="17"/>
  </w:num>
  <w:num w:numId="57">
    <w:abstractNumId w:val="44"/>
  </w:num>
  <w:num w:numId="58">
    <w:abstractNumId w:val="12"/>
  </w:num>
  <w:num w:numId="59">
    <w:abstractNumId w:val="58"/>
  </w:num>
  <w:num w:numId="60">
    <w:abstractNumId w:val="50"/>
  </w:num>
  <w:num w:numId="61">
    <w:abstractNumId w:val="90"/>
  </w:num>
  <w:num w:numId="62">
    <w:abstractNumId w:val="9"/>
  </w:num>
  <w:num w:numId="63">
    <w:abstractNumId w:val="94"/>
  </w:num>
  <w:num w:numId="64">
    <w:abstractNumId w:val="4"/>
  </w:num>
  <w:num w:numId="65">
    <w:abstractNumId w:val="62"/>
  </w:num>
  <w:num w:numId="66">
    <w:abstractNumId w:val="37"/>
  </w:num>
  <w:num w:numId="67">
    <w:abstractNumId w:val="23"/>
  </w:num>
  <w:num w:numId="68">
    <w:abstractNumId w:val="49"/>
  </w:num>
  <w:num w:numId="69">
    <w:abstractNumId w:val="74"/>
  </w:num>
  <w:num w:numId="70">
    <w:abstractNumId w:val="60"/>
  </w:num>
  <w:num w:numId="71">
    <w:abstractNumId w:val="27"/>
  </w:num>
  <w:num w:numId="72">
    <w:abstractNumId w:val="97"/>
  </w:num>
  <w:num w:numId="73">
    <w:abstractNumId w:val="36"/>
  </w:num>
  <w:num w:numId="74">
    <w:abstractNumId w:val="43"/>
  </w:num>
  <w:num w:numId="75">
    <w:abstractNumId w:val="110"/>
  </w:num>
  <w:num w:numId="76">
    <w:abstractNumId w:val="54"/>
  </w:num>
  <w:num w:numId="77">
    <w:abstractNumId w:val="55"/>
  </w:num>
  <w:num w:numId="78">
    <w:abstractNumId w:val="82"/>
  </w:num>
  <w:num w:numId="79">
    <w:abstractNumId w:val="93"/>
  </w:num>
  <w:num w:numId="80">
    <w:abstractNumId w:val="29"/>
  </w:num>
  <w:num w:numId="81">
    <w:abstractNumId w:val="105"/>
  </w:num>
  <w:num w:numId="82">
    <w:abstractNumId w:val="30"/>
  </w:num>
  <w:num w:numId="83">
    <w:abstractNumId w:val="106"/>
  </w:num>
  <w:num w:numId="84">
    <w:abstractNumId w:val="95"/>
  </w:num>
  <w:num w:numId="85">
    <w:abstractNumId w:val="35"/>
  </w:num>
  <w:num w:numId="86">
    <w:abstractNumId w:val="96"/>
  </w:num>
  <w:num w:numId="87">
    <w:abstractNumId w:val="2"/>
  </w:num>
  <w:num w:numId="88">
    <w:abstractNumId w:val="77"/>
  </w:num>
  <w:num w:numId="89">
    <w:abstractNumId w:val="103"/>
  </w:num>
  <w:num w:numId="90">
    <w:abstractNumId w:val="45"/>
  </w:num>
  <w:num w:numId="91">
    <w:abstractNumId w:val="28"/>
  </w:num>
  <w:num w:numId="92">
    <w:abstractNumId w:val="109"/>
  </w:num>
  <w:num w:numId="93">
    <w:abstractNumId w:val="20"/>
  </w:num>
  <w:num w:numId="94">
    <w:abstractNumId w:val="6"/>
  </w:num>
  <w:num w:numId="95">
    <w:abstractNumId w:val="41"/>
  </w:num>
  <w:num w:numId="96">
    <w:abstractNumId w:val="1"/>
  </w:num>
  <w:num w:numId="97">
    <w:abstractNumId w:val="38"/>
  </w:num>
  <w:num w:numId="98">
    <w:abstractNumId w:val="14"/>
  </w:num>
  <w:num w:numId="99">
    <w:abstractNumId w:val="98"/>
  </w:num>
  <w:num w:numId="100">
    <w:abstractNumId w:val="89"/>
  </w:num>
  <w:num w:numId="101">
    <w:abstractNumId w:val="51"/>
  </w:num>
  <w:num w:numId="102">
    <w:abstractNumId w:val="111"/>
  </w:num>
  <w:num w:numId="103">
    <w:abstractNumId w:val="32"/>
  </w:num>
  <w:num w:numId="104">
    <w:abstractNumId w:val="73"/>
  </w:num>
  <w:num w:numId="105">
    <w:abstractNumId w:val="3"/>
  </w:num>
  <w:num w:numId="106">
    <w:abstractNumId w:val="46"/>
  </w:num>
  <w:num w:numId="107">
    <w:abstractNumId w:val="68"/>
  </w:num>
  <w:num w:numId="108">
    <w:abstractNumId w:val="19"/>
  </w:num>
  <w:num w:numId="109">
    <w:abstractNumId w:val="78"/>
  </w:num>
  <w:num w:numId="110">
    <w:abstractNumId w:val="102"/>
  </w:num>
  <w:num w:numId="111">
    <w:abstractNumId w:val="40"/>
  </w:num>
  <w:num w:numId="112">
    <w:abstractNumId w:val="11"/>
  </w:num>
  <w:num w:numId="113">
    <w:abstractNumId w:val="79"/>
  </w:num>
  <w:num w:numId="114">
    <w:abstractNumId w:val="85"/>
  </w:num>
  <w:numIdMacAtCleanup w:val="1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3F53"/>
    <w:rsid w:val="000001C8"/>
    <w:rsid w:val="0000179A"/>
    <w:rsid w:val="00015EE3"/>
    <w:rsid w:val="00054B8A"/>
    <w:rsid w:val="000616B6"/>
    <w:rsid w:val="00081ACD"/>
    <w:rsid w:val="000D0181"/>
    <w:rsid w:val="000E1ECC"/>
    <w:rsid w:val="00125A85"/>
    <w:rsid w:val="0013142E"/>
    <w:rsid w:val="001356C9"/>
    <w:rsid w:val="00146CA5"/>
    <w:rsid w:val="00191F88"/>
    <w:rsid w:val="001B25B2"/>
    <w:rsid w:val="001D123B"/>
    <w:rsid w:val="001E31B4"/>
    <w:rsid w:val="00210631"/>
    <w:rsid w:val="00237EFB"/>
    <w:rsid w:val="002610D0"/>
    <w:rsid w:val="002748C8"/>
    <w:rsid w:val="00292D4F"/>
    <w:rsid w:val="00294C14"/>
    <w:rsid w:val="002B472F"/>
    <w:rsid w:val="002F4A41"/>
    <w:rsid w:val="00347FAB"/>
    <w:rsid w:val="0035127D"/>
    <w:rsid w:val="00354143"/>
    <w:rsid w:val="00370CEB"/>
    <w:rsid w:val="00400B96"/>
    <w:rsid w:val="00422D2F"/>
    <w:rsid w:val="004506D2"/>
    <w:rsid w:val="004A0D07"/>
    <w:rsid w:val="004A2C80"/>
    <w:rsid w:val="004B1A78"/>
    <w:rsid w:val="004E1C42"/>
    <w:rsid w:val="00505956"/>
    <w:rsid w:val="00553EFC"/>
    <w:rsid w:val="00580764"/>
    <w:rsid w:val="00592A89"/>
    <w:rsid w:val="005A2C9A"/>
    <w:rsid w:val="005C30C2"/>
    <w:rsid w:val="006B0C85"/>
    <w:rsid w:val="006E69F2"/>
    <w:rsid w:val="00712A9A"/>
    <w:rsid w:val="00746B5B"/>
    <w:rsid w:val="007C1FD5"/>
    <w:rsid w:val="008057E5"/>
    <w:rsid w:val="00815FB8"/>
    <w:rsid w:val="00854218"/>
    <w:rsid w:val="00880562"/>
    <w:rsid w:val="008E47CA"/>
    <w:rsid w:val="00986A28"/>
    <w:rsid w:val="00991EC6"/>
    <w:rsid w:val="009A06C9"/>
    <w:rsid w:val="009E53D6"/>
    <w:rsid w:val="00A06565"/>
    <w:rsid w:val="00A7006C"/>
    <w:rsid w:val="00B123FF"/>
    <w:rsid w:val="00B25A42"/>
    <w:rsid w:val="00B30D40"/>
    <w:rsid w:val="00B73F5B"/>
    <w:rsid w:val="00C01F74"/>
    <w:rsid w:val="00C4354C"/>
    <w:rsid w:val="00C66758"/>
    <w:rsid w:val="00C75436"/>
    <w:rsid w:val="00C80342"/>
    <w:rsid w:val="00CC3F53"/>
    <w:rsid w:val="00CD6EE7"/>
    <w:rsid w:val="00CE5592"/>
    <w:rsid w:val="00D04AA0"/>
    <w:rsid w:val="00D2405A"/>
    <w:rsid w:val="00D40F39"/>
    <w:rsid w:val="00D53DD8"/>
    <w:rsid w:val="00D56550"/>
    <w:rsid w:val="00D6657A"/>
    <w:rsid w:val="00DE69B9"/>
    <w:rsid w:val="00E20F6E"/>
    <w:rsid w:val="00E31ECF"/>
    <w:rsid w:val="00E36FE0"/>
    <w:rsid w:val="00ED0BC3"/>
    <w:rsid w:val="00EE2F20"/>
    <w:rsid w:val="00F82A36"/>
    <w:rsid w:val="00FB2218"/>
    <w:rsid w:val="00FE36E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header" w:uiPriority="0"/>
    <w:lsdException w:name="index heading"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HTML Preformatted" w:uiPriority="0"/>
    <w:lsdException w:name="Table 3D effects 3"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2">
    <w:name w:val="Normal"/>
    <w:qFormat/>
    <w:rsid w:val="000E1ECC"/>
  </w:style>
  <w:style w:type="paragraph" w:styleId="1">
    <w:name w:val="heading 1"/>
    <w:basedOn w:val="a2"/>
    <w:next w:val="a2"/>
    <w:link w:val="10"/>
    <w:uiPriority w:val="9"/>
    <w:qFormat/>
    <w:rsid w:val="00ED0BC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0">
    <w:name w:val="heading 2"/>
    <w:basedOn w:val="a2"/>
    <w:link w:val="21"/>
    <w:uiPriority w:val="9"/>
    <w:qFormat/>
    <w:rsid w:val="00ED0BC3"/>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2"/>
    <w:next w:val="a2"/>
    <w:link w:val="30"/>
    <w:uiPriority w:val="9"/>
    <w:qFormat/>
    <w:rsid w:val="00ED0BC3"/>
    <w:pPr>
      <w:keepNext/>
      <w:spacing w:before="240" w:after="60" w:line="240" w:lineRule="auto"/>
      <w:outlineLvl w:val="2"/>
    </w:pPr>
    <w:rPr>
      <w:rFonts w:ascii="Arial" w:eastAsia="Times New Roman" w:hAnsi="Arial" w:cs="Arial"/>
      <w:b/>
      <w:bCs/>
      <w:sz w:val="26"/>
      <w:szCs w:val="26"/>
      <w:lang w:eastAsia="ru-RU"/>
    </w:rPr>
  </w:style>
  <w:style w:type="paragraph" w:styleId="5">
    <w:name w:val="heading 5"/>
    <w:basedOn w:val="a2"/>
    <w:next w:val="a2"/>
    <w:link w:val="50"/>
    <w:qFormat/>
    <w:rsid w:val="00ED0BC3"/>
    <w:pPr>
      <w:widowControl w:val="0"/>
      <w:autoSpaceDE w:val="0"/>
      <w:autoSpaceDN w:val="0"/>
      <w:adjustRightInd w:val="0"/>
      <w:spacing w:before="240" w:after="60" w:line="240" w:lineRule="auto"/>
      <w:outlineLvl w:val="4"/>
    </w:pPr>
    <w:rPr>
      <w:rFonts w:ascii="Times New Roman" w:eastAsia="Times New Roman" w:hAnsi="Times New Roman" w:cs="Times New Roman"/>
      <w:b/>
      <w:bCs/>
      <w:i/>
      <w:iCs/>
      <w:sz w:val="26"/>
      <w:szCs w:val="26"/>
      <w:lang w:eastAsia="ru-RU"/>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0">
    <w:name w:val="Заголовок 1 Знак"/>
    <w:basedOn w:val="a3"/>
    <w:link w:val="1"/>
    <w:uiPriority w:val="9"/>
    <w:rsid w:val="00ED0BC3"/>
    <w:rPr>
      <w:rFonts w:asciiTheme="majorHAnsi" w:eastAsiaTheme="majorEastAsia" w:hAnsiTheme="majorHAnsi" w:cstheme="majorBidi"/>
      <w:b/>
      <w:bCs/>
      <w:color w:val="365F91" w:themeColor="accent1" w:themeShade="BF"/>
      <w:sz w:val="28"/>
      <w:szCs w:val="28"/>
    </w:rPr>
  </w:style>
  <w:style w:type="character" w:customStyle="1" w:styleId="21">
    <w:name w:val="Заголовок 2 Знак"/>
    <w:basedOn w:val="a3"/>
    <w:link w:val="20"/>
    <w:uiPriority w:val="9"/>
    <w:rsid w:val="00ED0BC3"/>
    <w:rPr>
      <w:rFonts w:ascii="Times New Roman" w:eastAsia="Times New Roman" w:hAnsi="Times New Roman" w:cs="Times New Roman"/>
      <w:b/>
      <w:bCs/>
      <w:sz w:val="36"/>
      <w:szCs w:val="36"/>
      <w:lang w:eastAsia="ru-RU"/>
    </w:rPr>
  </w:style>
  <w:style w:type="character" w:customStyle="1" w:styleId="30">
    <w:name w:val="Заголовок 3 Знак"/>
    <w:basedOn w:val="a3"/>
    <w:link w:val="3"/>
    <w:uiPriority w:val="9"/>
    <w:rsid w:val="00ED0BC3"/>
    <w:rPr>
      <w:rFonts w:ascii="Arial" w:eastAsia="Times New Roman" w:hAnsi="Arial" w:cs="Arial"/>
      <w:b/>
      <w:bCs/>
      <w:sz w:val="26"/>
      <w:szCs w:val="26"/>
      <w:lang w:eastAsia="ru-RU"/>
    </w:rPr>
  </w:style>
  <w:style w:type="character" w:customStyle="1" w:styleId="50">
    <w:name w:val="Заголовок 5 Знак"/>
    <w:basedOn w:val="a3"/>
    <w:link w:val="5"/>
    <w:rsid w:val="00ED0BC3"/>
    <w:rPr>
      <w:rFonts w:ascii="Times New Roman" w:eastAsia="Times New Roman" w:hAnsi="Times New Roman" w:cs="Times New Roman"/>
      <w:b/>
      <w:bCs/>
      <w:i/>
      <w:iCs/>
      <w:sz w:val="26"/>
      <w:szCs w:val="26"/>
      <w:lang w:eastAsia="ru-RU"/>
    </w:rPr>
  </w:style>
  <w:style w:type="paragraph" w:styleId="a6">
    <w:name w:val="List Paragraph"/>
    <w:basedOn w:val="a2"/>
    <w:uiPriority w:val="34"/>
    <w:qFormat/>
    <w:rsid w:val="00ED0BC3"/>
    <w:pPr>
      <w:ind w:left="720"/>
      <w:contextualSpacing/>
    </w:pPr>
  </w:style>
  <w:style w:type="paragraph" w:styleId="a7">
    <w:name w:val="No Spacing"/>
    <w:uiPriority w:val="1"/>
    <w:qFormat/>
    <w:rsid w:val="00ED0BC3"/>
    <w:pPr>
      <w:spacing w:after="0" w:line="240" w:lineRule="auto"/>
    </w:pPr>
  </w:style>
  <w:style w:type="paragraph" w:styleId="31">
    <w:name w:val="Body Text Indent 3"/>
    <w:basedOn w:val="a2"/>
    <w:link w:val="32"/>
    <w:rsid w:val="00ED0BC3"/>
    <w:pPr>
      <w:spacing w:after="0" w:line="240" w:lineRule="auto"/>
      <w:ind w:firstLine="284"/>
      <w:jc w:val="both"/>
    </w:pPr>
    <w:rPr>
      <w:rFonts w:ascii="Times New Roman" w:eastAsia="Times New Roman" w:hAnsi="Times New Roman" w:cs="Times New Roman"/>
      <w:sz w:val="20"/>
      <w:szCs w:val="20"/>
      <w:lang w:eastAsia="ru-RU"/>
    </w:rPr>
  </w:style>
  <w:style w:type="character" w:customStyle="1" w:styleId="32">
    <w:name w:val="Основной текст с отступом 3 Знак"/>
    <w:basedOn w:val="a3"/>
    <w:link w:val="31"/>
    <w:rsid w:val="00ED0BC3"/>
    <w:rPr>
      <w:rFonts w:ascii="Times New Roman" w:eastAsia="Times New Roman" w:hAnsi="Times New Roman" w:cs="Times New Roman"/>
      <w:sz w:val="20"/>
      <w:szCs w:val="20"/>
      <w:lang w:eastAsia="ru-RU"/>
    </w:rPr>
  </w:style>
  <w:style w:type="table" w:styleId="a8">
    <w:name w:val="Table Grid"/>
    <w:basedOn w:val="a4"/>
    <w:uiPriority w:val="59"/>
    <w:rsid w:val="00ED0B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TOC Heading"/>
    <w:basedOn w:val="1"/>
    <w:next w:val="a2"/>
    <w:uiPriority w:val="39"/>
    <w:semiHidden/>
    <w:unhideWhenUsed/>
    <w:qFormat/>
    <w:rsid w:val="00ED0BC3"/>
    <w:pPr>
      <w:outlineLvl w:val="9"/>
    </w:pPr>
    <w:rPr>
      <w:lang w:eastAsia="ru-RU"/>
    </w:rPr>
  </w:style>
  <w:style w:type="paragraph" w:styleId="22">
    <w:name w:val="toc 2"/>
    <w:basedOn w:val="a2"/>
    <w:next w:val="a2"/>
    <w:autoRedefine/>
    <w:uiPriority w:val="39"/>
    <w:unhideWhenUsed/>
    <w:rsid w:val="00ED0BC3"/>
    <w:pPr>
      <w:spacing w:after="100"/>
      <w:ind w:left="220"/>
    </w:pPr>
  </w:style>
  <w:style w:type="paragraph" w:styleId="11">
    <w:name w:val="toc 1"/>
    <w:basedOn w:val="a2"/>
    <w:next w:val="a2"/>
    <w:autoRedefine/>
    <w:uiPriority w:val="39"/>
    <w:unhideWhenUsed/>
    <w:rsid w:val="00ED0BC3"/>
    <w:pPr>
      <w:spacing w:after="100"/>
    </w:pPr>
  </w:style>
  <w:style w:type="character" w:styleId="aa">
    <w:name w:val="Hyperlink"/>
    <w:basedOn w:val="a3"/>
    <w:uiPriority w:val="99"/>
    <w:unhideWhenUsed/>
    <w:rsid w:val="00ED0BC3"/>
    <w:rPr>
      <w:color w:val="0000FF" w:themeColor="hyperlink"/>
      <w:u w:val="single"/>
    </w:rPr>
  </w:style>
  <w:style w:type="paragraph" w:styleId="ab">
    <w:name w:val="Balloon Text"/>
    <w:basedOn w:val="a2"/>
    <w:link w:val="ac"/>
    <w:uiPriority w:val="99"/>
    <w:semiHidden/>
    <w:unhideWhenUsed/>
    <w:rsid w:val="00ED0BC3"/>
    <w:pPr>
      <w:spacing w:after="0" w:line="240" w:lineRule="auto"/>
    </w:pPr>
    <w:rPr>
      <w:rFonts w:ascii="Tahoma" w:hAnsi="Tahoma" w:cs="Tahoma"/>
      <w:sz w:val="16"/>
      <w:szCs w:val="16"/>
    </w:rPr>
  </w:style>
  <w:style w:type="character" w:customStyle="1" w:styleId="ac">
    <w:name w:val="Текст выноски Знак"/>
    <w:basedOn w:val="a3"/>
    <w:link w:val="ab"/>
    <w:uiPriority w:val="99"/>
    <w:semiHidden/>
    <w:rsid w:val="00ED0BC3"/>
    <w:rPr>
      <w:rFonts w:ascii="Tahoma" w:hAnsi="Tahoma" w:cs="Tahoma"/>
      <w:sz w:val="16"/>
      <w:szCs w:val="16"/>
    </w:rPr>
  </w:style>
  <w:style w:type="paragraph" w:styleId="ad">
    <w:name w:val="Title"/>
    <w:basedOn w:val="a2"/>
    <w:link w:val="ae"/>
    <w:uiPriority w:val="10"/>
    <w:qFormat/>
    <w:rsid w:val="00ED0BC3"/>
    <w:pPr>
      <w:spacing w:after="0" w:line="240" w:lineRule="auto"/>
      <w:jc w:val="center"/>
    </w:pPr>
    <w:rPr>
      <w:rFonts w:ascii="Times New Roman" w:eastAsia="Times New Roman" w:hAnsi="Times New Roman" w:cs="Times New Roman"/>
      <w:b/>
      <w:bCs/>
      <w:caps/>
      <w:sz w:val="24"/>
      <w:szCs w:val="24"/>
      <w:lang w:eastAsia="ru-RU"/>
    </w:rPr>
  </w:style>
  <w:style w:type="character" w:customStyle="1" w:styleId="ae">
    <w:name w:val="Название Знак"/>
    <w:basedOn w:val="a3"/>
    <w:link w:val="ad"/>
    <w:uiPriority w:val="10"/>
    <w:rsid w:val="00ED0BC3"/>
    <w:rPr>
      <w:rFonts w:ascii="Times New Roman" w:eastAsia="Times New Roman" w:hAnsi="Times New Roman" w:cs="Times New Roman"/>
      <w:b/>
      <w:bCs/>
      <w:caps/>
      <w:sz w:val="24"/>
      <w:szCs w:val="24"/>
      <w:lang w:eastAsia="ru-RU"/>
    </w:rPr>
  </w:style>
  <w:style w:type="paragraph" w:customStyle="1" w:styleId="af">
    <w:name w:val="Название предприятия"/>
    <w:basedOn w:val="a2"/>
    <w:rsid w:val="00ED0BC3"/>
    <w:pPr>
      <w:tabs>
        <w:tab w:val="left" w:pos="360"/>
      </w:tabs>
      <w:spacing w:after="0" w:line="240" w:lineRule="auto"/>
    </w:pPr>
    <w:rPr>
      <w:rFonts w:ascii="Times New Roman" w:eastAsia="Times New Roman" w:hAnsi="Times New Roman" w:cs="Times New Roman"/>
      <w:sz w:val="24"/>
      <w:szCs w:val="20"/>
      <w:lang w:eastAsia="ru-RU"/>
    </w:rPr>
  </w:style>
  <w:style w:type="character" w:styleId="af0">
    <w:name w:val="page number"/>
    <w:basedOn w:val="a3"/>
    <w:rsid w:val="00ED0BC3"/>
  </w:style>
  <w:style w:type="paragraph" w:styleId="af1">
    <w:name w:val="footer"/>
    <w:basedOn w:val="a2"/>
    <w:link w:val="af2"/>
    <w:uiPriority w:val="99"/>
    <w:rsid w:val="00ED0BC3"/>
    <w:pPr>
      <w:tabs>
        <w:tab w:val="center" w:pos="4153"/>
        <w:tab w:val="right" w:pos="8306"/>
      </w:tabs>
      <w:spacing w:after="0" w:line="240" w:lineRule="auto"/>
    </w:pPr>
    <w:rPr>
      <w:rFonts w:ascii="Times New Roman" w:eastAsia="Times New Roman" w:hAnsi="Times New Roman" w:cs="Times New Roman"/>
      <w:sz w:val="24"/>
      <w:szCs w:val="20"/>
      <w:lang w:eastAsia="ru-RU"/>
    </w:rPr>
  </w:style>
  <w:style w:type="character" w:customStyle="1" w:styleId="af2">
    <w:name w:val="Нижний колонтитул Знак"/>
    <w:basedOn w:val="a3"/>
    <w:link w:val="af1"/>
    <w:uiPriority w:val="99"/>
    <w:rsid w:val="00ED0BC3"/>
    <w:rPr>
      <w:rFonts w:ascii="Times New Roman" w:eastAsia="Times New Roman" w:hAnsi="Times New Roman" w:cs="Times New Roman"/>
      <w:sz w:val="24"/>
      <w:szCs w:val="20"/>
      <w:lang w:eastAsia="ru-RU"/>
    </w:rPr>
  </w:style>
  <w:style w:type="paragraph" w:styleId="23">
    <w:name w:val="Body Text 2"/>
    <w:basedOn w:val="a2"/>
    <w:link w:val="24"/>
    <w:rsid w:val="00ED0BC3"/>
    <w:pPr>
      <w:autoSpaceDE w:val="0"/>
      <w:autoSpaceDN w:val="0"/>
      <w:spacing w:after="0" w:line="240" w:lineRule="auto"/>
      <w:ind w:firstLine="284"/>
      <w:jc w:val="both"/>
    </w:pPr>
    <w:rPr>
      <w:rFonts w:ascii="Times New Roman" w:eastAsia="Times New Roman" w:hAnsi="Times New Roman" w:cs="Times New Roman"/>
      <w:sz w:val="24"/>
      <w:szCs w:val="24"/>
      <w:lang w:eastAsia="ru-RU"/>
    </w:rPr>
  </w:style>
  <w:style w:type="character" w:customStyle="1" w:styleId="24">
    <w:name w:val="Основной текст 2 Знак"/>
    <w:basedOn w:val="a3"/>
    <w:link w:val="23"/>
    <w:rsid w:val="00ED0BC3"/>
    <w:rPr>
      <w:rFonts w:ascii="Times New Roman" w:eastAsia="Times New Roman" w:hAnsi="Times New Roman" w:cs="Times New Roman"/>
      <w:sz w:val="24"/>
      <w:szCs w:val="24"/>
      <w:lang w:eastAsia="ru-RU"/>
    </w:rPr>
  </w:style>
  <w:style w:type="paragraph" w:customStyle="1" w:styleId="25">
    <w:name w:val="м_2"/>
    <w:basedOn w:val="a2"/>
    <w:rsid w:val="00ED0BC3"/>
    <w:pPr>
      <w:tabs>
        <w:tab w:val="left" w:pos="426"/>
      </w:tabs>
      <w:suppressAutoHyphens/>
      <w:spacing w:after="120" w:line="240" w:lineRule="auto"/>
      <w:ind w:left="425" w:hanging="425"/>
    </w:pPr>
    <w:rPr>
      <w:rFonts w:ascii="Times New Roman" w:eastAsia="Times New Roman" w:hAnsi="Times New Roman" w:cs="Times New Roman"/>
      <w:b/>
      <w:sz w:val="20"/>
      <w:szCs w:val="20"/>
      <w:lang w:eastAsia="ru-RU"/>
    </w:rPr>
  </w:style>
  <w:style w:type="paragraph" w:styleId="af3">
    <w:name w:val="footnote text"/>
    <w:basedOn w:val="a2"/>
    <w:link w:val="af4"/>
    <w:semiHidden/>
    <w:rsid w:val="00ED0BC3"/>
    <w:pPr>
      <w:spacing w:after="0" w:line="240" w:lineRule="auto"/>
    </w:pPr>
    <w:rPr>
      <w:rFonts w:ascii="Times New Roman" w:eastAsia="Times New Roman" w:hAnsi="Times New Roman" w:cs="Times New Roman"/>
      <w:sz w:val="20"/>
      <w:szCs w:val="20"/>
      <w:lang w:eastAsia="ru-RU"/>
    </w:rPr>
  </w:style>
  <w:style w:type="character" w:customStyle="1" w:styleId="af4">
    <w:name w:val="Текст сноски Знак"/>
    <w:basedOn w:val="a3"/>
    <w:link w:val="af3"/>
    <w:semiHidden/>
    <w:rsid w:val="00ED0BC3"/>
    <w:rPr>
      <w:rFonts w:ascii="Times New Roman" w:eastAsia="Times New Roman" w:hAnsi="Times New Roman" w:cs="Times New Roman"/>
      <w:sz w:val="20"/>
      <w:szCs w:val="20"/>
      <w:lang w:eastAsia="ru-RU"/>
    </w:rPr>
  </w:style>
  <w:style w:type="character" w:styleId="af5">
    <w:name w:val="footnote reference"/>
    <w:basedOn w:val="a3"/>
    <w:semiHidden/>
    <w:rsid w:val="00ED0BC3"/>
    <w:rPr>
      <w:vertAlign w:val="superscript"/>
    </w:rPr>
  </w:style>
  <w:style w:type="character" w:customStyle="1" w:styleId="af6">
    <w:name w:val="знак сноски"/>
    <w:basedOn w:val="a3"/>
    <w:rsid w:val="00ED0BC3"/>
    <w:rPr>
      <w:vertAlign w:val="superscript"/>
    </w:rPr>
  </w:style>
  <w:style w:type="paragraph" w:customStyle="1" w:styleId="af7">
    <w:name w:val="текст сноски"/>
    <w:basedOn w:val="a2"/>
    <w:rsid w:val="00ED0BC3"/>
    <w:pPr>
      <w:autoSpaceDE w:val="0"/>
      <w:autoSpaceDN w:val="0"/>
      <w:spacing w:after="0" w:line="240" w:lineRule="auto"/>
    </w:pPr>
    <w:rPr>
      <w:rFonts w:ascii="Times New Roman" w:eastAsia="Times New Roman" w:hAnsi="Times New Roman" w:cs="Times New Roman"/>
      <w:sz w:val="20"/>
      <w:szCs w:val="20"/>
      <w:lang w:eastAsia="ru-RU"/>
    </w:rPr>
  </w:style>
  <w:style w:type="paragraph" w:customStyle="1" w:styleId="v1">
    <w:name w:val="v_1"/>
    <w:basedOn w:val="a2"/>
    <w:rsid w:val="00ED0BC3"/>
    <w:pPr>
      <w:tabs>
        <w:tab w:val="left" w:pos="1134"/>
      </w:tabs>
      <w:spacing w:after="0" w:line="240" w:lineRule="auto"/>
      <w:ind w:left="1134" w:hanging="1134"/>
      <w:jc w:val="both"/>
    </w:pPr>
    <w:rPr>
      <w:rFonts w:ascii="Academy" w:eastAsia="Times New Roman" w:hAnsi="Academy" w:cs="Times New Roman"/>
      <w:b/>
      <w:sz w:val="24"/>
      <w:szCs w:val="20"/>
      <w:lang w:eastAsia="ru-RU"/>
    </w:rPr>
  </w:style>
  <w:style w:type="paragraph" w:styleId="af8">
    <w:name w:val="header"/>
    <w:basedOn w:val="a2"/>
    <w:link w:val="af9"/>
    <w:rsid w:val="00ED0BC3"/>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9">
    <w:name w:val="Верхний колонтитул Знак"/>
    <w:basedOn w:val="a3"/>
    <w:link w:val="af8"/>
    <w:rsid w:val="00ED0BC3"/>
    <w:rPr>
      <w:rFonts w:ascii="Times New Roman" w:eastAsia="Times New Roman" w:hAnsi="Times New Roman" w:cs="Times New Roman"/>
      <w:sz w:val="24"/>
      <w:szCs w:val="24"/>
      <w:lang w:eastAsia="ru-RU"/>
    </w:rPr>
  </w:style>
  <w:style w:type="paragraph" w:customStyle="1" w:styleId="v3">
    <w:name w:val="v_3"/>
    <w:basedOn w:val="a2"/>
    <w:rsid w:val="00ED0BC3"/>
    <w:pPr>
      <w:spacing w:after="0" w:line="240" w:lineRule="auto"/>
      <w:jc w:val="both"/>
    </w:pPr>
    <w:rPr>
      <w:rFonts w:ascii="Times New Roman" w:eastAsia="Times New Roman" w:hAnsi="Times New Roman" w:cs="Times New Roman"/>
      <w:b/>
      <w:sz w:val="20"/>
      <w:szCs w:val="20"/>
      <w:lang w:eastAsia="ru-RU"/>
    </w:rPr>
  </w:style>
  <w:style w:type="paragraph" w:styleId="afa">
    <w:name w:val="Document Map"/>
    <w:basedOn w:val="a2"/>
    <w:link w:val="afb"/>
    <w:semiHidden/>
    <w:rsid w:val="00ED0BC3"/>
    <w:pPr>
      <w:shd w:val="clear" w:color="auto" w:fill="000080"/>
      <w:spacing w:after="0" w:line="240" w:lineRule="auto"/>
    </w:pPr>
    <w:rPr>
      <w:rFonts w:ascii="Tahoma" w:eastAsia="Times New Roman" w:hAnsi="Tahoma" w:cs="Tahoma"/>
      <w:sz w:val="20"/>
      <w:szCs w:val="20"/>
      <w:lang w:eastAsia="ru-RU"/>
    </w:rPr>
  </w:style>
  <w:style w:type="character" w:customStyle="1" w:styleId="afb">
    <w:name w:val="Схема документа Знак"/>
    <w:basedOn w:val="a3"/>
    <w:link w:val="afa"/>
    <w:semiHidden/>
    <w:rsid w:val="00ED0BC3"/>
    <w:rPr>
      <w:rFonts w:ascii="Tahoma" w:eastAsia="Times New Roman" w:hAnsi="Tahoma" w:cs="Tahoma"/>
      <w:sz w:val="20"/>
      <w:szCs w:val="20"/>
      <w:shd w:val="clear" w:color="auto" w:fill="000080"/>
      <w:lang w:eastAsia="ru-RU"/>
    </w:rPr>
  </w:style>
  <w:style w:type="paragraph" w:styleId="afc">
    <w:name w:val="Body Text Indent"/>
    <w:basedOn w:val="a2"/>
    <w:link w:val="afd"/>
    <w:rsid w:val="00ED0BC3"/>
    <w:pPr>
      <w:spacing w:after="120" w:line="240" w:lineRule="auto"/>
      <w:ind w:left="283"/>
    </w:pPr>
    <w:rPr>
      <w:rFonts w:ascii="Times New Roman" w:eastAsia="Times New Roman" w:hAnsi="Times New Roman" w:cs="Times New Roman"/>
      <w:sz w:val="24"/>
      <w:szCs w:val="24"/>
      <w:lang w:eastAsia="ru-RU"/>
    </w:rPr>
  </w:style>
  <w:style w:type="character" w:customStyle="1" w:styleId="afd">
    <w:name w:val="Основной текст с отступом Знак"/>
    <w:basedOn w:val="a3"/>
    <w:link w:val="afc"/>
    <w:rsid w:val="00ED0BC3"/>
    <w:rPr>
      <w:rFonts w:ascii="Times New Roman" w:eastAsia="Times New Roman" w:hAnsi="Times New Roman" w:cs="Times New Roman"/>
      <w:sz w:val="24"/>
      <w:szCs w:val="24"/>
      <w:lang w:eastAsia="ru-RU"/>
    </w:rPr>
  </w:style>
  <w:style w:type="paragraph" w:customStyle="1" w:styleId="ConsNormal">
    <w:name w:val="ConsNormal"/>
    <w:rsid w:val="00ED0BC3"/>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ConsNonformat">
    <w:name w:val="ConsNonformat"/>
    <w:rsid w:val="00ED0BC3"/>
    <w:pPr>
      <w:widowControl w:val="0"/>
      <w:autoSpaceDE w:val="0"/>
      <w:autoSpaceDN w:val="0"/>
      <w:adjustRightInd w:val="0"/>
      <w:spacing w:after="0" w:line="240" w:lineRule="auto"/>
      <w:ind w:right="19772"/>
    </w:pPr>
    <w:rPr>
      <w:rFonts w:ascii="Courier New" w:eastAsia="Times New Roman" w:hAnsi="Courier New" w:cs="Courier New"/>
      <w:sz w:val="20"/>
      <w:szCs w:val="20"/>
      <w:lang w:eastAsia="ru-RU"/>
    </w:rPr>
  </w:style>
  <w:style w:type="paragraph" w:customStyle="1" w:styleId="ConsCell">
    <w:name w:val="ConsCell"/>
    <w:rsid w:val="00ED0BC3"/>
    <w:pPr>
      <w:widowControl w:val="0"/>
      <w:autoSpaceDE w:val="0"/>
      <w:autoSpaceDN w:val="0"/>
      <w:adjustRightInd w:val="0"/>
      <w:spacing w:after="0" w:line="240" w:lineRule="auto"/>
      <w:ind w:right="19772"/>
    </w:pPr>
    <w:rPr>
      <w:rFonts w:ascii="Arial" w:eastAsia="Times New Roman" w:hAnsi="Arial" w:cs="Arial"/>
      <w:sz w:val="20"/>
      <w:szCs w:val="20"/>
      <w:lang w:eastAsia="ru-RU"/>
    </w:rPr>
  </w:style>
  <w:style w:type="paragraph" w:customStyle="1" w:styleId="12">
    <w:name w:val="Обычный1"/>
    <w:rsid w:val="00ED0BC3"/>
    <w:pPr>
      <w:spacing w:before="100" w:after="100" w:line="240" w:lineRule="auto"/>
    </w:pPr>
    <w:rPr>
      <w:rFonts w:ascii="Times New Roman" w:eastAsia="Times New Roman" w:hAnsi="Times New Roman" w:cs="Times New Roman"/>
      <w:snapToGrid w:val="0"/>
      <w:sz w:val="24"/>
      <w:szCs w:val="20"/>
      <w:lang w:eastAsia="ru-RU"/>
    </w:rPr>
  </w:style>
  <w:style w:type="character" w:customStyle="1" w:styleId="13">
    <w:name w:val="Гиперссылка1"/>
    <w:rsid w:val="00ED0BC3"/>
    <w:rPr>
      <w:color w:val="0000FF"/>
      <w:u w:val="single"/>
    </w:rPr>
  </w:style>
  <w:style w:type="paragraph" w:styleId="afe">
    <w:name w:val="Body Text"/>
    <w:basedOn w:val="a2"/>
    <w:link w:val="14"/>
    <w:rsid w:val="00ED0BC3"/>
    <w:pPr>
      <w:spacing w:after="120" w:line="240" w:lineRule="auto"/>
    </w:pPr>
    <w:rPr>
      <w:rFonts w:ascii="Times New Roman" w:eastAsia="Times New Roman" w:hAnsi="Times New Roman" w:cs="Times New Roman"/>
      <w:sz w:val="24"/>
      <w:szCs w:val="24"/>
      <w:lang w:eastAsia="ru-RU"/>
    </w:rPr>
  </w:style>
  <w:style w:type="character" w:customStyle="1" w:styleId="aff">
    <w:name w:val="Основной текст Знак"/>
    <w:basedOn w:val="a3"/>
    <w:uiPriority w:val="99"/>
    <w:semiHidden/>
    <w:rsid w:val="00ED0BC3"/>
  </w:style>
  <w:style w:type="paragraph" w:customStyle="1" w:styleId="a0">
    <w:name w:val="СтМаркирСписков"/>
    <w:basedOn w:val="afe"/>
    <w:rsid w:val="00ED0BC3"/>
    <w:pPr>
      <w:widowControl w:val="0"/>
      <w:numPr>
        <w:numId w:val="59"/>
      </w:numPr>
      <w:tabs>
        <w:tab w:val="clear" w:pos="360"/>
        <w:tab w:val="num" w:pos="1571"/>
      </w:tabs>
      <w:spacing w:after="0"/>
      <w:ind w:left="0" w:firstLine="340"/>
      <w:jc w:val="both"/>
    </w:pPr>
    <w:rPr>
      <w:sz w:val="20"/>
      <w:szCs w:val="20"/>
    </w:rPr>
  </w:style>
  <w:style w:type="character" w:customStyle="1" w:styleId="14">
    <w:name w:val="Основной текст Знак1"/>
    <w:basedOn w:val="a3"/>
    <w:link w:val="afe"/>
    <w:rsid w:val="00ED0BC3"/>
    <w:rPr>
      <w:rFonts w:ascii="Times New Roman" w:eastAsia="Times New Roman" w:hAnsi="Times New Roman" w:cs="Times New Roman"/>
      <w:sz w:val="24"/>
      <w:szCs w:val="24"/>
      <w:lang w:eastAsia="ru-RU"/>
    </w:rPr>
  </w:style>
  <w:style w:type="paragraph" w:customStyle="1" w:styleId="a">
    <w:name w:val="СтильНумерованныхСписков"/>
    <w:basedOn w:val="a2"/>
    <w:rsid w:val="00ED0BC3"/>
    <w:pPr>
      <w:numPr>
        <w:numId w:val="60"/>
      </w:numPr>
      <w:spacing w:after="0" w:line="240" w:lineRule="auto"/>
    </w:pPr>
    <w:rPr>
      <w:rFonts w:ascii="Times New Roman" w:eastAsia="Times New Roman" w:hAnsi="Times New Roman" w:cs="Times New Roman"/>
      <w:sz w:val="20"/>
      <w:szCs w:val="20"/>
      <w:lang w:eastAsia="ru-RU"/>
    </w:rPr>
  </w:style>
  <w:style w:type="character" w:customStyle="1" w:styleId="aff0">
    <w:name w:val="СтНазвМодулей"/>
    <w:basedOn w:val="a3"/>
    <w:rsid w:val="00ED0BC3"/>
    <w:rPr>
      <w:rFonts w:ascii="Arial" w:hAnsi="Arial"/>
      <w:b/>
      <w:i/>
    </w:rPr>
  </w:style>
  <w:style w:type="paragraph" w:customStyle="1" w:styleId="a1">
    <w:name w:val="СтНумерСписков"/>
    <w:basedOn w:val="afe"/>
    <w:rsid w:val="00ED0BC3"/>
    <w:pPr>
      <w:widowControl w:val="0"/>
      <w:numPr>
        <w:numId w:val="61"/>
      </w:numPr>
      <w:tabs>
        <w:tab w:val="clear" w:pos="360"/>
        <w:tab w:val="num" w:pos="2422"/>
      </w:tabs>
      <w:spacing w:after="0"/>
      <w:ind w:left="0" w:firstLine="0"/>
      <w:jc w:val="both"/>
    </w:pPr>
    <w:rPr>
      <w:sz w:val="20"/>
      <w:szCs w:val="20"/>
    </w:rPr>
  </w:style>
  <w:style w:type="paragraph" w:customStyle="1" w:styleId="aff1">
    <w:name w:val="СтПодрисНадпись"/>
    <w:basedOn w:val="afe"/>
    <w:next w:val="afe"/>
    <w:rsid w:val="00ED0BC3"/>
    <w:pPr>
      <w:widowControl w:val="0"/>
      <w:jc w:val="center"/>
    </w:pPr>
    <w:rPr>
      <w:sz w:val="20"/>
      <w:szCs w:val="20"/>
    </w:rPr>
  </w:style>
  <w:style w:type="paragraph" w:customStyle="1" w:styleId="aff2">
    <w:name w:val="СтРисунок Знак Знак"/>
    <w:basedOn w:val="a2"/>
    <w:next w:val="aff1"/>
    <w:link w:val="aff3"/>
    <w:rsid w:val="00ED0BC3"/>
    <w:pPr>
      <w:keepNext/>
      <w:spacing w:before="120" w:after="120" w:line="240" w:lineRule="auto"/>
      <w:jc w:val="center"/>
    </w:pPr>
    <w:rPr>
      <w:rFonts w:ascii="Times New Roman" w:eastAsia="Times New Roman" w:hAnsi="Times New Roman" w:cs="Times New Roman"/>
      <w:sz w:val="20"/>
      <w:szCs w:val="20"/>
      <w:lang w:eastAsia="ru-RU"/>
    </w:rPr>
  </w:style>
  <w:style w:type="character" w:customStyle="1" w:styleId="aff4">
    <w:name w:val="СтМеню"/>
    <w:basedOn w:val="a3"/>
    <w:rsid w:val="00ED0BC3"/>
    <w:rPr>
      <w:rFonts w:ascii="Arial" w:hAnsi="Arial"/>
      <w:i/>
    </w:rPr>
  </w:style>
  <w:style w:type="character" w:customStyle="1" w:styleId="aff5">
    <w:name w:val="СтНазвКлавиш"/>
    <w:basedOn w:val="a3"/>
    <w:rsid w:val="00ED0BC3"/>
    <w:rPr>
      <w:rFonts w:ascii="Arial" w:hAnsi="Arial"/>
      <w:b/>
      <w:lang w:val="en-US"/>
    </w:rPr>
  </w:style>
  <w:style w:type="character" w:customStyle="1" w:styleId="aff6">
    <w:name w:val="СтНазвОкон"/>
    <w:basedOn w:val="a3"/>
    <w:rsid w:val="00ED0BC3"/>
    <w:rPr>
      <w:i/>
    </w:rPr>
  </w:style>
  <w:style w:type="character" w:customStyle="1" w:styleId="aff7">
    <w:name w:val="СтПапокФайлов"/>
    <w:basedOn w:val="a3"/>
    <w:rsid w:val="00ED0BC3"/>
    <w:rPr>
      <w:rFonts w:ascii="Courier New" w:hAnsi="Courier New"/>
      <w:sz w:val="20"/>
    </w:rPr>
  </w:style>
  <w:style w:type="character" w:customStyle="1" w:styleId="aff8">
    <w:name w:val="СтДанныеПользователя"/>
    <w:basedOn w:val="a3"/>
    <w:rsid w:val="00ED0BC3"/>
    <w:rPr>
      <w:i/>
    </w:rPr>
  </w:style>
  <w:style w:type="character" w:customStyle="1" w:styleId="aff9">
    <w:name w:val="СтПоляВвода"/>
    <w:basedOn w:val="a3"/>
    <w:rsid w:val="00ED0BC3"/>
    <w:rPr>
      <w:b/>
      <w:i/>
    </w:rPr>
  </w:style>
  <w:style w:type="character" w:customStyle="1" w:styleId="affa">
    <w:name w:val="СтНазвКнопки"/>
    <w:basedOn w:val="a3"/>
    <w:rsid w:val="00ED0BC3"/>
    <w:rPr>
      <w:rFonts w:ascii="Arial" w:hAnsi="Arial"/>
      <w:sz w:val="20"/>
    </w:rPr>
  </w:style>
  <w:style w:type="character" w:customStyle="1" w:styleId="affb">
    <w:name w:val="СтНазвКаталогов"/>
    <w:basedOn w:val="a3"/>
    <w:rsid w:val="00ED0BC3"/>
    <w:rPr>
      <w:rFonts w:ascii="Times New Roman" w:hAnsi="Times New Roman"/>
      <w:i/>
      <w:sz w:val="20"/>
    </w:rPr>
  </w:style>
  <w:style w:type="character" w:customStyle="1" w:styleId="aff3">
    <w:name w:val="СтРисунок Знак Знак Знак"/>
    <w:basedOn w:val="a3"/>
    <w:link w:val="aff2"/>
    <w:rsid w:val="00ED0BC3"/>
    <w:rPr>
      <w:rFonts w:ascii="Times New Roman" w:eastAsia="Times New Roman" w:hAnsi="Times New Roman" w:cs="Times New Roman"/>
      <w:sz w:val="20"/>
      <w:szCs w:val="20"/>
      <w:lang w:eastAsia="ru-RU"/>
    </w:rPr>
  </w:style>
  <w:style w:type="paragraph" w:customStyle="1" w:styleId="15">
    <w:name w:val="Ñòèëü1"/>
    <w:basedOn w:val="v1"/>
    <w:rsid w:val="00ED0BC3"/>
    <w:pPr>
      <w:pBdr>
        <w:bottom w:val="single" w:sz="6" w:space="1" w:color="auto"/>
      </w:pBdr>
      <w:tabs>
        <w:tab w:val="clear" w:pos="1134"/>
      </w:tabs>
      <w:autoSpaceDE w:val="0"/>
      <w:autoSpaceDN w:val="0"/>
      <w:ind w:left="0" w:firstLine="0"/>
      <w:jc w:val="right"/>
    </w:pPr>
    <w:rPr>
      <w:rFonts w:ascii="a_AvanteBs" w:hAnsi="a_AvanteBs" w:cs="a_AvanteBs"/>
      <w:bCs/>
      <w:i/>
      <w:iCs/>
      <w:spacing w:val="20"/>
      <w:sz w:val="18"/>
      <w:szCs w:val="18"/>
    </w:rPr>
  </w:style>
  <w:style w:type="paragraph" w:styleId="16">
    <w:name w:val="index 1"/>
    <w:basedOn w:val="a2"/>
    <w:next w:val="a2"/>
    <w:autoRedefine/>
    <w:semiHidden/>
    <w:rsid w:val="00ED0BC3"/>
    <w:pPr>
      <w:spacing w:after="0" w:line="240" w:lineRule="auto"/>
      <w:ind w:left="240" w:hanging="240"/>
    </w:pPr>
    <w:rPr>
      <w:rFonts w:ascii="Times New Roman" w:eastAsia="Times New Roman" w:hAnsi="Times New Roman" w:cs="Times New Roman"/>
      <w:sz w:val="18"/>
      <w:szCs w:val="18"/>
      <w:lang w:eastAsia="ru-RU"/>
    </w:rPr>
  </w:style>
  <w:style w:type="paragraph" w:styleId="26">
    <w:name w:val="index 2"/>
    <w:basedOn w:val="a2"/>
    <w:next w:val="a2"/>
    <w:autoRedefine/>
    <w:semiHidden/>
    <w:rsid w:val="00ED0BC3"/>
    <w:pPr>
      <w:spacing w:after="0" w:line="240" w:lineRule="auto"/>
      <w:ind w:left="480" w:hanging="240"/>
    </w:pPr>
    <w:rPr>
      <w:rFonts w:ascii="Times New Roman" w:eastAsia="Times New Roman" w:hAnsi="Times New Roman" w:cs="Times New Roman"/>
      <w:sz w:val="18"/>
      <w:szCs w:val="18"/>
      <w:lang w:eastAsia="ru-RU"/>
    </w:rPr>
  </w:style>
  <w:style w:type="paragraph" w:styleId="33">
    <w:name w:val="index 3"/>
    <w:basedOn w:val="a2"/>
    <w:next w:val="a2"/>
    <w:autoRedefine/>
    <w:semiHidden/>
    <w:rsid w:val="00ED0BC3"/>
    <w:pPr>
      <w:spacing w:after="0" w:line="240" w:lineRule="auto"/>
      <w:ind w:left="720" w:hanging="240"/>
    </w:pPr>
    <w:rPr>
      <w:rFonts w:ascii="Times New Roman" w:eastAsia="Times New Roman" w:hAnsi="Times New Roman" w:cs="Times New Roman"/>
      <w:sz w:val="18"/>
      <w:szCs w:val="18"/>
      <w:lang w:eastAsia="ru-RU"/>
    </w:rPr>
  </w:style>
  <w:style w:type="paragraph" w:styleId="4">
    <w:name w:val="index 4"/>
    <w:basedOn w:val="a2"/>
    <w:next w:val="a2"/>
    <w:autoRedefine/>
    <w:semiHidden/>
    <w:rsid w:val="00ED0BC3"/>
    <w:pPr>
      <w:spacing w:after="0" w:line="240" w:lineRule="auto"/>
      <w:ind w:left="960" w:hanging="240"/>
    </w:pPr>
    <w:rPr>
      <w:rFonts w:ascii="Times New Roman" w:eastAsia="Times New Roman" w:hAnsi="Times New Roman" w:cs="Times New Roman"/>
      <w:sz w:val="18"/>
      <w:szCs w:val="18"/>
      <w:lang w:eastAsia="ru-RU"/>
    </w:rPr>
  </w:style>
  <w:style w:type="paragraph" w:styleId="51">
    <w:name w:val="index 5"/>
    <w:basedOn w:val="a2"/>
    <w:next w:val="a2"/>
    <w:autoRedefine/>
    <w:semiHidden/>
    <w:rsid w:val="00ED0BC3"/>
    <w:pPr>
      <w:spacing w:after="0" w:line="240" w:lineRule="auto"/>
      <w:ind w:left="1200" w:hanging="240"/>
    </w:pPr>
    <w:rPr>
      <w:rFonts w:ascii="Times New Roman" w:eastAsia="Times New Roman" w:hAnsi="Times New Roman" w:cs="Times New Roman"/>
      <w:sz w:val="18"/>
      <w:szCs w:val="18"/>
      <w:lang w:eastAsia="ru-RU"/>
    </w:rPr>
  </w:style>
  <w:style w:type="paragraph" w:styleId="6">
    <w:name w:val="index 6"/>
    <w:basedOn w:val="a2"/>
    <w:next w:val="a2"/>
    <w:autoRedefine/>
    <w:semiHidden/>
    <w:rsid w:val="00ED0BC3"/>
    <w:pPr>
      <w:spacing w:after="0" w:line="240" w:lineRule="auto"/>
      <w:ind w:left="1440" w:hanging="240"/>
    </w:pPr>
    <w:rPr>
      <w:rFonts w:ascii="Times New Roman" w:eastAsia="Times New Roman" w:hAnsi="Times New Roman" w:cs="Times New Roman"/>
      <w:sz w:val="18"/>
      <w:szCs w:val="18"/>
      <w:lang w:eastAsia="ru-RU"/>
    </w:rPr>
  </w:style>
  <w:style w:type="paragraph" w:styleId="7">
    <w:name w:val="index 7"/>
    <w:basedOn w:val="a2"/>
    <w:next w:val="a2"/>
    <w:autoRedefine/>
    <w:semiHidden/>
    <w:rsid w:val="00ED0BC3"/>
    <w:pPr>
      <w:spacing w:after="0" w:line="240" w:lineRule="auto"/>
      <w:ind w:left="1680" w:hanging="240"/>
    </w:pPr>
    <w:rPr>
      <w:rFonts w:ascii="Times New Roman" w:eastAsia="Times New Roman" w:hAnsi="Times New Roman" w:cs="Times New Roman"/>
      <w:sz w:val="18"/>
      <w:szCs w:val="18"/>
      <w:lang w:eastAsia="ru-RU"/>
    </w:rPr>
  </w:style>
  <w:style w:type="paragraph" w:styleId="8">
    <w:name w:val="index 8"/>
    <w:basedOn w:val="a2"/>
    <w:next w:val="a2"/>
    <w:autoRedefine/>
    <w:semiHidden/>
    <w:rsid w:val="00ED0BC3"/>
    <w:pPr>
      <w:spacing w:after="0" w:line="240" w:lineRule="auto"/>
      <w:ind w:left="1920" w:hanging="240"/>
    </w:pPr>
    <w:rPr>
      <w:rFonts w:ascii="Times New Roman" w:eastAsia="Times New Roman" w:hAnsi="Times New Roman" w:cs="Times New Roman"/>
      <w:sz w:val="18"/>
      <w:szCs w:val="18"/>
      <w:lang w:eastAsia="ru-RU"/>
    </w:rPr>
  </w:style>
  <w:style w:type="paragraph" w:styleId="9">
    <w:name w:val="index 9"/>
    <w:basedOn w:val="a2"/>
    <w:next w:val="a2"/>
    <w:autoRedefine/>
    <w:semiHidden/>
    <w:rsid w:val="00ED0BC3"/>
    <w:pPr>
      <w:spacing w:after="0" w:line="240" w:lineRule="auto"/>
      <w:ind w:left="2160" w:hanging="240"/>
    </w:pPr>
    <w:rPr>
      <w:rFonts w:ascii="Times New Roman" w:eastAsia="Times New Roman" w:hAnsi="Times New Roman" w:cs="Times New Roman"/>
      <w:sz w:val="18"/>
      <w:szCs w:val="18"/>
      <w:lang w:eastAsia="ru-RU"/>
    </w:rPr>
  </w:style>
  <w:style w:type="paragraph" w:styleId="affc">
    <w:name w:val="index heading"/>
    <w:basedOn w:val="a2"/>
    <w:next w:val="16"/>
    <w:semiHidden/>
    <w:rsid w:val="00ED0BC3"/>
    <w:pPr>
      <w:spacing w:before="240" w:after="120" w:line="240" w:lineRule="auto"/>
      <w:ind w:left="140"/>
    </w:pPr>
    <w:rPr>
      <w:rFonts w:ascii="Arial" w:eastAsia="Times New Roman" w:hAnsi="Arial" w:cs="Arial"/>
      <w:b/>
      <w:bCs/>
      <w:sz w:val="28"/>
      <w:szCs w:val="28"/>
      <w:lang w:eastAsia="ru-RU"/>
    </w:rPr>
  </w:style>
  <w:style w:type="paragraph" w:styleId="34">
    <w:name w:val="toc 3"/>
    <w:basedOn w:val="a2"/>
    <w:next w:val="a2"/>
    <w:autoRedefine/>
    <w:semiHidden/>
    <w:rsid w:val="00ED0BC3"/>
    <w:pPr>
      <w:spacing w:after="0" w:line="240" w:lineRule="auto"/>
      <w:ind w:left="240"/>
    </w:pPr>
    <w:rPr>
      <w:rFonts w:ascii="Times New Roman" w:eastAsia="Times New Roman" w:hAnsi="Times New Roman" w:cs="Times New Roman"/>
      <w:sz w:val="20"/>
      <w:szCs w:val="20"/>
      <w:lang w:eastAsia="ru-RU"/>
    </w:rPr>
  </w:style>
  <w:style w:type="paragraph" w:styleId="40">
    <w:name w:val="toc 4"/>
    <w:basedOn w:val="a2"/>
    <w:next w:val="a2"/>
    <w:autoRedefine/>
    <w:semiHidden/>
    <w:rsid w:val="00ED0BC3"/>
    <w:pPr>
      <w:spacing w:after="0" w:line="240" w:lineRule="auto"/>
      <w:ind w:left="480"/>
    </w:pPr>
    <w:rPr>
      <w:rFonts w:ascii="Times New Roman" w:eastAsia="Times New Roman" w:hAnsi="Times New Roman" w:cs="Times New Roman"/>
      <w:sz w:val="20"/>
      <w:szCs w:val="20"/>
      <w:lang w:eastAsia="ru-RU"/>
    </w:rPr>
  </w:style>
  <w:style w:type="paragraph" w:styleId="52">
    <w:name w:val="toc 5"/>
    <w:basedOn w:val="a2"/>
    <w:next w:val="a2"/>
    <w:autoRedefine/>
    <w:semiHidden/>
    <w:rsid w:val="00ED0BC3"/>
    <w:pPr>
      <w:spacing w:after="0" w:line="240" w:lineRule="auto"/>
      <w:ind w:left="720"/>
    </w:pPr>
    <w:rPr>
      <w:rFonts w:ascii="Times New Roman" w:eastAsia="Times New Roman" w:hAnsi="Times New Roman" w:cs="Times New Roman"/>
      <w:sz w:val="20"/>
      <w:szCs w:val="20"/>
      <w:lang w:eastAsia="ru-RU"/>
    </w:rPr>
  </w:style>
  <w:style w:type="paragraph" w:styleId="60">
    <w:name w:val="toc 6"/>
    <w:basedOn w:val="a2"/>
    <w:next w:val="a2"/>
    <w:autoRedefine/>
    <w:semiHidden/>
    <w:rsid w:val="00ED0BC3"/>
    <w:pPr>
      <w:spacing w:after="0" w:line="240" w:lineRule="auto"/>
      <w:ind w:left="960"/>
    </w:pPr>
    <w:rPr>
      <w:rFonts w:ascii="Times New Roman" w:eastAsia="Times New Roman" w:hAnsi="Times New Roman" w:cs="Times New Roman"/>
      <w:sz w:val="20"/>
      <w:szCs w:val="20"/>
      <w:lang w:eastAsia="ru-RU"/>
    </w:rPr>
  </w:style>
  <w:style w:type="paragraph" w:styleId="70">
    <w:name w:val="toc 7"/>
    <w:basedOn w:val="a2"/>
    <w:next w:val="a2"/>
    <w:autoRedefine/>
    <w:semiHidden/>
    <w:rsid w:val="00ED0BC3"/>
    <w:pPr>
      <w:spacing w:after="0" w:line="240" w:lineRule="auto"/>
      <w:ind w:left="1200"/>
    </w:pPr>
    <w:rPr>
      <w:rFonts w:ascii="Times New Roman" w:eastAsia="Times New Roman" w:hAnsi="Times New Roman" w:cs="Times New Roman"/>
      <w:sz w:val="20"/>
      <w:szCs w:val="20"/>
      <w:lang w:eastAsia="ru-RU"/>
    </w:rPr>
  </w:style>
  <w:style w:type="paragraph" w:styleId="80">
    <w:name w:val="toc 8"/>
    <w:basedOn w:val="a2"/>
    <w:next w:val="a2"/>
    <w:autoRedefine/>
    <w:semiHidden/>
    <w:rsid w:val="00ED0BC3"/>
    <w:pPr>
      <w:spacing w:after="0" w:line="240" w:lineRule="auto"/>
      <w:ind w:left="1440"/>
    </w:pPr>
    <w:rPr>
      <w:rFonts w:ascii="Times New Roman" w:eastAsia="Times New Roman" w:hAnsi="Times New Roman" w:cs="Times New Roman"/>
      <w:sz w:val="20"/>
      <w:szCs w:val="20"/>
      <w:lang w:eastAsia="ru-RU"/>
    </w:rPr>
  </w:style>
  <w:style w:type="paragraph" w:styleId="90">
    <w:name w:val="toc 9"/>
    <w:basedOn w:val="a2"/>
    <w:next w:val="a2"/>
    <w:autoRedefine/>
    <w:semiHidden/>
    <w:rsid w:val="00ED0BC3"/>
    <w:pPr>
      <w:spacing w:after="0" w:line="240" w:lineRule="auto"/>
      <w:ind w:left="1680"/>
    </w:pPr>
    <w:rPr>
      <w:rFonts w:ascii="Times New Roman" w:eastAsia="Times New Roman" w:hAnsi="Times New Roman" w:cs="Times New Roman"/>
      <w:sz w:val="20"/>
      <w:szCs w:val="20"/>
      <w:lang w:eastAsia="ru-RU"/>
    </w:rPr>
  </w:style>
  <w:style w:type="character" w:customStyle="1" w:styleId="affd">
    <w:name w:val="номер страницы"/>
    <w:basedOn w:val="a3"/>
    <w:rsid w:val="00ED0BC3"/>
  </w:style>
  <w:style w:type="numbering" w:customStyle="1" w:styleId="2">
    <w:name w:val="Стиль2"/>
    <w:rsid w:val="00ED0BC3"/>
    <w:pPr>
      <w:numPr>
        <w:numId w:val="62"/>
      </w:numPr>
    </w:pPr>
  </w:style>
  <w:style w:type="paragraph" w:customStyle="1" w:styleId="61">
    <w:name w:val="заголовок 6"/>
    <w:basedOn w:val="a2"/>
    <w:next w:val="a2"/>
    <w:rsid w:val="00ED0BC3"/>
    <w:pPr>
      <w:keepNext/>
      <w:autoSpaceDE w:val="0"/>
      <w:autoSpaceDN w:val="0"/>
      <w:spacing w:after="0" w:line="240" w:lineRule="auto"/>
      <w:jc w:val="center"/>
    </w:pPr>
    <w:rPr>
      <w:rFonts w:ascii="Times New Roman" w:eastAsia="Times New Roman" w:hAnsi="Times New Roman" w:cs="Times New Roman"/>
      <w:b/>
      <w:bCs/>
      <w:caps/>
      <w:sz w:val="24"/>
      <w:szCs w:val="24"/>
      <w:lang w:eastAsia="ru-RU"/>
    </w:rPr>
  </w:style>
  <w:style w:type="table" w:styleId="35">
    <w:name w:val="Table 3D effects 3"/>
    <w:basedOn w:val="a4"/>
    <w:rsid w:val="00ED0BC3"/>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affe">
    <w:name w:val="Íàçâàíèå ïðåäïðèÿòèÿ"/>
    <w:basedOn w:val="a2"/>
    <w:rsid w:val="00ED0BC3"/>
    <w:pPr>
      <w:tabs>
        <w:tab w:val="left" w:pos="360"/>
      </w:tabs>
      <w:autoSpaceDE w:val="0"/>
      <w:autoSpaceDN w:val="0"/>
      <w:spacing w:after="0" w:line="240" w:lineRule="auto"/>
    </w:pPr>
    <w:rPr>
      <w:rFonts w:ascii="Times New Roman" w:eastAsia="Times New Roman" w:hAnsi="Times New Roman" w:cs="Times New Roman"/>
      <w:sz w:val="24"/>
      <w:szCs w:val="24"/>
      <w:lang w:eastAsia="ru-RU"/>
    </w:rPr>
  </w:style>
  <w:style w:type="paragraph" w:customStyle="1" w:styleId="36">
    <w:name w:val="заголовок 3"/>
    <w:basedOn w:val="a2"/>
    <w:next w:val="a2"/>
    <w:rsid w:val="00ED0BC3"/>
    <w:pPr>
      <w:keepNext/>
      <w:autoSpaceDE w:val="0"/>
      <w:autoSpaceDN w:val="0"/>
      <w:spacing w:after="0" w:line="240" w:lineRule="auto"/>
      <w:ind w:firstLine="284"/>
      <w:jc w:val="both"/>
    </w:pPr>
    <w:rPr>
      <w:rFonts w:ascii="Times New Roman" w:eastAsia="Times New Roman" w:hAnsi="Times New Roman" w:cs="Times New Roman"/>
      <w:sz w:val="24"/>
      <w:szCs w:val="24"/>
      <w:lang w:eastAsia="ru-RU"/>
    </w:rPr>
  </w:style>
  <w:style w:type="paragraph" w:customStyle="1" w:styleId="41">
    <w:name w:val="заголовок 4"/>
    <w:basedOn w:val="a2"/>
    <w:next w:val="a2"/>
    <w:rsid w:val="00ED0BC3"/>
    <w:pPr>
      <w:keepNext/>
      <w:autoSpaceDE w:val="0"/>
      <w:autoSpaceDN w:val="0"/>
      <w:spacing w:after="0" w:line="240" w:lineRule="auto"/>
      <w:ind w:firstLine="284"/>
      <w:jc w:val="both"/>
    </w:pPr>
    <w:rPr>
      <w:rFonts w:ascii="Times New Roman" w:eastAsia="Times New Roman" w:hAnsi="Times New Roman" w:cs="Times New Roman"/>
      <w:b/>
      <w:bCs/>
      <w:sz w:val="20"/>
      <w:szCs w:val="20"/>
      <w:lang w:eastAsia="ru-RU"/>
    </w:rPr>
  </w:style>
  <w:style w:type="paragraph" w:customStyle="1" w:styleId="71">
    <w:name w:val="заголовок 7"/>
    <w:basedOn w:val="a2"/>
    <w:next w:val="a2"/>
    <w:rsid w:val="00ED0BC3"/>
    <w:pPr>
      <w:keepNext/>
      <w:widowControl w:val="0"/>
      <w:autoSpaceDE w:val="0"/>
      <w:autoSpaceDN w:val="0"/>
      <w:spacing w:before="240" w:after="0" w:line="240" w:lineRule="atLeast"/>
      <w:jc w:val="both"/>
    </w:pPr>
    <w:rPr>
      <w:rFonts w:ascii="Times New Roman" w:eastAsia="Times New Roman" w:hAnsi="Times New Roman" w:cs="Times New Roman"/>
      <w:b/>
      <w:bCs/>
      <w:sz w:val="24"/>
      <w:szCs w:val="24"/>
      <w:lang w:eastAsia="ru-RU"/>
    </w:rPr>
  </w:style>
  <w:style w:type="paragraph" w:customStyle="1" w:styleId="81">
    <w:name w:val="заголовок 8"/>
    <w:basedOn w:val="a2"/>
    <w:next w:val="a2"/>
    <w:rsid w:val="00ED0BC3"/>
    <w:pPr>
      <w:keepNext/>
      <w:widowControl w:val="0"/>
      <w:autoSpaceDE w:val="0"/>
      <w:autoSpaceDN w:val="0"/>
      <w:spacing w:before="240" w:after="0" w:line="240" w:lineRule="atLeast"/>
      <w:ind w:firstLine="360"/>
      <w:jc w:val="both"/>
    </w:pPr>
    <w:rPr>
      <w:rFonts w:ascii="Times New Roman" w:eastAsia="Times New Roman" w:hAnsi="Times New Roman" w:cs="Times New Roman"/>
      <w:b/>
      <w:bCs/>
      <w:sz w:val="24"/>
      <w:szCs w:val="24"/>
      <w:lang w:eastAsia="ru-RU"/>
    </w:rPr>
  </w:style>
  <w:style w:type="paragraph" w:customStyle="1" w:styleId="m22">
    <w:name w:val="m_2_2"/>
    <w:basedOn w:val="a2"/>
    <w:rsid w:val="00ED0BC3"/>
    <w:pPr>
      <w:tabs>
        <w:tab w:val="left" w:pos="993"/>
      </w:tabs>
      <w:suppressAutoHyphens/>
      <w:autoSpaceDE w:val="0"/>
      <w:autoSpaceDN w:val="0"/>
      <w:spacing w:after="120" w:line="240" w:lineRule="auto"/>
      <w:ind w:left="993" w:hanging="993"/>
    </w:pPr>
    <w:rPr>
      <w:rFonts w:ascii="Times New Roman" w:eastAsia="Times New Roman" w:hAnsi="Times New Roman" w:cs="Times New Roman"/>
      <w:b/>
      <w:bCs/>
      <w:sz w:val="20"/>
      <w:szCs w:val="20"/>
      <w:lang w:eastAsia="ru-RU"/>
    </w:rPr>
  </w:style>
  <w:style w:type="paragraph" w:styleId="afff">
    <w:name w:val="Normal (Web)"/>
    <w:basedOn w:val="a2"/>
    <w:uiPriority w:val="99"/>
    <w:rsid w:val="00ED0BC3"/>
    <w:pPr>
      <w:spacing w:before="100" w:beforeAutospacing="1" w:after="100" w:afterAutospacing="1" w:line="240" w:lineRule="auto"/>
    </w:pPr>
    <w:rPr>
      <w:rFonts w:ascii="Times New Roman" w:eastAsia="Times New Roman" w:hAnsi="Times New Roman" w:cs="Times New Roman"/>
      <w:color w:val="C0C0C0"/>
      <w:sz w:val="24"/>
      <w:szCs w:val="24"/>
      <w:lang w:eastAsia="ru-RU"/>
    </w:rPr>
  </w:style>
  <w:style w:type="paragraph" w:styleId="HTML">
    <w:name w:val="HTML Preformatted"/>
    <w:basedOn w:val="a2"/>
    <w:link w:val="HTML0"/>
    <w:rsid w:val="00ED0BC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3"/>
    <w:link w:val="HTML"/>
    <w:rsid w:val="00ED0BC3"/>
    <w:rPr>
      <w:rFonts w:ascii="Courier New" w:eastAsia="Times New Roman" w:hAnsi="Courier New" w:cs="Courier New"/>
      <w:sz w:val="20"/>
      <w:szCs w:val="20"/>
      <w:lang w:eastAsia="ru-RU"/>
    </w:rPr>
  </w:style>
  <w:style w:type="character" w:customStyle="1" w:styleId="apple-converted-space">
    <w:name w:val="apple-converted-space"/>
    <w:basedOn w:val="a3"/>
    <w:rsid w:val="00ED0BC3"/>
  </w:style>
  <w:style w:type="character" w:styleId="afff0">
    <w:name w:val="FollowedHyperlink"/>
    <w:basedOn w:val="a3"/>
    <w:uiPriority w:val="99"/>
    <w:semiHidden/>
    <w:unhideWhenUsed/>
    <w:rsid w:val="00ED0BC3"/>
    <w:rPr>
      <w:color w:val="800080" w:themeColor="followedHyperlink"/>
      <w:u w:val="single"/>
    </w:rPr>
  </w:style>
  <w:style w:type="paragraph" w:customStyle="1" w:styleId="ConsPlusTitle">
    <w:name w:val="ConsPlusTitle"/>
    <w:uiPriority w:val="99"/>
    <w:rsid w:val="00ED0BC3"/>
    <w:pPr>
      <w:widowControl w:val="0"/>
      <w:autoSpaceDE w:val="0"/>
      <w:autoSpaceDN w:val="0"/>
      <w:adjustRightInd w:val="0"/>
      <w:spacing w:after="0" w:line="240" w:lineRule="auto"/>
    </w:pPr>
    <w:rPr>
      <w:rFonts w:ascii="Arial" w:eastAsia="Times New Roman" w:hAnsi="Arial" w:cs="Arial"/>
      <w:b/>
      <w:bCs/>
      <w:sz w:val="20"/>
      <w:szCs w:val="20"/>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header" w:uiPriority="0"/>
    <w:lsdException w:name="index heading"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HTML Preformatted" w:uiPriority="0"/>
    <w:lsdException w:name="Table 3D effects 3"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2">
    <w:name w:val="Normal"/>
    <w:qFormat/>
    <w:rsid w:val="000E1ECC"/>
  </w:style>
  <w:style w:type="paragraph" w:styleId="1">
    <w:name w:val="heading 1"/>
    <w:basedOn w:val="a2"/>
    <w:next w:val="a2"/>
    <w:link w:val="10"/>
    <w:uiPriority w:val="9"/>
    <w:qFormat/>
    <w:rsid w:val="00ED0BC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0">
    <w:name w:val="heading 2"/>
    <w:basedOn w:val="a2"/>
    <w:link w:val="21"/>
    <w:uiPriority w:val="9"/>
    <w:qFormat/>
    <w:rsid w:val="00ED0BC3"/>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2"/>
    <w:next w:val="a2"/>
    <w:link w:val="30"/>
    <w:uiPriority w:val="9"/>
    <w:qFormat/>
    <w:rsid w:val="00ED0BC3"/>
    <w:pPr>
      <w:keepNext/>
      <w:spacing w:before="240" w:after="60" w:line="240" w:lineRule="auto"/>
      <w:outlineLvl w:val="2"/>
    </w:pPr>
    <w:rPr>
      <w:rFonts w:ascii="Arial" w:eastAsia="Times New Roman" w:hAnsi="Arial" w:cs="Arial"/>
      <w:b/>
      <w:bCs/>
      <w:sz w:val="26"/>
      <w:szCs w:val="26"/>
      <w:lang w:eastAsia="ru-RU"/>
    </w:rPr>
  </w:style>
  <w:style w:type="paragraph" w:styleId="5">
    <w:name w:val="heading 5"/>
    <w:basedOn w:val="a2"/>
    <w:next w:val="a2"/>
    <w:link w:val="50"/>
    <w:qFormat/>
    <w:rsid w:val="00ED0BC3"/>
    <w:pPr>
      <w:widowControl w:val="0"/>
      <w:autoSpaceDE w:val="0"/>
      <w:autoSpaceDN w:val="0"/>
      <w:adjustRightInd w:val="0"/>
      <w:spacing w:before="240" w:after="60" w:line="240" w:lineRule="auto"/>
      <w:outlineLvl w:val="4"/>
    </w:pPr>
    <w:rPr>
      <w:rFonts w:ascii="Times New Roman" w:eastAsia="Times New Roman" w:hAnsi="Times New Roman" w:cs="Times New Roman"/>
      <w:b/>
      <w:bCs/>
      <w:i/>
      <w:iCs/>
      <w:sz w:val="26"/>
      <w:szCs w:val="26"/>
      <w:lang w:eastAsia="ru-RU"/>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0">
    <w:name w:val="Заголовок 1 Знак"/>
    <w:basedOn w:val="a3"/>
    <w:link w:val="1"/>
    <w:uiPriority w:val="9"/>
    <w:rsid w:val="00ED0BC3"/>
    <w:rPr>
      <w:rFonts w:asciiTheme="majorHAnsi" w:eastAsiaTheme="majorEastAsia" w:hAnsiTheme="majorHAnsi" w:cstheme="majorBidi"/>
      <w:b/>
      <w:bCs/>
      <w:color w:val="365F91" w:themeColor="accent1" w:themeShade="BF"/>
      <w:sz w:val="28"/>
      <w:szCs w:val="28"/>
    </w:rPr>
  </w:style>
  <w:style w:type="character" w:customStyle="1" w:styleId="21">
    <w:name w:val="Заголовок 2 Знак"/>
    <w:basedOn w:val="a3"/>
    <w:link w:val="20"/>
    <w:uiPriority w:val="9"/>
    <w:rsid w:val="00ED0BC3"/>
    <w:rPr>
      <w:rFonts w:ascii="Times New Roman" w:eastAsia="Times New Roman" w:hAnsi="Times New Roman" w:cs="Times New Roman"/>
      <w:b/>
      <w:bCs/>
      <w:sz w:val="36"/>
      <w:szCs w:val="36"/>
      <w:lang w:eastAsia="ru-RU"/>
    </w:rPr>
  </w:style>
  <w:style w:type="character" w:customStyle="1" w:styleId="30">
    <w:name w:val="Заголовок 3 Знак"/>
    <w:basedOn w:val="a3"/>
    <w:link w:val="3"/>
    <w:uiPriority w:val="9"/>
    <w:rsid w:val="00ED0BC3"/>
    <w:rPr>
      <w:rFonts w:ascii="Arial" w:eastAsia="Times New Roman" w:hAnsi="Arial" w:cs="Arial"/>
      <w:b/>
      <w:bCs/>
      <w:sz w:val="26"/>
      <w:szCs w:val="26"/>
      <w:lang w:eastAsia="ru-RU"/>
    </w:rPr>
  </w:style>
  <w:style w:type="character" w:customStyle="1" w:styleId="50">
    <w:name w:val="Заголовок 5 Знак"/>
    <w:basedOn w:val="a3"/>
    <w:link w:val="5"/>
    <w:rsid w:val="00ED0BC3"/>
    <w:rPr>
      <w:rFonts w:ascii="Times New Roman" w:eastAsia="Times New Roman" w:hAnsi="Times New Roman" w:cs="Times New Roman"/>
      <w:b/>
      <w:bCs/>
      <w:i/>
      <w:iCs/>
      <w:sz w:val="26"/>
      <w:szCs w:val="26"/>
      <w:lang w:eastAsia="ru-RU"/>
    </w:rPr>
  </w:style>
  <w:style w:type="paragraph" w:styleId="a6">
    <w:name w:val="List Paragraph"/>
    <w:basedOn w:val="a2"/>
    <w:uiPriority w:val="34"/>
    <w:qFormat/>
    <w:rsid w:val="00ED0BC3"/>
    <w:pPr>
      <w:ind w:left="720"/>
      <w:contextualSpacing/>
    </w:pPr>
  </w:style>
  <w:style w:type="paragraph" w:styleId="a7">
    <w:name w:val="No Spacing"/>
    <w:uiPriority w:val="1"/>
    <w:qFormat/>
    <w:rsid w:val="00ED0BC3"/>
    <w:pPr>
      <w:spacing w:after="0" w:line="240" w:lineRule="auto"/>
    </w:pPr>
  </w:style>
  <w:style w:type="paragraph" w:styleId="31">
    <w:name w:val="Body Text Indent 3"/>
    <w:basedOn w:val="a2"/>
    <w:link w:val="32"/>
    <w:rsid w:val="00ED0BC3"/>
    <w:pPr>
      <w:spacing w:after="0" w:line="240" w:lineRule="auto"/>
      <w:ind w:firstLine="284"/>
      <w:jc w:val="both"/>
    </w:pPr>
    <w:rPr>
      <w:rFonts w:ascii="Times New Roman" w:eastAsia="Times New Roman" w:hAnsi="Times New Roman" w:cs="Times New Roman"/>
      <w:sz w:val="20"/>
      <w:szCs w:val="20"/>
      <w:lang w:eastAsia="ru-RU"/>
    </w:rPr>
  </w:style>
  <w:style w:type="character" w:customStyle="1" w:styleId="32">
    <w:name w:val="Основной текст с отступом 3 Знак"/>
    <w:basedOn w:val="a3"/>
    <w:link w:val="31"/>
    <w:rsid w:val="00ED0BC3"/>
    <w:rPr>
      <w:rFonts w:ascii="Times New Roman" w:eastAsia="Times New Roman" w:hAnsi="Times New Roman" w:cs="Times New Roman"/>
      <w:sz w:val="20"/>
      <w:szCs w:val="20"/>
      <w:lang w:eastAsia="ru-RU"/>
    </w:rPr>
  </w:style>
  <w:style w:type="table" w:styleId="a8">
    <w:name w:val="Table Grid"/>
    <w:basedOn w:val="a4"/>
    <w:uiPriority w:val="59"/>
    <w:rsid w:val="00ED0B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TOC Heading"/>
    <w:basedOn w:val="1"/>
    <w:next w:val="a2"/>
    <w:uiPriority w:val="39"/>
    <w:semiHidden/>
    <w:unhideWhenUsed/>
    <w:qFormat/>
    <w:rsid w:val="00ED0BC3"/>
    <w:pPr>
      <w:outlineLvl w:val="9"/>
    </w:pPr>
    <w:rPr>
      <w:lang w:eastAsia="ru-RU"/>
    </w:rPr>
  </w:style>
  <w:style w:type="paragraph" w:styleId="22">
    <w:name w:val="toc 2"/>
    <w:basedOn w:val="a2"/>
    <w:next w:val="a2"/>
    <w:autoRedefine/>
    <w:uiPriority w:val="39"/>
    <w:unhideWhenUsed/>
    <w:rsid w:val="00ED0BC3"/>
    <w:pPr>
      <w:spacing w:after="100"/>
      <w:ind w:left="220"/>
    </w:pPr>
  </w:style>
  <w:style w:type="paragraph" w:styleId="11">
    <w:name w:val="toc 1"/>
    <w:basedOn w:val="a2"/>
    <w:next w:val="a2"/>
    <w:autoRedefine/>
    <w:uiPriority w:val="39"/>
    <w:unhideWhenUsed/>
    <w:rsid w:val="00ED0BC3"/>
    <w:pPr>
      <w:spacing w:after="100"/>
    </w:pPr>
  </w:style>
  <w:style w:type="character" w:styleId="aa">
    <w:name w:val="Hyperlink"/>
    <w:basedOn w:val="a3"/>
    <w:uiPriority w:val="99"/>
    <w:unhideWhenUsed/>
    <w:rsid w:val="00ED0BC3"/>
    <w:rPr>
      <w:color w:val="0000FF" w:themeColor="hyperlink"/>
      <w:u w:val="single"/>
    </w:rPr>
  </w:style>
  <w:style w:type="paragraph" w:styleId="ab">
    <w:name w:val="Balloon Text"/>
    <w:basedOn w:val="a2"/>
    <w:link w:val="ac"/>
    <w:uiPriority w:val="99"/>
    <w:semiHidden/>
    <w:unhideWhenUsed/>
    <w:rsid w:val="00ED0BC3"/>
    <w:pPr>
      <w:spacing w:after="0" w:line="240" w:lineRule="auto"/>
    </w:pPr>
    <w:rPr>
      <w:rFonts w:ascii="Tahoma" w:hAnsi="Tahoma" w:cs="Tahoma"/>
      <w:sz w:val="16"/>
      <w:szCs w:val="16"/>
    </w:rPr>
  </w:style>
  <w:style w:type="character" w:customStyle="1" w:styleId="ac">
    <w:name w:val="Текст выноски Знак"/>
    <w:basedOn w:val="a3"/>
    <w:link w:val="ab"/>
    <w:uiPriority w:val="99"/>
    <w:semiHidden/>
    <w:rsid w:val="00ED0BC3"/>
    <w:rPr>
      <w:rFonts w:ascii="Tahoma" w:hAnsi="Tahoma" w:cs="Tahoma"/>
      <w:sz w:val="16"/>
      <w:szCs w:val="16"/>
    </w:rPr>
  </w:style>
  <w:style w:type="paragraph" w:styleId="ad">
    <w:name w:val="Title"/>
    <w:basedOn w:val="a2"/>
    <w:link w:val="ae"/>
    <w:uiPriority w:val="10"/>
    <w:qFormat/>
    <w:rsid w:val="00ED0BC3"/>
    <w:pPr>
      <w:spacing w:after="0" w:line="240" w:lineRule="auto"/>
      <w:jc w:val="center"/>
    </w:pPr>
    <w:rPr>
      <w:rFonts w:ascii="Times New Roman" w:eastAsia="Times New Roman" w:hAnsi="Times New Roman" w:cs="Times New Roman"/>
      <w:b/>
      <w:bCs/>
      <w:caps/>
      <w:sz w:val="24"/>
      <w:szCs w:val="24"/>
      <w:lang w:eastAsia="ru-RU"/>
    </w:rPr>
  </w:style>
  <w:style w:type="character" w:customStyle="1" w:styleId="ae">
    <w:name w:val="Название Знак"/>
    <w:basedOn w:val="a3"/>
    <w:link w:val="ad"/>
    <w:uiPriority w:val="10"/>
    <w:rsid w:val="00ED0BC3"/>
    <w:rPr>
      <w:rFonts w:ascii="Times New Roman" w:eastAsia="Times New Roman" w:hAnsi="Times New Roman" w:cs="Times New Roman"/>
      <w:b/>
      <w:bCs/>
      <w:caps/>
      <w:sz w:val="24"/>
      <w:szCs w:val="24"/>
      <w:lang w:eastAsia="ru-RU"/>
    </w:rPr>
  </w:style>
  <w:style w:type="paragraph" w:customStyle="1" w:styleId="af">
    <w:name w:val="Название предприятия"/>
    <w:basedOn w:val="a2"/>
    <w:rsid w:val="00ED0BC3"/>
    <w:pPr>
      <w:tabs>
        <w:tab w:val="left" w:pos="360"/>
      </w:tabs>
      <w:spacing w:after="0" w:line="240" w:lineRule="auto"/>
    </w:pPr>
    <w:rPr>
      <w:rFonts w:ascii="Times New Roman" w:eastAsia="Times New Roman" w:hAnsi="Times New Roman" w:cs="Times New Roman"/>
      <w:sz w:val="24"/>
      <w:szCs w:val="20"/>
      <w:lang w:eastAsia="ru-RU"/>
    </w:rPr>
  </w:style>
  <w:style w:type="character" w:styleId="af0">
    <w:name w:val="page number"/>
    <w:basedOn w:val="a3"/>
    <w:rsid w:val="00ED0BC3"/>
  </w:style>
  <w:style w:type="paragraph" w:styleId="af1">
    <w:name w:val="footer"/>
    <w:basedOn w:val="a2"/>
    <w:link w:val="af2"/>
    <w:uiPriority w:val="99"/>
    <w:rsid w:val="00ED0BC3"/>
    <w:pPr>
      <w:tabs>
        <w:tab w:val="center" w:pos="4153"/>
        <w:tab w:val="right" w:pos="8306"/>
      </w:tabs>
      <w:spacing w:after="0" w:line="240" w:lineRule="auto"/>
    </w:pPr>
    <w:rPr>
      <w:rFonts w:ascii="Times New Roman" w:eastAsia="Times New Roman" w:hAnsi="Times New Roman" w:cs="Times New Roman"/>
      <w:sz w:val="24"/>
      <w:szCs w:val="20"/>
      <w:lang w:eastAsia="ru-RU"/>
    </w:rPr>
  </w:style>
  <w:style w:type="character" w:customStyle="1" w:styleId="af2">
    <w:name w:val="Нижний колонтитул Знак"/>
    <w:basedOn w:val="a3"/>
    <w:link w:val="af1"/>
    <w:uiPriority w:val="99"/>
    <w:rsid w:val="00ED0BC3"/>
    <w:rPr>
      <w:rFonts w:ascii="Times New Roman" w:eastAsia="Times New Roman" w:hAnsi="Times New Roman" w:cs="Times New Roman"/>
      <w:sz w:val="24"/>
      <w:szCs w:val="20"/>
      <w:lang w:eastAsia="ru-RU"/>
    </w:rPr>
  </w:style>
  <w:style w:type="paragraph" w:styleId="23">
    <w:name w:val="Body Text 2"/>
    <w:basedOn w:val="a2"/>
    <w:link w:val="24"/>
    <w:rsid w:val="00ED0BC3"/>
    <w:pPr>
      <w:autoSpaceDE w:val="0"/>
      <w:autoSpaceDN w:val="0"/>
      <w:spacing w:after="0" w:line="240" w:lineRule="auto"/>
      <w:ind w:firstLine="284"/>
      <w:jc w:val="both"/>
    </w:pPr>
    <w:rPr>
      <w:rFonts w:ascii="Times New Roman" w:eastAsia="Times New Roman" w:hAnsi="Times New Roman" w:cs="Times New Roman"/>
      <w:sz w:val="24"/>
      <w:szCs w:val="24"/>
      <w:lang w:eastAsia="ru-RU"/>
    </w:rPr>
  </w:style>
  <w:style w:type="character" w:customStyle="1" w:styleId="24">
    <w:name w:val="Основной текст 2 Знак"/>
    <w:basedOn w:val="a3"/>
    <w:link w:val="23"/>
    <w:rsid w:val="00ED0BC3"/>
    <w:rPr>
      <w:rFonts w:ascii="Times New Roman" w:eastAsia="Times New Roman" w:hAnsi="Times New Roman" w:cs="Times New Roman"/>
      <w:sz w:val="24"/>
      <w:szCs w:val="24"/>
      <w:lang w:eastAsia="ru-RU"/>
    </w:rPr>
  </w:style>
  <w:style w:type="paragraph" w:customStyle="1" w:styleId="25">
    <w:name w:val="м_2"/>
    <w:basedOn w:val="a2"/>
    <w:rsid w:val="00ED0BC3"/>
    <w:pPr>
      <w:tabs>
        <w:tab w:val="left" w:pos="426"/>
      </w:tabs>
      <w:suppressAutoHyphens/>
      <w:spacing w:after="120" w:line="240" w:lineRule="auto"/>
      <w:ind w:left="425" w:hanging="425"/>
    </w:pPr>
    <w:rPr>
      <w:rFonts w:ascii="Times New Roman" w:eastAsia="Times New Roman" w:hAnsi="Times New Roman" w:cs="Times New Roman"/>
      <w:b/>
      <w:sz w:val="20"/>
      <w:szCs w:val="20"/>
      <w:lang w:eastAsia="ru-RU"/>
    </w:rPr>
  </w:style>
  <w:style w:type="paragraph" w:styleId="af3">
    <w:name w:val="footnote text"/>
    <w:basedOn w:val="a2"/>
    <w:link w:val="af4"/>
    <w:semiHidden/>
    <w:rsid w:val="00ED0BC3"/>
    <w:pPr>
      <w:spacing w:after="0" w:line="240" w:lineRule="auto"/>
    </w:pPr>
    <w:rPr>
      <w:rFonts w:ascii="Times New Roman" w:eastAsia="Times New Roman" w:hAnsi="Times New Roman" w:cs="Times New Roman"/>
      <w:sz w:val="20"/>
      <w:szCs w:val="20"/>
      <w:lang w:eastAsia="ru-RU"/>
    </w:rPr>
  </w:style>
  <w:style w:type="character" w:customStyle="1" w:styleId="af4">
    <w:name w:val="Текст сноски Знак"/>
    <w:basedOn w:val="a3"/>
    <w:link w:val="af3"/>
    <w:semiHidden/>
    <w:rsid w:val="00ED0BC3"/>
    <w:rPr>
      <w:rFonts w:ascii="Times New Roman" w:eastAsia="Times New Roman" w:hAnsi="Times New Roman" w:cs="Times New Roman"/>
      <w:sz w:val="20"/>
      <w:szCs w:val="20"/>
      <w:lang w:eastAsia="ru-RU"/>
    </w:rPr>
  </w:style>
  <w:style w:type="character" w:styleId="af5">
    <w:name w:val="footnote reference"/>
    <w:basedOn w:val="a3"/>
    <w:semiHidden/>
    <w:rsid w:val="00ED0BC3"/>
    <w:rPr>
      <w:vertAlign w:val="superscript"/>
    </w:rPr>
  </w:style>
  <w:style w:type="character" w:customStyle="1" w:styleId="af6">
    <w:name w:val="знак сноски"/>
    <w:basedOn w:val="a3"/>
    <w:rsid w:val="00ED0BC3"/>
    <w:rPr>
      <w:vertAlign w:val="superscript"/>
    </w:rPr>
  </w:style>
  <w:style w:type="paragraph" w:customStyle="1" w:styleId="af7">
    <w:name w:val="текст сноски"/>
    <w:basedOn w:val="a2"/>
    <w:rsid w:val="00ED0BC3"/>
    <w:pPr>
      <w:autoSpaceDE w:val="0"/>
      <w:autoSpaceDN w:val="0"/>
      <w:spacing w:after="0" w:line="240" w:lineRule="auto"/>
    </w:pPr>
    <w:rPr>
      <w:rFonts w:ascii="Times New Roman" w:eastAsia="Times New Roman" w:hAnsi="Times New Roman" w:cs="Times New Roman"/>
      <w:sz w:val="20"/>
      <w:szCs w:val="20"/>
      <w:lang w:eastAsia="ru-RU"/>
    </w:rPr>
  </w:style>
  <w:style w:type="paragraph" w:customStyle="1" w:styleId="v1">
    <w:name w:val="v_1"/>
    <w:basedOn w:val="a2"/>
    <w:rsid w:val="00ED0BC3"/>
    <w:pPr>
      <w:tabs>
        <w:tab w:val="left" w:pos="1134"/>
      </w:tabs>
      <w:spacing w:after="0" w:line="240" w:lineRule="auto"/>
      <w:ind w:left="1134" w:hanging="1134"/>
      <w:jc w:val="both"/>
    </w:pPr>
    <w:rPr>
      <w:rFonts w:ascii="Academy" w:eastAsia="Times New Roman" w:hAnsi="Academy" w:cs="Times New Roman"/>
      <w:b/>
      <w:sz w:val="24"/>
      <w:szCs w:val="20"/>
      <w:lang w:eastAsia="ru-RU"/>
    </w:rPr>
  </w:style>
  <w:style w:type="paragraph" w:styleId="af8">
    <w:name w:val="header"/>
    <w:basedOn w:val="a2"/>
    <w:link w:val="af9"/>
    <w:rsid w:val="00ED0BC3"/>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9">
    <w:name w:val="Верхний колонтитул Знак"/>
    <w:basedOn w:val="a3"/>
    <w:link w:val="af8"/>
    <w:rsid w:val="00ED0BC3"/>
    <w:rPr>
      <w:rFonts w:ascii="Times New Roman" w:eastAsia="Times New Roman" w:hAnsi="Times New Roman" w:cs="Times New Roman"/>
      <w:sz w:val="24"/>
      <w:szCs w:val="24"/>
      <w:lang w:eastAsia="ru-RU"/>
    </w:rPr>
  </w:style>
  <w:style w:type="paragraph" w:customStyle="1" w:styleId="v3">
    <w:name w:val="v_3"/>
    <w:basedOn w:val="a2"/>
    <w:rsid w:val="00ED0BC3"/>
    <w:pPr>
      <w:spacing w:after="0" w:line="240" w:lineRule="auto"/>
      <w:jc w:val="both"/>
    </w:pPr>
    <w:rPr>
      <w:rFonts w:ascii="Times New Roman" w:eastAsia="Times New Roman" w:hAnsi="Times New Roman" w:cs="Times New Roman"/>
      <w:b/>
      <w:sz w:val="20"/>
      <w:szCs w:val="20"/>
      <w:lang w:eastAsia="ru-RU"/>
    </w:rPr>
  </w:style>
  <w:style w:type="paragraph" w:styleId="afa">
    <w:name w:val="Document Map"/>
    <w:basedOn w:val="a2"/>
    <w:link w:val="afb"/>
    <w:semiHidden/>
    <w:rsid w:val="00ED0BC3"/>
    <w:pPr>
      <w:shd w:val="clear" w:color="auto" w:fill="000080"/>
      <w:spacing w:after="0" w:line="240" w:lineRule="auto"/>
    </w:pPr>
    <w:rPr>
      <w:rFonts w:ascii="Tahoma" w:eastAsia="Times New Roman" w:hAnsi="Tahoma" w:cs="Tahoma"/>
      <w:sz w:val="20"/>
      <w:szCs w:val="20"/>
      <w:lang w:eastAsia="ru-RU"/>
    </w:rPr>
  </w:style>
  <w:style w:type="character" w:customStyle="1" w:styleId="afb">
    <w:name w:val="Схема документа Знак"/>
    <w:basedOn w:val="a3"/>
    <w:link w:val="afa"/>
    <w:semiHidden/>
    <w:rsid w:val="00ED0BC3"/>
    <w:rPr>
      <w:rFonts w:ascii="Tahoma" w:eastAsia="Times New Roman" w:hAnsi="Tahoma" w:cs="Tahoma"/>
      <w:sz w:val="20"/>
      <w:szCs w:val="20"/>
      <w:shd w:val="clear" w:color="auto" w:fill="000080"/>
      <w:lang w:eastAsia="ru-RU"/>
    </w:rPr>
  </w:style>
  <w:style w:type="paragraph" w:styleId="afc">
    <w:name w:val="Body Text Indent"/>
    <w:basedOn w:val="a2"/>
    <w:link w:val="afd"/>
    <w:rsid w:val="00ED0BC3"/>
    <w:pPr>
      <w:spacing w:after="120" w:line="240" w:lineRule="auto"/>
      <w:ind w:left="283"/>
    </w:pPr>
    <w:rPr>
      <w:rFonts w:ascii="Times New Roman" w:eastAsia="Times New Roman" w:hAnsi="Times New Roman" w:cs="Times New Roman"/>
      <w:sz w:val="24"/>
      <w:szCs w:val="24"/>
      <w:lang w:eastAsia="ru-RU"/>
    </w:rPr>
  </w:style>
  <w:style w:type="character" w:customStyle="1" w:styleId="afd">
    <w:name w:val="Основной текст с отступом Знак"/>
    <w:basedOn w:val="a3"/>
    <w:link w:val="afc"/>
    <w:rsid w:val="00ED0BC3"/>
    <w:rPr>
      <w:rFonts w:ascii="Times New Roman" w:eastAsia="Times New Roman" w:hAnsi="Times New Roman" w:cs="Times New Roman"/>
      <w:sz w:val="24"/>
      <w:szCs w:val="24"/>
      <w:lang w:eastAsia="ru-RU"/>
    </w:rPr>
  </w:style>
  <w:style w:type="paragraph" w:customStyle="1" w:styleId="ConsNormal">
    <w:name w:val="ConsNormal"/>
    <w:rsid w:val="00ED0BC3"/>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ConsNonformat">
    <w:name w:val="ConsNonformat"/>
    <w:rsid w:val="00ED0BC3"/>
    <w:pPr>
      <w:widowControl w:val="0"/>
      <w:autoSpaceDE w:val="0"/>
      <w:autoSpaceDN w:val="0"/>
      <w:adjustRightInd w:val="0"/>
      <w:spacing w:after="0" w:line="240" w:lineRule="auto"/>
      <w:ind w:right="19772"/>
    </w:pPr>
    <w:rPr>
      <w:rFonts w:ascii="Courier New" w:eastAsia="Times New Roman" w:hAnsi="Courier New" w:cs="Courier New"/>
      <w:sz w:val="20"/>
      <w:szCs w:val="20"/>
      <w:lang w:eastAsia="ru-RU"/>
    </w:rPr>
  </w:style>
  <w:style w:type="paragraph" w:customStyle="1" w:styleId="ConsCell">
    <w:name w:val="ConsCell"/>
    <w:rsid w:val="00ED0BC3"/>
    <w:pPr>
      <w:widowControl w:val="0"/>
      <w:autoSpaceDE w:val="0"/>
      <w:autoSpaceDN w:val="0"/>
      <w:adjustRightInd w:val="0"/>
      <w:spacing w:after="0" w:line="240" w:lineRule="auto"/>
      <w:ind w:right="19772"/>
    </w:pPr>
    <w:rPr>
      <w:rFonts w:ascii="Arial" w:eastAsia="Times New Roman" w:hAnsi="Arial" w:cs="Arial"/>
      <w:sz w:val="20"/>
      <w:szCs w:val="20"/>
      <w:lang w:eastAsia="ru-RU"/>
    </w:rPr>
  </w:style>
  <w:style w:type="paragraph" w:customStyle="1" w:styleId="12">
    <w:name w:val="Обычный1"/>
    <w:rsid w:val="00ED0BC3"/>
    <w:pPr>
      <w:spacing w:before="100" w:after="100" w:line="240" w:lineRule="auto"/>
    </w:pPr>
    <w:rPr>
      <w:rFonts w:ascii="Times New Roman" w:eastAsia="Times New Roman" w:hAnsi="Times New Roman" w:cs="Times New Roman"/>
      <w:snapToGrid w:val="0"/>
      <w:sz w:val="24"/>
      <w:szCs w:val="20"/>
      <w:lang w:eastAsia="ru-RU"/>
    </w:rPr>
  </w:style>
  <w:style w:type="character" w:customStyle="1" w:styleId="13">
    <w:name w:val="Гиперссылка1"/>
    <w:rsid w:val="00ED0BC3"/>
    <w:rPr>
      <w:color w:val="0000FF"/>
      <w:u w:val="single"/>
    </w:rPr>
  </w:style>
  <w:style w:type="paragraph" w:styleId="afe">
    <w:name w:val="Body Text"/>
    <w:basedOn w:val="a2"/>
    <w:link w:val="14"/>
    <w:rsid w:val="00ED0BC3"/>
    <w:pPr>
      <w:spacing w:after="120" w:line="240" w:lineRule="auto"/>
    </w:pPr>
    <w:rPr>
      <w:rFonts w:ascii="Times New Roman" w:eastAsia="Times New Roman" w:hAnsi="Times New Roman" w:cs="Times New Roman"/>
      <w:sz w:val="24"/>
      <w:szCs w:val="24"/>
      <w:lang w:eastAsia="ru-RU"/>
    </w:rPr>
  </w:style>
  <w:style w:type="character" w:customStyle="1" w:styleId="aff">
    <w:name w:val="Основной текст Знак"/>
    <w:basedOn w:val="a3"/>
    <w:uiPriority w:val="99"/>
    <w:semiHidden/>
    <w:rsid w:val="00ED0BC3"/>
  </w:style>
  <w:style w:type="paragraph" w:customStyle="1" w:styleId="a0">
    <w:name w:val="СтМаркирСписков"/>
    <w:basedOn w:val="afe"/>
    <w:rsid w:val="00ED0BC3"/>
    <w:pPr>
      <w:widowControl w:val="0"/>
      <w:numPr>
        <w:numId w:val="59"/>
      </w:numPr>
      <w:tabs>
        <w:tab w:val="clear" w:pos="360"/>
        <w:tab w:val="num" w:pos="1571"/>
      </w:tabs>
      <w:spacing w:after="0"/>
      <w:ind w:left="0" w:firstLine="340"/>
      <w:jc w:val="both"/>
    </w:pPr>
    <w:rPr>
      <w:sz w:val="20"/>
      <w:szCs w:val="20"/>
    </w:rPr>
  </w:style>
  <w:style w:type="character" w:customStyle="1" w:styleId="14">
    <w:name w:val="Основной текст Знак1"/>
    <w:basedOn w:val="a3"/>
    <w:link w:val="afe"/>
    <w:rsid w:val="00ED0BC3"/>
    <w:rPr>
      <w:rFonts w:ascii="Times New Roman" w:eastAsia="Times New Roman" w:hAnsi="Times New Roman" w:cs="Times New Roman"/>
      <w:sz w:val="24"/>
      <w:szCs w:val="24"/>
      <w:lang w:eastAsia="ru-RU"/>
    </w:rPr>
  </w:style>
  <w:style w:type="paragraph" w:customStyle="1" w:styleId="a">
    <w:name w:val="СтильНумерованныхСписков"/>
    <w:basedOn w:val="a2"/>
    <w:rsid w:val="00ED0BC3"/>
    <w:pPr>
      <w:numPr>
        <w:numId w:val="60"/>
      </w:numPr>
      <w:spacing w:after="0" w:line="240" w:lineRule="auto"/>
    </w:pPr>
    <w:rPr>
      <w:rFonts w:ascii="Times New Roman" w:eastAsia="Times New Roman" w:hAnsi="Times New Roman" w:cs="Times New Roman"/>
      <w:sz w:val="20"/>
      <w:szCs w:val="20"/>
      <w:lang w:eastAsia="ru-RU"/>
    </w:rPr>
  </w:style>
  <w:style w:type="character" w:customStyle="1" w:styleId="aff0">
    <w:name w:val="СтНазвМодулей"/>
    <w:basedOn w:val="a3"/>
    <w:rsid w:val="00ED0BC3"/>
    <w:rPr>
      <w:rFonts w:ascii="Arial" w:hAnsi="Arial"/>
      <w:b/>
      <w:i/>
    </w:rPr>
  </w:style>
  <w:style w:type="paragraph" w:customStyle="1" w:styleId="a1">
    <w:name w:val="СтНумерСписков"/>
    <w:basedOn w:val="afe"/>
    <w:rsid w:val="00ED0BC3"/>
    <w:pPr>
      <w:widowControl w:val="0"/>
      <w:numPr>
        <w:numId w:val="61"/>
      </w:numPr>
      <w:tabs>
        <w:tab w:val="clear" w:pos="360"/>
        <w:tab w:val="num" w:pos="2422"/>
      </w:tabs>
      <w:spacing w:after="0"/>
      <w:ind w:left="0" w:firstLine="0"/>
      <w:jc w:val="both"/>
    </w:pPr>
    <w:rPr>
      <w:sz w:val="20"/>
      <w:szCs w:val="20"/>
    </w:rPr>
  </w:style>
  <w:style w:type="paragraph" w:customStyle="1" w:styleId="aff1">
    <w:name w:val="СтПодрисНадпись"/>
    <w:basedOn w:val="afe"/>
    <w:next w:val="afe"/>
    <w:rsid w:val="00ED0BC3"/>
    <w:pPr>
      <w:widowControl w:val="0"/>
      <w:jc w:val="center"/>
    </w:pPr>
    <w:rPr>
      <w:sz w:val="20"/>
      <w:szCs w:val="20"/>
    </w:rPr>
  </w:style>
  <w:style w:type="paragraph" w:customStyle="1" w:styleId="aff2">
    <w:name w:val="СтРисунок Знак Знак"/>
    <w:basedOn w:val="a2"/>
    <w:next w:val="aff1"/>
    <w:link w:val="aff3"/>
    <w:rsid w:val="00ED0BC3"/>
    <w:pPr>
      <w:keepNext/>
      <w:spacing w:before="120" w:after="120" w:line="240" w:lineRule="auto"/>
      <w:jc w:val="center"/>
    </w:pPr>
    <w:rPr>
      <w:rFonts w:ascii="Times New Roman" w:eastAsia="Times New Roman" w:hAnsi="Times New Roman" w:cs="Times New Roman"/>
      <w:sz w:val="20"/>
      <w:szCs w:val="20"/>
      <w:lang w:eastAsia="ru-RU"/>
    </w:rPr>
  </w:style>
  <w:style w:type="character" w:customStyle="1" w:styleId="aff4">
    <w:name w:val="СтМеню"/>
    <w:basedOn w:val="a3"/>
    <w:rsid w:val="00ED0BC3"/>
    <w:rPr>
      <w:rFonts w:ascii="Arial" w:hAnsi="Arial"/>
      <w:i/>
    </w:rPr>
  </w:style>
  <w:style w:type="character" w:customStyle="1" w:styleId="aff5">
    <w:name w:val="СтНазвКлавиш"/>
    <w:basedOn w:val="a3"/>
    <w:rsid w:val="00ED0BC3"/>
    <w:rPr>
      <w:rFonts w:ascii="Arial" w:hAnsi="Arial"/>
      <w:b/>
      <w:lang w:val="en-US"/>
    </w:rPr>
  </w:style>
  <w:style w:type="character" w:customStyle="1" w:styleId="aff6">
    <w:name w:val="СтНазвОкон"/>
    <w:basedOn w:val="a3"/>
    <w:rsid w:val="00ED0BC3"/>
    <w:rPr>
      <w:i/>
    </w:rPr>
  </w:style>
  <w:style w:type="character" w:customStyle="1" w:styleId="aff7">
    <w:name w:val="СтПапокФайлов"/>
    <w:basedOn w:val="a3"/>
    <w:rsid w:val="00ED0BC3"/>
    <w:rPr>
      <w:rFonts w:ascii="Courier New" w:hAnsi="Courier New"/>
      <w:sz w:val="20"/>
    </w:rPr>
  </w:style>
  <w:style w:type="character" w:customStyle="1" w:styleId="aff8">
    <w:name w:val="СтДанныеПользователя"/>
    <w:basedOn w:val="a3"/>
    <w:rsid w:val="00ED0BC3"/>
    <w:rPr>
      <w:i/>
    </w:rPr>
  </w:style>
  <w:style w:type="character" w:customStyle="1" w:styleId="aff9">
    <w:name w:val="СтПоляВвода"/>
    <w:basedOn w:val="a3"/>
    <w:rsid w:val="00ED0BC3"/>
    <w:rPr>
      <w:b/>
      <w:i/>
    </w:rPr>
  </w:style>
  <w:style w:type="character" w:customStyle="1" w:styleId="affa">
    <w:name w:val="СтНазвКнопки"/>
    <w:basedOn w:val="a3"/>
    <w:rsid w:val="00ED0BC3"/>
    <w:rPr>
      <w:rFonts w:ascii="Arial" w:hAnsi="Arial"/>
      <w:sz w:val="20"/>
    </w:rPr>
  </w:style>
  <w:style w:type="character" w:customStyle="1" w:styleId="affb">
    <w:name w:val="СтНазвКаталогов"/>
    <w:basedOn w:val="a3"/>
    <w:rsid w:val="00ED0BC3"/>
    <w:rPr>
      <w:rFonts w:ascii="Times New Roman" w:hAnsi="Times New Roman"/>
      <w:i/>
      <w:sz w:val="20"/>
    </w:rPr>
  </w:style>
  <w:style w:type="character" w:customStyle="1" w:styleId="aff3">
    <w:name w:val="СтРисунок Знак Знак Знак"/>
    <w:basedOn w:val="a3"/>
    <w:link w:val="aff2"/>
    <w:rsid w:val="00ED0BC3"/>
    <w:rPr>
      <w:rFonts w:ascii="Times New Roman" w:eastAsia="Times New Roman" w:hAnsi="Times New Roman" w:cs="Times New Roman"/>
      <w:sz w:val="20"/>
      <w:szCs w:val="20"/>
      <w:lang w:eastAsia="ru-RU"/>
    </w:rPr>
  </w:style>
  <w:style w:type="paragraph" w:customStyle="1" w:styleId="15">
    <w:name w:val="Ñòèëü1"/>
    <w:basedOn w:val="v1"/>
    <w:rsid w:val="00ED0BC3"/>
    <w:pPr>
      <w:pBdr>
        <w:bottom w:val="single" w:sz="6" w:space="1" w:color="auto"/>
      </w:pBdr>
      <w:tabs>
        <w:tab w:val="clear" w:pos="1134"/>
      </w:tabs>
      <w:autoSpaceDE w:val="0"/>
      <w:autoSpaceDN w:val="0"/>
      <w:ind w:left="0" w:firstLine="0"/>
      <w:jc w:val="right"/>
    </w:pPr>
    <w:rPr>
      <w:rFonts w:ascii="a_AvanteBs" w:hAnsi="a_AvanteBs" w:cs="a_AvanteBs"/>
      <w:bCs/>
      <w:i/>
      <w:iCs/>
      <w:spacing w:val="20"/>
      <w:sz w:val="18"/>
      <w:szCs w:val="18"/>
    </w:rPr>
  </w:style>
  <w:style w:type="paragraph" w:styleId="16">
    <w:name w:val="index 1"/>
    <w:basedOn w:val="a2"/>
    <w:next w:val="a2"/>
    <w:autoRedefine/>
    <w:semiHidden/>
    <w:rsid w:val="00ED0BC3"/>
    <w:pPr>
      <w:spacing w:after="0" w:line="240" w:lineRule="auto"/>
      <w:ind w:left="240" w:hanging="240"/>
    </w:pPr>
    <w:rPr>
      <w:rFonts w:ascii="Times New Roman" w:eastAsia="Times New Roman" w:hAnsi="Times New Roman" w:cs="Times New Roman"/>
      <w:sz w:val="18"/>
      <w:szCs w:val="18"/>
      <w:lang w:eastAsia="ru-RU"/>
    </w:rPr>
  </w:style>
  <w:style w:type="paragraph" w:styleId="26">
    <w:name w:val="index 2"/>
    <w:basedOn w:val="a2"/>
    <w:next w:val="a2"/>
    <w:autoRedefine/>
    <w:semiHidden/>
    <w:rsid w:val="00ED0BC3"/>
    <w:pPr>
      <w:spacing w:after="0" w:line="240" w:lineRule="auto"/>
      <w:ind w:left="480" w:hanging="240"/>
    </w:pPr>
    <w:rPr>
      <w:rFonts w:ascii="Times New Roman" w:eastAsia="Times New Roman" w:hAnsi="Times New Roman" w:cs="Times New Roman"/>
      <w:sz w:val="18"/>
      <w:szCs w:val="18"/>
      <w:lang w:eastAsia="ru-RU"/>
    </w:rPr>
  </w:style>
  <w:style w:type="paragraph" w:styleId="33">
    <w:name w:val="index 3"/>
    <w:basedOn w:val="a2"/>
    <w:next w:val="a2"/>
    <w:autoRedefine/>
    <w:semiHidden/>
    <w:rsid w:val="00ED0BC3"/>
    <w:pPr>
      <w:spacing w:after="0" w:line="240" w:lineRule="auto"/>
      <w:ind w:left="720" w:hanging="240"/>
    </w:pPr>
    <w:rPr>
      <w:rFonts w:ascii="Times New Roman" w:eastAsia="Times New Roman" w:hAnsi="Times New Roman" w:cs="Times New Roman"/>
      <w:sz w:val="18"/>
      <w:szCs w:val="18"/>
      <w:lang w:eastAsia="ru-RU"/>
    </w:rPr>
  </w:style>
  <w:style w:type="paragraph" w:styleId="4">
    <w:name w:val="index 4"/>
    <w:basedOn w:val="a2"/>
    <w:next w:val="a2"/>
    <w:autoRedefine/>
    <w:semiHidden/>
    <w:rsid w:val="00ED0BC3"/>
    <w:pPr>
      <w:spacing w:after="0" w:line="240" w:lineRule="auto"/>
      <w:ind w:left="960" w:hanging="240"/>
    </w:pPr>
    <w:rPr>
      <w:rFonts w:ascii="Times New Roman" w:eastAsia="Times New Roman" w:hAnsi="Times New Roman" w:cs="Times New Roman"/>
      <w:sz w:val="18"/>
      <w:szCs w:val="18"/>
      <w:lang w:eastAsia="ru-RU"/>
    </w:rPr>
  </w:style>
  <w:style w:type="paragraph" w:styleId="51">
    <w:name w:val="index 5"/>
    <w:basedOn w:val="a2"/>
    <w:next w:val="a2"/>
    <w:autoRedefine/>
    <w:semiHidden/>
    <w:rsid w:val="00ED0BC3"/>
    <w:pPr>
      <w:spacing w:after="0" w:line="240" w:lineRule="auto"/>
      <w:ind w:left="1200" w:hanging="240"/>
    </w:pPr>
    <w:rPr>
      <w:rFonts w:ascii="Times New Roman" w:eastAsia="Times New Roman" w:hAnsi="Times New Roman" w:cs="Times New Roman"/>
      <w:sz w:val="18"/>
      <w:szCs w:val="18"/>
      <w:lang w:eastAsia="ru-RU"/>
    </w:rPr>
  </w:style>
  <w:style w:type="paragraph" w:styleId="6">
    <w:name w:val="index 6"/>
    <w:basedOn w:val="a2"/>
    <w:next w:val="a2"/>
    <w:autoRedefine/>
    <w:semiHidden/>
    <w:rsid w:val="00ED0BC3"/>
    <w:pPr>
      <w:spacing w:after="0" w:line="240" w:lineRule="auto"/>
      <w:ind w:left="1440" w:hanging="240"/>
    </w:pPr>
    <w:rPr>
      <w:rFonts w:ascii="Times New Roman" w:eastAsia="Times New Roman" w:hAnsi="Times New Roman" w:cs="Times New Roman"/>
      <w:sz w:val="18"/>
      <w:szCs w:val="18"/>
      <w:lang w:eastAsia="ru-RU"/>
    </w:rPr>
  </w:style>
  <w:style w:type="paragraph" w:styleId="7">
    <w:name w:val="index 7"/>
    <w:basedOn w:val="a2"/>
    <w:next w:val="a2"/>
    <w:autoRedefine/>
    <w:semiHidden/>
    <w:rsid w:val="00ED0BC3"/>
    <w:pPr>
      <w:spacing w:after="0" w:line="240" w:lineRule="auto"/>
      <w:ind w:left="1680" w:hanging="240"/>
    </w:pPr>
    <w:rPr>
      <w:rFonts w:ascii="Times New Roman" w:eastAsia="Times New Roman" w:hAnsi="Times New Roman" w:cs="Times New Roman"/>
      <w:sz w:val="18"/>
      <w:szCs w:val="18"/>
      <w:lang w:eastAsia="ru-RU"/>
    </w:rPr>
  </w:style>
  <w:style w:type="paragraph" w:styleId="8">
    <w:name w:val="index 8"/>
    <w:basedOn w:val="a2"/>
    <w:next w:val="a2"/>
    <w:autoRedefine/>
    <w:semiHidden/>
    <w:rsid w:val="00ED0BC3"/>
    <w:pPr>
      <w:spacing w:after="0" w:line="240" w:lineRule="auto"/>
      <w:ind w:left="1920" w:hanging="240"/>
    </w:pPr>
    <w:rPr>
      <w:rFonts w:ascii="Times New Roman" w:eastAsia="Times New Roman" w:hAnsi="Times New Roman" w:cs="Times New Roman"/>
      <w:sz w:val="18"/>
      <w:szCs w:val="18"/>
      <w:lang w:eastAsia="ru-RU"/>
    </w:rPr>
  </w:style>
  <w:style w:type="paragraph" w:styleId="9">
    <w:name w:val="index 9"/>
    <w:basedOn w:val="a2"/>
    <w:next w:val="a2"/>
    <w:autoRedefine/>
    <w:semiHidden/>
    <w:rsid w:val="00ED0BC3"/>
    <w:pPr>
      <w:spacing w:after="0" w:line="240" w:lineRule="auto"/>
      <w:ind w:left="2160" w:hanging="240"/>
    </w:pPr>
    <w:rPr>
      <w:rFonts w:ascii="Times New Roman" w:eastAsia="Times New Roman" w:hAnsi="Times New Roman" w:cs="Times New Roman"/>
      <w:sz w:val="18"/>
      <w:szCs w:val="18"/>
      <w:lang w:eastAsia="ru-RU"/>
    </w:rPr>
  </w:style>
  <w:style w:type="paragraph" w:styleId="affc">
    <w:name w:val="index heading"/>
    <w:basedOn w:val="a2"/>
    <w:next w:val="16"/>
    <w:semiHidden/>
    <w:rsid w:val="00ED0BC3"/>
    <w:pPr>
      <w:spacing w:before="240" w:after="120" w:line="240" w:lineRule="auto"/>
      <w:ind w:left="140"/>
    </w:pPr>
    <w:rPr>
      <w:rFonts w:ascii="Arial" w:eastAsia="Times New Roman" w:hAnsi="Arial" w:cs="Arial"/>
      <w:b/>
      <w:bCs/>
      <w:sz w:val="28"/>
      <w:szCs w:val="28"/>
      <w:lang w:eastAsia="ru-RU"/>
    </w:rPr>
  </w:style>
  <w:style w:type="paragraph" w:styleId="34">
    <w:name w:val="toc 3"/>
    <w:basedOn w:val="a2"/>
    <w:next w:val="a2"/>
    <w:autoRedefine/>
    <w:semiHidden/>
    <w:rsid w:val="00ED0BC3"/>
    <w:pPr>
      <w:spacing w:after="0" w:line="240" w:lineRule="auto"/>
      <w:ind w:left="240"/>
    </w:pPr>
    <w:rPr>
      <w:rFonts w:ascii="Times New Roman" w:eastAsia="Times New Roman" w:hAnsi="Times New Roman" w:cs="Times New Roman"/>
      <w:sz w:val="20"/>
      <w:szCs w:val="20"/>
      <w:lang w:eastAsia="ru-RU"/>
    </w:rPr>
  </w:style>
  <w:style w:type="paragraph" w:styleId="40">
    <w:name w:val="toc 4"/>
    <w:basedOn w:val="a2"/>
    <w:next w:val="a2"/>
    <w:autoRedefine/>
    <w:semiHidden/>
    <w:rsid w:val="00ED0BC3"/>
    <w:pPr>
      <w:spacing w:after="0" w:line="240" w:lineRule="auto"/>
      <w:ind w:left="480"/>
    </w:pPr>
    <w:rPr>
      <w:rFonts w:ascii="Times New Roman" w:eastAsia="Times New Roman" w:hAnsi="Times New Roman" w:cs="Times New Roman"/>
      <w:sz w:val="20"/>
      <w:szCs w:val="20"/>
      <w:lang w:eastAsia="ru-RU"/>
    </w:rPr>
  </w:style>
  <w:style w:type="paragraph" w:styleId="52">
    <w:name w:val="toc 5"/>
    <w:basedOn w:val="a2"/>
    <w:next w:val="a2"/>
    <w:autoRedefine/>
    <w:semiHidden/>
    <w:rsid w:val="00ED0BC3"/>
    <w:pPr>
      <w:spacing w:after="0" w:line="240" w:lineRule="auto"/>
      <w:ind w:left="720"/>
    </w:pPr>
    <w:rPr>
      <w:rFonts w:ascii="Times New Roman" w:eastAsia="Times New Roman" w:hAnsi="Times New Roman" w:cs="Times New Roman"/>
      <w:sz w:val="20"/>
      <w:szCs w:val="20"/>
      <w:lang w:eastAsia="ru-RU"/>
    </w:rPr>
  </w:style>
  <w:style w:type="paragraph" w:styleId="60">
    <w:name w:val="toc 6"/>
    <w:basedOn w:val="a2"/>
    <w:next w:val="a2"/>
    <w:autoRedefine/>
    <w:semiHidden/>
    <w:rsid w:val="00ED0BC3"/>
    <w:pPr>
      <w:spacing w:after="0" w:line="240" w:lineRule="auto"/>
      <w:ind w:left="960"/>
    </w:pPr>
    <w:rPr>
      <w:rFonts w:ascii="Times New Roman" w:eastAsia="Times New Roman" w:hAnsi="Times New Roman" w:cs="Times New Roman"/>
      <w:sz w:val="20"/>
      <w:szCs w:val="20"/>
      <w:lang w:eastAsia="ru-RU"/>
    </w:rPr>
  </w:style>
  <w:style w:type="paragraph" w:styleId="70">
    <w:name w:val="toc 7"/>
    <w:basedOn w:val="a2"/>
    <w:next w:val="a2"/>
    <w:autoRedefine/>
    <w:semiHidden/>
    <w:rsid w:val="00ED0BC3"/>
    <w:pPr>
      <w:spacing w:after="0" w:line="240" w:lineRule="auto"/>
      <w:ind w:left="1200"/>
    </w:pPr>
    <w:rPr>
      <w:rFonts w:ascii="Times New Roman" w:eastAsia="Times New Roman" w:hAnsi="Times New Roman" w:cs="Times New Roman"/>
      <w:sz w:val="20"/>
      <w:szCs w:val="20"/>
      <w:lang w:eastAsia="ru-RU"/>
    </w:rPr>
  </w:style>
  <w:style w:type="paragraph" w:styleId="80">
    <w:name w:val="toc 8"/>
    <w:basedOn w:val="a2"/>
    <w:next w:val="a2"/>
    <w:autoRedefine/>
    <w:semiHidden/>
    <w:rsid w:val="00ED0BC3"/>
    <w:pPr>
      <w:spacing w:after="0" w:line="240" w:lineRule="auto"/>
      <w:ind w:left="1440"/>
    </w:pPr>
    <w:rPr>
      <w:rFonts w:ascii="Times New Roman" w:eastAsia="Times New Roman" w:hAnsi="Times New Roman" w:cs="Times New Roman"/>
      <w:sz w:val="20"/>
      <w:szCs w:val="20"/>
      <w:lang w:eastAsia="ru-RU"/>
    </w:rPr>
  </w:style>
  <w:style w:type="paragraph" w:styleId="90">
    <w:name w:val="toc 9"/>
    <w:basedOn w:val="a2"/>
    <w:next w:val="a2"/>
    <w:autoRedefine/>
    <w:semiHidden/>
    <w:rsid w:val="00ED0BC3"/>
    <w:pPr>
      <w:spacing w:after="0" w:line="240" w:lineRule="auto"/>
      <w:ind w:left="1680"/>
    </w:pPr>
    <w:rPr>
      <w:rFonts w:ascii="Times New Roman" w:eastAsia="Times New Roman" w:hAnsi="Times New Roman" w:cs="Times New Roman"/>
      <w:sz w:val="20"/>
      <w:szCs w:val="20"/>
      <w:lang w:eastAsia="ru-RU"/>
    </w:rPr>
  </w:style>
  <w:style w:type="character" w:customStyle="1" w:styleId="affd">
    <w:name w:val="номер страницы"/>
    <w:basedOn w:val="a3"/>
    <w:rsid w:val="00ED0BC3"/>
  </w:style>
  <w:style w:type="numbering" w:customStyle="1" w:styleId="2">
    <w:name w:val="Стиль2"/>
    <w:rsid w:val="00ED0BC3"/>
    <w:pPr>
      <w:numPr>
        <w:numId w:val="62"/>
      </w:numPr>
    </w:pPr>
  </w:style>
  <w:style w:type="paragraph" w:customStyle="1" w:styleId="61">
    <w:name w:val="заголовок 6"/>
    <w:basedOn w:val="a2"/>
    <w:next w:val="a2"/>
    <w:rsid w:val="00ED0BC3"/>
    <w:pPr>
      <w:keepNext/>
      <w:autoSpaceDE w:val="0"/>
      <w:autoSpaceDN w:val="0"/>
      <w:spacing w:after="0" w:line="240" w:lineRule="auto"/>
      <w:jc w:val="center"/>
    </w:pPr>
    <w:rPr>
      <w:rFonts w:ascii="Times New Roman" w:eastAsia="Times New Roman" w:hAnsi="Times New Roman" w:cs="Times New Roman"/>
      <w:b/>
      <w:bCs/>
      <w:caps/>
      <w:sz w:val="24"/>
      <w:szCs w:val="24"/>
      <w:lang w:eastAsia="ru-RU"/>
    </w:rPr>
  </w:style>
  <w:style w:type="table" w:styleId="35">
    <w:name w:val="Table 3D effects 3"/>
    <w:basedOn w:val="a4"/>
    <w:rsid w:val="00ED0BC3"/>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affe">
    <w:name w:val="Íàçâàíèå ïðåäïðèÿòèÿ"/>
    <w:basedOn w:val="a2"/>
    <w:rsid w:val="00ED0BC3"/>
    <w:pPr>
      <w:tabs>
        <w:tab w:val="left" w:pos="360"/>
      </w:tabs>
      <w:autoSpaceDE w:val="0"/>
      <w:autoSpaceDN w:val="0"/>
      <w:spacing w:after="0" w:line="240" w:lineRule="auto"/>
    </w:pPr>
    <w:rPr>
      <w:rFonts w:ascii="Times New Roman" w:eastAsia="Times New Roman" w:hAnsi="Times New Roman" w:cs="Times New Roman"/>
      <w:sz w:val="24"/>
      <w:szCs w:val="24"/>
      <w:lang w:eastAsia="ru-RU"/>
    </w:rPr>
  </w:style>
  <w:style w:type="paragraph" w:customStyle="1" w:styleId="36">
    <w:name w:val="заголовок 3"/>
    <w:basedOn w:val="a2"/>
    <w:next w:val="a2"/>
    <w:rsid w:val="00ED0BC3"/>
    <w:pPr>
      <w:keepNext/>
      <w:autoSpaceDE w:val="0"/>
      <w:autoSpaceDN w:val="0"/>
      <w:spacing w:after="0" w:line="240" w:lineRule="auto"/>
      <w:ind w:firstLine="284"/>
      <w:jc w:val="both"/>
    </w:pPr>
    <w:rPr>
      <w:rFonts w:ascii="Times New Roman" w:eastAsia="Times New Roman" w:hAnsi="Times New Roman" w:cs="Times New Roman"/>
      <w:sz w:val="24"/>
      <w:szCs w:val="24"/>
      <w:lang w:eastAsia="ru-RU"/>
    </w:rPr>
  </w:style>
  <w:style w:type="paragraph" w:customStyle="1" w:styleId="41">
    <w:name w:val="заголовок 4"/>
    <w:basedOn w:val="a2"/>
    <w:next w:val="a2"/>
    <w:rsid w:val="00ED0BC3"/>
    <w:pPr>
      <w:keepNext/>
      <w:autoSpaceDE w:val="0"/>
      <w:autoSpaceDN w:val="0"/>
      <w:spacing w:after="0" w:line="240" w:lineRule="auto"/>
      <w:ind w:firstLine="284"/>
      <w:jc w:val="both"/>
    </w:pPr>
    <w:rPr>
      <w:rFonts w:ascii="Times New Roman" w:eastAsia="Times New Roman" w:hAnsi="Times New Roman" w:cs="Times New Roman"/>
      <w:b/>
      <w:bCs/>
      <w:sz w:val="20"/>
      <w:szCs w:val="20"/>
      <w:lang w:eastAsia="ru-RU"/>
    </w:rPr>
  </w:style>
  <w:style w:type="paragraph" w:customStyle="1" w:styleId="71">
    <w:name w:val="заголовок 7"/>
    <w:basedOn w:val="a2"/>
    <w:next w:val="a2"/>
    <w:rsid w:val="00ED0BC3"/>
    <w:pPr>
      <w:keepNext/>
      <w:widowControl w:val="0"/>
      <w:autoSpaceDE w:val="0"/>
      <w:autoSpaceDN w:val="0"/>
      <w:spacing w:before="240" w:after="0" w:line="240" w:lineRule="atLeast"/>
      <w:jc w:val="both"/>
    </w:pPr>
    <w:rPr>
      <w:rFonts w:ascii="Times New Roman" w:eastAsia="Times New Roman" w:hAnsi="Times New Roman" w:cs="Times New Roman"/>
      <w:b/>
      <w:bCs/>
      <w:sz w:val="24"/>
      <w:szCs w:val="24"/>
      <w:lang w:eastAsia="ru-RU"/>
    </w:rPr>
  </w:style>
  <w:style w:type="paragraph" w:customStyle="1" w:styleId="81">
    <w:name w:val="заголовок 8"/>
    <w:basedOn w:val="a2"/>
    <w:next w:val="a2"/>
    <w:rsid w:val="00ED0BC3"/>
    <w:pPr>
      <w:keepNext/>
      <w:widowControl w:val="0"/>
      <w:autoSpaceDE w:val="0"/>
      <w:autoSpaceDN w:val="0"/>
      <w:spacing w:before="240" w:after="0" w:line="240" w:lineRule="atLeast"/>
      <w:ind w:firstLine="360"/>
      <w:jc w:val="both"/>
    </w:pPr>
    <w:rPr>
      <w:rFonts w:ascii="Times New Roman" w:eastAsia="Times New Roman" w:hAnsi="Times New Roman" w:cs="Times New Roman"/>
      <w:b/>
      <w:bCs/>
      <w:sz w:val="24"/>
      <w:szCs w:val="24"/>
      <w:lang w:eastAsia="ru-RU"/>
    </w:rPr>
  </w:style>
  <w:style w:type="paragraph" w:customStyle="1" w:styleId="m22">
    <w:name w:val="m_2_2"/>
    <w:basedOn w:val="a2"/>
    <w:rsid w:val="00ED0BC3"/>
    <w:pPr>
      <w:tabs>
        <w:tab w:val="left" w:pos="993"/>
      </w:tabs>
      <w:suppressAutoHyphens/>
      <w:autoSpaceDE w:val="0"/>
      <w:autoSpaceDN w:val="0"/>
      <w:spacing w:after="120" w:line="240" w:lineRule="auto"/>
      <w:ind w:left="993" w:hanging="993"/>
    </w:pPr>
    <w:rPr>
      <w:rFonts w:ascii="Times New Roman" w:eastAsia="Times New Roman" w:hAnsi="Times New Roman" w:cs="Times New Roman"/>
      <w:b/>
      <w:bCs/>
      <w:sz w:val="20"/>
      <w:szCs w:val="20"/>
      <w:lang w:eastAsia="ru-RU"/>
    </w:rPr>
  </w:style>
  <w:style w:type="paragraph" w:styleId="afff">
    <w:name w:val="Normal (Web)"/>
    <w:basedOn w:val="a2"/>
    <w:uiPriority w:val="99"/>
    <w:rsid w:val="00ED0BC3"/>
    <w:pPr>
      <w:spacing w:before="100" w:beforeAutospacing="1" w:after="100" w:afterAutospacing="1" w:line="240" w:lineRule="auto"/>
    </w:pPr>
    <w:rPr>
      <w:rFonts w:ascii="Times New Roman" w:eastAsia="Times New Roman" w:hAnsi="Times New Roman" w:cs="Times New Roman"/>
      <w:color w:val="C0C0C0"/>
      <w:sz w:val="24"/>
      <w:szCs w:val="24"/>
      <w:lang w:eastAsia="ru-RU"/>
    </w:rPr>
  </w:style>
  <w:style w:type="paragraph" w:styleId="HTML">
    <w:name w:val="HTML Preformatted"/>
    <w:basedOn w:val="a2"/>
    <w:link w:val="HTML0"/>
    <w:rsid w:val="00ED0BC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3"/>
    <w:link w:val="HTML"/>
    <w:rsid w:val="00ED0BC3"/>
    <w:rPr>
      <w:rFonts w:ascii="Courier New" w:eastAsia="Times New Roman" w:hAnsi="Courier New" w:cs="Courier New"/>
      <w:sz w:val="20"/>
      <w:szCs w:val="20"/>
      <w:lang w:eastAsia="ru-RU"/>
    </w:rPr>
  </w:style>
  <w:style w:type="character" w:customStyle="1" w:styleId="apple-converted-space">
    <w:name w:val="apple-converted-space"/>
    <w:basedOn w:val="a3"/>
    <w:rsid w:val="00ED0BC3"/>
  </w:style>
  <w:style w:type="character" w:styleId="afff0">
    <w:name w:val="FollowedHyperlink"/>
    <w:basedOn w:val="a3"/>
    <w:uiPriority w:val="99"/>
    <w:semiHidden/>
    <w:unhideWhenUsed/>
    <w:rsid w:val="00ED0BC3"/>
    <w:rPr>
      <w:color w:val="800080" w:themeColor="followedHyperlink"/>
      <w:u w:val="single"/>
    </w:rPr>
  </w:style>
  <w:style w:type="paragraph" w:customStyle="1" w:styleId="ConsPlusTitle">
    <w:name w:val="ConsPlusTitle"/>
    <w:uiPriority w:val="99"/>
    <w:rsid w:val="00ED0BC3"/>
    <w:pPr>
      <w:widowControl w:val="0"/>
      <w:autoSpaceDE w:val="0"/>
      <w:autoSpaceDN w:val="0"/>
      <w:adjustRightInd w:val="0"/>
      <w:spacing w:after="0" w:line="240" w:lineRule="auto"/>
    </w:pPr>
    <w:rPr>
      <w:rFonts w:ascii="Arial" w:eastAsia="Times New Roman" w:hAnsi="Arial" w:cs="Arial"/>
      <w:b/>
      <w:bCs/>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3765750">
      <w:bodyDiv w:val="1"/>
      <w:marLeft w:val="0"/>
      <w:marRight w:val="0"/>
      <w:marTop w:val="0"/>
      <w:marBottom w:val="0"/>
      <w:divBdr>
        <w:top w:val="none" w:sz="0" w:space="0" w:color="auto"/>
        <w:left w:val="none" w:sz="0" w:space="0" w:color="auto"/>
        <w:bottom w:val="none" w:sz="0" w:space="0" w:color="auto"/>
        <w:right w:val="none" w:sz="0" w:space="0" w:color="auto"/>
      </w:divBdr>
    </w:div>
    <w:div w:id="256209496">
      <w:bodyDiv w:val="1"/>
      <w:marLeft w:val="0"/>
      <w:marRight w:val="0"/>
      <w:marTop w:val="0"/>
      <w:marBottom w:val="0"/>
      <w:divBdr>
        <w:top w:val="none" w:sz="0" w:space="0" w:color="auto"/>
        <w:left w:val="none" w:sz="0" w:space="0" w:color="auto"/>
        <w:bottom w:val="none" w:sz="0" w:space="0" w:color="auto"/>
        <w:right w:val="none" w:sz="0" w:space="0" w:color="auto"/>
      </w:divBdr>
    </w:div>
    <w:div w:id="271594828">
      <w:bodyDiv w:val="1"/>
      <w:marLeft w:val="0"/>
      <w:marRight w:val="0"/>
      <w:marTop w:val="0"/>
      <w:marBottom w:val="0"/>
      <w:divBdr>
        <w:top w:val="none" w:sz="0" w:space="0" w:color="auto"/>
        <w:left w:val="none" w:sz="0" w:space="0" w:color="auto"/>
        <w:bottom w:val="none" w:sz="0" w:space="0" w:color="auto"/>
        <w:right w:val="none" w:sz="0" w:space="0" w:color="auto"/>
      </w:divBdr>
    </w:div>
    <w:div w:id="322658485">
      <w:bodyDiv w:val="1"/>
      <w:marLeft w:val="0"/>
      <w:marRight w:val="0"/>
      <w:marTop w:val="0"/>
      <w:marBottom w:val="0"/>
      <w:divBdr>
        <w:top w:val="none" w:sz="0" w:space="0" w:color="auto"/>
        <w:left w:val="none" w:sz="0" w:space="0" w:color="auto"/>
        <w:bottom w:val="none" w:sz="0" w:space="0" w:color="auto"/>
        <w:right w:val="none" w:sz="0" w:space="0" w:color="auto"/>
      </w:divBdr>
    </w:div>
    <w:div w:id="623852827">
      <w:bodyDiv w:val="1"/>
      <w:marLeft w:val="0"/>
      <w:marRight w:val="0"/>
      <w:marTop w:val="0"/>
      <w:marBottom w:val="0"/>
      <w:divBdr>
        <w:top w:val="none" w:sz="0" w:space="0" w:color="auto"/>
        <w:left w:val="none" w:sz="0" w:space="0" w:color="auto"/>
        <w:bottom w:val="none" w:sz="0" w:space="0" w:color="auto"/>
        <w:right w:val="none" w:sz="0" w:space="0" w:color="auto"/>
      </w:divBdr>
    </w:div>
    <w:div w:id="822166244">
      <w:bodyDiv w:val="1"/>
      <w:marLeft w:val="0"/>
      <w:marRight w:val="0"/>
      <w:marTop w:val="0"/>
      <w:marBottom w:val="0"/>
      <w:divBdr>
        <w:top w:val="none" w:sz="0" w:space="0" w:color="auto"/>
        <w:left w:val="none" w:sz="0" w:space="0" w:color="auto"/>
        <w:bottom w:val="none" w:sz="0" w:space="0" w:color="auto"/>
        <w:right w:val="none" w:sz="0" w:space="0" w:color="auto"/>
      </w:divBdr>
    </w:div>
    <w:div w:id="854154401">
      <w:bodyDiv w:val="1"/>
      <w:marLeft w:val="0"/>
      <w:marRight w:val="0"/>
      <w:marTop w:val="0"/>
      <w:marBottom w:val="0"/>
      <w:divBdr>
        <w:top w:val="none" w:sz="0" w:space="0" w:color="auto"/>
        <w:left w:val="none" w:sz="0" w:space="0" w:color="auto"/>
        <w:bottom w:val="none" w:sz="0" w:space="0" w:color="auto"/>
        <w:right w:val="none" w:sz="0" w:space="0" w:color="auto"/>
      </w:divBdr>
    </w:div>
    <w:div w:id="907614402">
      <w:bodyDiv w:val="1"/>
      <w:marLeft w:val="0"/>
      <w:marRight w:val="0"/>
      <w:marTop w:val="0"/>
      <w:marBottom w:val="0"/>
      <w:divBdr>
        <w:top w:val="none" w:sz="0" w:space="0" w:color="auto"/>
        <w:left w:val="none" w:sz="0" w:space="0" w:color="auto"/>
        <w:bottom w:val="none" w:sz="0" w:space="0" w:color="auto"/>
        <w:right w:val="none" w:sz="0" w:space="0" w:color="auto"/>
      </w:divBdr>
    </w:div>
    <w:div w:id="1184898986">
      <w:bodyDiv w:val="1"/>
      <w:marLeft w:val="0"/>
      <w:marRight w:val="0"/>
      <w:marTop w:val="0"/>
      <w:marBottom w:val="0"/>
      <w:divBdr>
        <w:top w:val="none" w:sz="0" w:space="0" w:color="auto"/>
        <w:left w:val="none" w:sz="0" w:space="0" w:color="auto"/>
        <w:bottom w:val="none" w:sz="0" w:space="0" w:color="auto"/>
        <w:right w:val="none" w:sz="0" w:space="0" w:color="auto"/>
      </w:divBdr>
    </w:div>
    <w:div w:id="1251508016">
      <w:bodyDiv w:val="1"/>
      <w:marLeft w:val="0"/>
      <w:marRight w:val="0"/>
      <w:marTop w:val="0"/>
      <w:marBottom w:val="0"/>
      <w:divBdr>
        <w:top w:val="none" w:sz="0" w:space="0" w:color="auto"/>
        <w:left w:val="none" w:sz="0" w:space="0" w:color="auto"/>
        <w:bottom w:val="none" w:sz="0" w:space="0" w:color="auto"/>
        <w:right w:val="none" w:sz="0" w:space="0" w:color="auto"/>
      </w:divBdr>
    </w:div>
    <w:div w:id="1663048630">
      <w:bodyDiv w:val="1"/>
      <w:marLeft w:val="0"/>
      <w:marRight w:val="0"/>
      <w:marTop w:val="0"/>
      <w:marBottom w:val="0"/>
      <w:divBdr>
        <w:top w:val="none" w:sz="0" w:space="0" w:color="auto"/>
        <w:left w:val="none" w:sz="0" w:space="0" w:color="auto"/>
        <w:bottom w:val="none" w:sz="0" w:space="0" w:color="auto"/>
        <w:right w:val="none" w:sz="0" w:space="0" w:color="auto"/>
      </w:divBdr>
    </w:div>
    <w:div w:id="1726295128">
      <w:bodyDiv w:val="1"/>
      <w:marLeft w:val="0"/>
      <w:marRight w:val="0"/>
      <w:marTop w:val="0"/>
      <w:marBottom w:val="0"/>
      <w:divBdr>
        <w:top w:val="none" w:sz="0" w:space="0" w:color="auto"/>
        <w:left w:val="none" w:sz="0" w:space="0" w:color="auto"/>
        <w:bottom w:val="none" w:sz="0" w:space="0" w:color="auto"/>
        <w:right w:val="none" w:sz="0" w:space="0" w:color="auto"/>
      </w:divBdr>
    </w:div>
    <w:div w:id="1870726356">
      <w:bodyDiv w:val="1"/>
      <w:marLeft w:val="0"/>
      <w:marRight w:val="0"/>
      <w:marTop w:val="0"/>
      <w:marBottom w:val="0"/>
      <w:divBdr>
        <w:top w:val="none" w:sz="0" w:space="0" w:color="auto"/>
        <w:left w:val="none" w:sz="0" w:space="0" w:color="auto"/>
        <w:bottom w:val="none" w:sz="0" w:space="0" w:color="auto"/>
        <w:right w:val="none" w:sz="0" w:space="0" w:color="auto"/>
      </w:divBdr>
    </w:div>
    <w:div w:id="1937664804">
      <w:bodyDiv w:val="1"/>
      <w:marLeft w:val="0"/>
      <w:marRight w:val="0"/>
      <w:marTop w:val="0"/>
      <w:marBottom w:val="0"/>
      <w:divBdr>
        <w:top w:val="none" w:sz="0" w:space="0" w:color="auto"/>
        <w:left w:val="none" w:sz="0" w:space="0" w:color="auto"/>
        <w:bottom w:val="none" w:sz="0" w:space="0" w:color="auto"/>
        <w:right w:val="none" w:sz="0" w:space="0" w:color="auto"/>
      </w:divBdr>
    </w:div>
    <w:div w:id="2067335921">
      <w:bodyDiv w:val="1"/>
      <w:marLeft w:val="0"/>
      <w:marRight w:val="0"/>
      <w:marTop w:val="0"/>
      <w:marBottom w:val="0"/>
      <w:divBdr>
        <w:top w:val="none" w:sz="0" w:space="0" w:color="auto"/>
        <w:left w:val="none" w:sz="0" w:space="0" w:color="auto"/>
        <w:bottom w:val="none" w:sz="0" w:space="0" w:color="auto"/>
        <w:right w:val="none" w:sz="0" w:space="0" w:color="auto"/>
      </w:divBdr>
    </w:div>
    <w:div w:id="21393734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docsvision.com/" TargetMode="External"/><Relationship Id="rId18" Type="http://schemas.openxmlformats.org/officeDocument/2006/relationships/hyperlink" Target="https://ru.wikipedia.org/wiki/%D0%A1%D0%BE%D0%BA%D0%BE%D0%BB%D0%BE%D0%B2,_%D0%AF%D1%80%D0%BE%D1%81%D0%BB%D0%B0%D0%B2_%D0%92%D1%8F%D1%87%D0%B5%D1%81%D0%BB%D0%B0%D0%B2%D0%BE%D0%B2%D0%B8%D1%87"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www.directum.ru/" TargetMode="External"/><Relationship Id="rId17" Type="http://schemas.openxmlformats.org/officeDocument/2006/relationships/hyperlink" Target="http://www.aup.ru" TargetMode="External"/><Relationship Id="rId2" Type="http://schemas.openxmlformats.org/officeDocument/2006/relationships/numbering" Target="numbering.xml"/><Relationship Id="rId16" Type="http://schemas.openxmlformats.org/officeDocument/2006/relationships/hyperlink" Target="https://www.garant.ru/products/ipo/prime/doc/71570570/"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taxcom-filer.ru/" TargetMode="External"/><Relationship Id="rId5" Type="http://schemas.openxmlformats.org/officeDocument/2006/relationships/settings" Target="settings.xml"/><Relationship Id="rId15" Type="http://schemas.openxmlformats.org/officeDocument/2006/relationships/hyperlink" Target="http://www.constitution.ru" TargetMode="External"/><Relationship Id="rId10" Type="http://schemas.openxmlformats.org/officeDocument/2006/relationships/hyperlink" Target="http://www.intertrust.ru/" TargetMode="External"/><Relationship Id="rId19"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www.galaktika.ru/bi/"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F019AEC-3D7C-4231-9FC6-D88A1938C1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607</TotalTime>
  <Pages>171</Pages>
  <Words>77512</Words>
  <Characters>441819</Characters>
  <Application>Microsoft Office Word</Application>
  <DocSecurity>0</DocSecurity>
  <Lines>3681</Lines>
  <Paragraphs>1036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518295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dc:creator>
  <cp:keywords/>
  <dc:description/>
  <cp:lastModifiedBy>1</cp:lastModifiedBy>
  <cp:revision>14</cp:revision>
  <dcterms:created xsi:type="dcterms:W3CDTF">2024-11-14T11:04:00Z</dcterms:created>
  <dcterms:modified xsi:type="dcterms:W3CDTF">2024-11-14T21:52:00Z</dcterms:modified>
</cp:coreProperties>
</file>